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1331" w14:textId="0E43F3B3" w:rsidR="0088063F" w:rsidRDefault="00ED5DB4" w:rsidP="005E4F5D">
      <w:pPr>
        <w:spacing w:line="360" w:lineRule="auto"/>
        <w:rPr>
          <w:rFonts w:ascii="Arial" w:hAnsi="Arial" w:cs="Arial"/>
          <w:b/>
          <w:bCs/>
          <w:sz w:val="28"/>
          <w:szCs w:val="28"/>
          <w:lang w:eastAsia="zh-CN"/>
        </w:rPr>
      </w:pPr>
      <w:r>
        <w:rPr>
          <w:noProof/>
        </w:rPr>
        <w:drawing>
          <wp:inline distT="0" distB="0" distL="0" distR="0" wp14:anchorId="450CF466" wp14:editId="1D08C8C5">
            <wp:extent cx="2247655" cy="1080000"/>
            <wp:effectExtent l="0" t="0" r="635" b="0"/>
            <wp:docPr id="459509661" name="Picture 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09661" name="Picture 8"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655" cy="1080000"/>
                    </a:xfrm>
                    <a:prstGeom prst="rect">
                      <a:avLst/>
                    </a:prstGeom>
                  </pic:spPr>
                </pic:pic>
              </a:graphicData>
            </a:graphic>
          </wp:inline>
        </w:drawing>
      </w:r>
      <w:r>
        <w:rPr>
          <w:rFonts w:ascii="Arial" w:hAnsi="Arial" w:cs="Arial" w:hint="eastAsia"/>
          <w:b/>
          <w:bCs/>
          <w:sz w:val="28"/>
          <w:szCs w:val="28"/>
          <w:lang w:eastAsia="zh-CN"/>
        </w:rPr>
        <w:t xml:space="preserve">  </w:t>
      </w:r>
      <w:r w:rsidR="005E4F5D">
        <w:rPr>
          <w:noProof/>
        </w:rPr>
        <w:drawing>
          <wp:inline distT="0" distB="0" distL="0" distR="0" wp14:anchorId="68376DB7" wp14:editId="3178F3C7">
            <wp:extent cx="1084320" cy="1080000"/>
            <wp:effectExtent l="0" t="0" r="0" b="0"/>
            <wp:docPr id="1505263636" name="Picture 7"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66990" name="Picture 7" descr="A logo for a school&#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320" cy="1080000"/>
                    </a:xfrm>
                    <a:prstGeom prst="rect">
                      <a:avLst/>
                    </a:prstGeom>
                  </pic:spPr>
                </pic:pic>
              </a:graphicData>
            </a:graphic>
          </wp:inline>
        </w:drawing>
      </w:r>
    </w:p>
    <w:p w14:paraId="29B8371E" w14:textId="77777777" w:rsidR="0088063F" w:rsidRPr="00105B26" w:rsidRDefault="0088063F" w:rsidP="007F6194">
      <w:pPr>
        <w:spacing w:line="360" w:lineRule="auto"/>
        <w:jc w:val="center"/>
        <w:rPr>
          <w:rFonts w:ascii="Arial" w:hAnsi="Arial" w:cs="Arial"/>
          <w:b/>
          <w:bCs/>
          <w:sz w:val="28"/>
          <w:szCs w:val="28"/>
          <w:lang w:val="en-US" w:eastAsia="zh-CN"/>
        </w:rPr>
      </w:pPr>
    </w:p>
    <w:p w14:paraId="1120F2D4" w14:textId="5C8D09A7" w:rsidR="0002094B" w:rsidRPr="00607C0E" w:rsidRDefault="003F45E9" w:rsidP="007F6194">
      <w:pPr>
        <w:spacing w:line="360" w:lineRule="auto"/>
        <w:jc w:val="center"/>
        <w:rPr>
          <w:rFonts w:ascii="Arial" w:hAnsi="Arial" w:cs="Arial"/>
          <w:b/>
          <w:bCs/>
          <w:sz w:val="28"/>
          <w:szCs w:val="28"/>
          <w:lang w:eastAsia="zh-CN"/>
        </w:rPr>
      </w:pPr>
      <w:r w:rsidRPr="00607C0E">
        <w:rPr>
          <w:rFonts w:ascii="Arial" w:hAnsi="Arial" w:cs="Arial"/>
          <w:b/>
          <w:bCs/>
          <w:sz w:val="28"/>
          <w:szCs w:val="28"/>
        </w:rPr>
        <w:t xml:space="preserve">Neurodivergent Education for Students, Teaching &amp; Learning (NESTL) Toolkit </w:t>
      </w:r>
      <w:r w:rsidR="004E37A8" w:rsidRPr="00607C0E">
        <w:rPr>
          <w:rFonts w:ascii="Arial" w:hAnsi="Arial" w:cs="Arial"/>
          <w:b/>
          <w:bCs/>
          <w:sz w:val="28"/>
          <w:szCs w:val="28"/>
        </w:rPr>
        <w:t>–</w:t>
      </w:r>
      <w:r w:rsidRPr="00607C0E">
        <w:rPr>
          <w:rFonts w:ascii="Arial" w:hAnsi="Arial" w:cs="Arial"/>
          <w:b/>
          <w:bCs/>
          <w:sz w:val="28"/>
          <w:szCs w:val="28"/>
        </w:rPr>
        <w:t xml:space="preserve"> </w:t>
      </w:r>
      <w:r w:rsidRPr="00607C0E">
        <w:rPr>
          <w:rFonts w:ascii="Arial" w:hAnsi="Arial" w:cs="Arial"/>
          <w:b/>
          <w:bCs/>
          <w:sz w:val="28"/>
          <w:szCs w:val="28"/>
          <w:lang w:eastAsia="zh-CN"/>
        </w:rPr>
        <w:t>Overview</w:t>
      </w:r>
    </w:p>
    <w:p w14:paraId="330ADC2D" w14:textId="77777777" w:rsidR="004E37A8" w:rsidRPr="00607C0E" w:rsidRDefault="004E37A8" w:rsidP="007F6194">
      <w:pPr>
        <w:spacing w:line="360" w:lineRule="auto"/>
        <w:jc w:val="center"/>
        <w:rPr>
          <w:rFonts w:ascii="Arial" w:hAnsi="Arial" w:cs="Arial"/>
          <w:b/>
          <w:bCs/>
          <w:sz w:val="28"/>
          <w:szCs w:val="28"/>
          <w:lang w:eastAsia="zh-CN"/>
        </w:rPr>
      </w:pPr>
    </w:p>
    <w:p w14:paraId="1F830B83" w14:textId="691AF265" w:rsidR="00FD5DBD" w:rsidRPr="00607C0E" w:rsidRDefault="00D811B4" w:rsidP="007F6194">
      <w:pPr>
        <w:spacing w:line="360" w:lineRule="auto"/>
        <w:rPr>
          <w:rFonts w:ascii="Arial" w:hAnsi="Arial" w:cs="Arial"/>
          <w:sz w:val="28"/>
          <w:szCs w:val="28"/>
          <w:lang w:eastAsia="zh-CN"/>
        </w:rPr>
      </w:pPr>
      <w:r w:rsidRPr="00607C0E">
        <w:rPr>
          <w:rFonts w:ascii="Arial" w:hAnsi="Arial" w:cs="Arial"/>
          <w:sz w:val="28"/>
          <w:szCs w:val="28"/>
          <w:lang w:eastAsia="zh-CN"/>
        </w:rPr>
        <w:t xml:space="preserve">This document </w:t>
      </w:r>
      <w:r w:rsidR="004E7365" w:rsidRPr="00607C0E">
        <w:rPr>
          <w:rFonts w:ascii="Arial" w:hAnsi="Arial" w:cs="Arial"/>
          <w:sz w:val="28"/>
          <w:szCs w:val="28"/>
          <w:lang w:eastAsia="zh-CN"/>
        </w:rPr>
        <w:t xml:space="preserve">provide brief summaries of each part of </w:t>
      </w:r>
      <w:r w:rsidRPr="00607C0E">
        <w:rPr>
          <w:rFonts w:ascii="Arial" w:hAnsi="Arial" w:cs="Arial"/>
          <w:sz w:val="28"/>
          <w:szCs w:val="28"/>
          <w:lang w:eastAsia="zh-CN"/>
        </w:rPr>
        <w:t xml:space="preserve">the </w:t>
      </w:r>
      <w:hyperlink r:id="rId10" w:history="1">
        <w:r w:rsidRPr="00607C0E">
          <w:rPr>
            <w:rStyle w:val="Hyperlink"/>
            <w:rFonts w:ascii="Arial" w:hAnsi="Arial" w:cs="Arial"/>
            <w:sz w:val="28"/>
            <w:szCs w:val="28"/>
            <w:lang w:eastAsia="zh-CN"/>
          </w:rPr>
          <w:t>NESTL Toolkit</w:t>
        </w:r>
      </w:hyperlink>
      <w:r w:rsidR="00FD5DBD" w:rsidRPr="00607C0E">
        <w:rPr>
          <w:rFonts w:ascii="Arial" w:hAnsi="Arial" w:cs="Arial"/>
          <w:sz w:val="28"/>
          <w:szCs w:val="28"/>
          <w:lang w:eastAsia="zh-CN"/>
        </w:rPr>
        <w:t xml:space="preserve">, to help readers navigate the </w:t>
      </w:r>
      <w:r w:rsidR="000D0856" w:rsidRPr="00607C0E">
        <w:rPr>
          <w:rFonts w:ascii="Arial" w:hAnsi="Arial" w:cs="Arial"/>
          <w:sz w:val="28"/>
          <w:szCs w:val="28"/>
          <w:lang w:eastAsia="zh-CN"/>
        </w:rPr>
        <w:t>full resources</w:t>
      </w:r>
      <w:r w:rsidR="00FD5DBD" w:rsidRPr="00607C0E">
        <w:rPr>
          <w:rFonts w:ascii="Arial" w:hAnsi="Arial" w:cs="Arial"/>
          <w:sz w:val="28"/>
          <w:szCs w:val="28"/>
          <w:lang w:eastAsia="zh-CN"/>
        </w:rPr>
        <w:t xml:space="preserve"> and locate relevant guidance more easily. </w:t>
      </w:r>
    </w:p>
    <w:p w14:paraId="188A1BDC" w14:textId="77777777" w:rsidR="004E37A8" w:rsidRPr="00607C0E" w:rsidRDefault="004E37A8" w:rsidP="007F6194">
      <w:pPr>
        <w:spacing w:line="360" w:lineRule="auto"/>
        <w:rPr>
          <w:rFonts w:ascii="Arial" w:hAnsi="Arial" w:cs="Arial"/>
          <w:sz w:val="28"/>
          <w:szCs w:val="28"/>
          <w:lang w:eastAsia="zh-CN"/>
        </w:rPr>
      </w:pPr>
    </w:p>
    <w:p w14:paraId="0E633E63" w14:textId="77777777" w:rsidR="004E37A8" w:rsidRPr="00607C0E" w:rsidRDefault="49620301" w:rsidP="007F6194">
      <w:pPr>
        <w:spacing w:line="360" w:lineRule="auto"/>
        <w:rPr>
          <w:rFonts w:ascii="Arial" w:hAnsi="Arial" w:cs="Arial"/>
          <w:sz w:val="28"/>
          <w:szCs w:val="28"/>
          <w:lang w:eastAsia="zh-CN"/>
        </w:rPr>
      </w:pPr>
      <w:r w:rsidRPr="00607C0E">
        <w:rPr>
          <w:rFonts w:ascii="Arial" w:hAnsi="Arial" w:cs="Arial"/>
          <w:sz w:val="28"/>
          <w:szCs w:val="28"/>
          <w:lang w:eastAsia="zh-CN"/>
        </w:rPr>
        <w:t xml:space="preserve">For more detailed guidance, </w:t>
      </w:r>
      <w:r w:rsidR="2A0FAF60" w:rsidRPr="00607C0E">
        <w:rPr>
          <w:rFonts w:ascii="Arial" w:hAnsi="Arial" w:cs="Arial"/>
          <w:sz w:val="28"/>
          <w:szCs w:val="28"/>
          <w:lang w:eastAsia="zh-CN"/>
        </w:rPr>
        <w:t xml:space="preserve">explanations, </w:t>
      </w:r>
      <w:r w:rsidRPr="00607C0E">
        <w:rPr>
          <w:rFonts w:ascii="Arial" w:hAnsi="Arial" w:cs="Arial"/>
          <w:sz w:val="28"/>
          <w:szCs w:val="28"/>
          <w:lang w:eastAsia="zh-CN"/>
        </w:rPr>
        <w:t xml:space="preserve">examples, case studies, references, and interactive activities, please refer to the </w:t>
      </w:r>
      <w:hyperlink r:id="rId11" w:history="1">
        <w:r w:rsidRPr="00607C0E">
          <w:rPr>
            <w:rStyle w:val="Hyperlink"/>
            <w:rFonts w:ascii="Arial" w:hAnsi="Arial" w:cs="Arial"/>
            <w:sz w:val="28"/>
            <w:szCs w:val="28"/>
            <w:lang w:eastAsia="zh-CN"/>
          </w:rPr>
          <w:t>full toolkit documents</w:t>
        </w:r>
      </w:hyperlink>
      <w:r w:rsidRPr="00607C0E">
        <w:rPr>
          <w:rFonts w:ascii="Arial" w:hAnsi="Arial" w:cs="Arial"/>
          <w:sz w:val="28"/>
          <w:szCs w:val="28"/>
          <w:lang w:eastAsia="zh-CN"/>
        </w:rPr>
        <w:t xml:space="preserve"> and the </w:t>
      </w:r>
      <w:hyperlink r:id="rId12">
        <w:r w:rsidRPr="00607C0E">
          <w:rPr>
            <w:rStyle w:val="Hyperlink"/>
            <w:rFonts w:ascii="Arial" w:hAnsi="Arial" w:cs="Arial"/>
            <w:sz w:val="28"/>
            <w:szCs w:val="28"/>
            <w:lang w:eastAsia="zh-CN"/>
          </w:rPr>
          <w:t>NESTL Canvas site</w:t>
        </w:r>
      </w:hyperlink>
      <w:r w:rsidR="004E37A8" w:rsidRPr="00607C0E">
        <w:rPr>
          <w:rFonts w:ascii="Arial" w:hAnsi="Arial" w:cs="Arial"/>
          <w:sz w:val="28"/>
          <w:szCs w:val="28"/>
          <w:lang w:eastAsia="zh-CN"/>
        </w:rPr>
        <w:t xml:space="preserve">. </w:t>
      </w:r>
    </w:p>
    <w:p w14:paraId="6025B131" w14:textId="77777777" w:rsidR="004E37A8" w:rsidRPr="00607C0E" w:rsidRDefault="004E37A8" w:rsidP="007F6194">
      <w:pPr>
        <w:spacing w:line="360" w:lineRule="auto"/>
        <w:rPr>
          <w:rFonts w:ascii="Arial" w:hAnsi="Arial" w:cs="Arial"/>
          <w:sz w:val="28"/>
          <w:szCs w:val="28"/>
          <w:lang w:eastAsia="zh-CN"/>
        </w:rPr>
      </w:pPr>
    </w:p>
    <w:p w14:paraId="5B236FED" w14:textId="105D2373" w:rsidR="004E37A8" w:rsidRPr="00607C0E" w:rsidRDefault="004E37A8" w:rsidP="007F6194">
      <w:pPr>
        <w:spacing w:line="360" w:lineRule="auto"/>
        <w:rPr>
          <w:rFonts w:ascii="Arial" w:hAnsi="Arial" w:cs="Arial"/>
          <w:color w:val="0563C1" w:themeColor="hyperlink"/>
          <w:sz w:val="28"/>
          <w:szCs w:val="28"/>
          <w:u w:val="single"/>
          <w:lang w:eastAsia="zh-CN"/>
        </w:rPr>
      </w:pPr>
      <w:r w:rsidRPr="00607C0E">
        <w:rPr>
          <w:rFonts w:ascii="Arial" w:hAnsi="Arial" w:cs="Arial"/>
          <w:sz w:val="28"/>
          <w:szCs w:val="28"/>
          <w:lang w:eastAsia="zh-CN"/>
        </w:rPr>
        <w:t>You can also scan the QR codes to access the toolkit and the canvas site.</w:t>
      </w:r>
    </w:p>
    <w:p w14:paraId="6BC69685" w14:textId="77777777" w:rsidR="004E37A8" w:rsidRPr="00607C0E" w:rsidRDefault="004E37A8" w:rsidP="007F6194">
      <w:pPr>
        <w:spacing w:line="360" w:lineRule="auto"/>
        <w:rPr>
          <w:rFonts w:ascii="Arial" w:hAnsi="Arial" w:cs="Arial"/>
          <w:sz w:val="28"/>
          <w:szCs w:val="28"/>
          <w:lang w:eastAsia="zh-CN"/>
        </w:rPr>
      </w:pPr>
    </w:p>
    <w:p w14:paraId="1AB91573" w14:textId="6DE57DB0" w:rsidR="00D811B4" w:rsidRPr="00607C0E" w:rsidRDefault="64743818" w:rsidP="007F6194">
      <w:pPr>
        <w:spacing w:line="360" w:lineRule="auto"/>
        <w:rPr>
          <w:rFonts w:ascii="Arial" w:hAnsi="Arial" w:cs="Arial"/>
          <w:i/>
          <w:iCs/>
          <w:sz w:val="28"/>
          <w:szCs w:val="28"/>
          <w:lang w:eastAsia="zh-CN"/>
        </w:rPr>
      </w:pPr>
      <w:r w:rsidRPr="00607C0E">
        <w:rPr>
          <w:rFonts w:ascii="Arial" w:hAnsi="Arial" w:cs="Arial"/>
          <w:sz w:val="28"/>
          <w:szCs w:val="28"/>
        </w:rPr>
        <w:t xml:space="preserve"> </w:t>
      </w:r>
      <w:r w:rsidR="0D919FDF" w:rsidRPr="00607C0E">
        <w:rPr>
          <w:rFonts w:ascii="Arial" w:hAnsi="Arial" w:cs="Arial"/>
          <w:sz w:val="28"/>
          <w:szCs w:val="28"/>
        </w:rPr>
        <w:t xml:space="preserve">                     </w:t>
      </w:r>
      <w:r w:rsidR="007F6194" w:rsidRPr="00607C0E">
        <w:rPr>
          <w:rFonts w:ascii="Arial" w:hAnsi="Arial" w:cs="Arial"/>
          <w:noProof/>
          <w:sz w:val="28"/>
          <w:szCs w:val="28"/>
        </w:rPr>
        <w:drawing>
          <wp:inline distT="0" distB="0" distL="0" distR="0" wp14:anchorId="3080AF3D" wp14:editId="6B2AB994">
            <wp:extent cx="900000" cy="900000"/>
            <wp:effectExtent l="0" t="0" r="1905" b="1905"/>
            <wp:docPr id="1479323640" name="Picture 147932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r w:rsidR="0D919FDF" w:rsidRPr="00607C0E">
        <w:rPr>
          <w:rFonts w:ascii="Arial" w:hAnsi="Arial" w:cs="Arial"/>
          <w:sz w:val="28"/>
          <w:szCs w:val="28"/>
        </w:rPr>
        <w:t xml:space="preserve">               </w:t>
      </w:r>
      <w:r w:rsidR="607520FF" w:rsidRPr="00607C0E">
        <w:rPr>
          <w:rFonts w:ascii="Arial" w:hAnsi="Arial" w:cs="Arial"/>
          <w:sz w:val="28"/>
          <w:szCs w:val="28"/>
        </w:rPr>
        <w:t xml:space="preserve">  </w:t>
      </w:r>
      <w:r w:rsidR="0D919FDF" w:rsidRPr="00607C0E">
        <w:rPr>
          <w:rFonts w:ascii="Arial" w:hAnsi="Arial" w:cs="Arial"/>
          <w:sz w:val="28"/>
          <w:szCs w:val="28"/>
        </w:rPr>
        <w:t xml:space="preserve">       </w:t>
      </w:r>
      <w:r w:rsidR="1D83A9B2" w:rsidRPr="00607C0E">
        <w:rPr>
          <w:rFonts w:ascii="Arial" w:hAnsi="Arial" w:cs="Arial"/>
          <w:i/>
          <w:iCs/>
          <w:sz w:val="28"/>
          <w:szCs w:val="28"/>
          <w:lang w:eastAsia="zh-CN"/>
        </w:rPr>
        <w:t xml:space="preserve">  </w:t>
      </w:r>
      <w:r w:rsidR="2378335D" w:rsidRPr="00607C0E">
        <w:rPr>
          <w:rFonts w:ascii="Arial" w:hAnsi="Arial" w:cs="Arial"/>
          <w:i/>
          <w:iCs/>
          <w:sz w:val="28"/>
          <w:szCs w:val="28"/>
          <w:lang w:eastAsia="zh-CN"/>
        </w:rPr>
        <w:t xml:space="preserve">  </w:t>
      </w:r>
      <w:r w:rsidR="007F6194" w:rsidRPr="00607C0E">
        <w:rPr>
          <w:rFonts w:ascii="Arial" w:hAnsi="Arial" w:cs="Arial"/>
          <w:noProof/>
          <w:sz w:val="28"/>
          <w:szCs w:val="28"/>
        </w:rPr>
        <w:drawing>
          <wp:inline distT="0" distB="0" distL="0" distR="0" wp14:anchorId="1813C223" wp14:editId="28D0BE8C">
            <wp:extent cx="900000" cy="900000"/>
            <wp:effectExtent l="0" t="0" r="1905" b="1905"/>
            <wp:docPr id="2069931488" name="Picture 206993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r w:rsidR="2378335D" w:rsidRPr="00607C0E">
        <w:rPr>
          <w:rFonts w:ascii="Arial" w:hAnsi="Arial" w:cs="Arial"/>
          <w:i/>
          <w:iCs/>
          <w:sz w:val="28"/>
          <w:szCs w:val="28"/>
          <w:lang w:eastAsia="zh-CN"/>
        </w:rPr>
        <w:t xml:space="preserve">       </w:t>
      </w:r>
    </w:p>
    <w:p w14:paraId="48A84257" w14:textId="45CF258B" w:rsidR="004E37A8" w:rsidRPr="00607C0E" w:rsidRDefault="007F6194" w:rsidP="007F6194">
      <w:pPr>
        <w:spacing w:line="360" w:lineRule="auto"/>
        <w:rPr>
          <w:rFonts w:ascii="Arial" w:hAnsi="Arial" w:cs="Arial"/>
          <w:i/>
          <w:iCs/>
          <w:sz w:val="28"/>
          <w:szCs w:val="28"/>
          <w:lang w:eastAsia="zh-CN"/>
        </w:rPr>
      </w:pPr>
      <w:r>
        <w:rPr>
          <w:rFonts w:ascii="Arial" w:hAnsi="Arial" w:cs="Arial" w:hint="eastAsia"/>
          <w:i/>
          <w:iCs/>
          <w:sz w:val="28"/>
          <w:szCs w:val="28"/>
          <w:lang w:eastAsia="zh-CN"/>
        </w:rPr>
        <w:t xml:space="preserve">                   </w:t>
      </w:r>
      <w:r w:rsidR="5E6E5FDC" w:rsidRPr="00607C0E">
        <w:rPr>
          <w:rFonts w:ascii="Arial" w:hAnsi="Arial" w:cs="Arial"/>
          <w:i/>
          <w:iCs/>
          <w:sz w:val="28"/>
          <w:szCs w:val="28"/>
          <w:lang w:eastAsia="zh-CN"/>
        </w:rPr>
        <w:t xml:space="preserve">NESTL Toolkit                 </w:t>
      </w:r>
      <w:r>
        <w:rPr>
          <w:rFonts w:ascii="Arial" w:hAnsi="Arial" w:cs="Arial" w:hint="eastAsia"/>
          <w:i/>
          <w:iCs/>
          <w:sz w:val="28"/>
          <w:szCs w:val="28"/>
          <w:lang w:eastAsia="zh-CN"/>
        </w:rPr>
        <w:t xml:space="preserve">     </w:t>
      </w:r>
      <w:r w:rsidR="5E6E5FDC" w:rsidRPr="00607C0E">
        <w:rPr>
          <w:rFonts w:ascii="Arial" w:hAnsi="Arial" w:cs="Arial"/>
          <w:i/>
          <w:iCs/>
          <w:sz w:val="28"/>
          <w:szCs w:val="28"/>
          <w:lang w:eastAsia="zh-CN"/>
        </w:rPr>
        <w:t xml:space="preserve"> </w:t>
      </w:r>
      <w:r w:rsidR="2378335D" w:rsidRPr="00607C0E">
        <w:rPr>
          <w:rFonts w:ascii="Arial" w:hAnsi="Arial" w:cs="Arial"/>
          <w:i/>
          <w:iCs/>
          <w:sz w:val="28"/>
          <w:szCs w:val="28"/>
          <w:lang w:eastAsia="zh-CN"/>
        </w:rPr>
        <w:t>NESTL Canvas Site</w:t>
      </w:r>
      <w:r w:rsidR="1D83A9B2" w:rsidRPr="00607C0E">
        <w:rPr>
          <w:rFonts w:ascii="Arial" w:hAnsi="Arial" w:cs="Arial"/>
          <w:i/>
          <w:iCs/>
          <w:sz w:val="28"/>
          <w:szCs w:val="28"/>
          <w:lang w:eastAsia="zh-CN"/>
        </w:rPr>
        <w:t xml:space="preserve">   </w:t>
      </w:r>
      <w:r w:rsidR="004E37A8" w:rsidRPr="00607C0E">
        <w:rPr>
          <w:rFonts w:ascii="Arial" w:hAnsi="Arial" w:cs="Arial"/>
          <w:i/>
          <w:iCs/>
          <w:sz w:val="28"/>
          <w:szCs w:val="28"/>
          <w:lang w:eastAsia="zh-CN"/>
        </w:rPr>
        <w:br w:type="page"/>
      </w:r>
    </w:p>
    <w:p w14:paraId="00C8D22A" w14:textId="77777777" w:rsidR="3F17716E" w:rsidRPr="00607C0E" w:rsidRDefault="3F17716E" w:rsidP="007F6194">
      <w:pPr>
        <w:spacing w:line="360" w:lineRule="auto"/>
        <w:rPr>
          <w:rFonts w:ascii="Arial" w:hAnsi="Arial" w:cs="Arial"/>
          <w:i/>
          <w:iCs/>
          <w:sz w:val="28"/>
          <w:szCs w:val="28"/>
          <w:lang w:eastAsia="zh-CN"/>
        </w:rPr>
      </w:pPr>
    </w:p>
    <w:sdt>
      <w:sdtPr>
        <w:rPr>
          <w:rFonts w:ascii="Arial" w:eastAsiaTheme="minorEastAsia" w:hAnsi="Arial" w:cs="Arial"/>
          <w:color w:val="auto"/>
          <w:sz w:val="28"/>
          <w:szCs w:val="28"/>
          <w:lang w:val="en-GB"/>
        </w:rPr>
        <w:id w:val="215318475"/>
        <w:docPartObj>
          <w:docPartGallery w:val="Table of Contents"/>
          <w:docPartUnique/>
        </w:docPartObj>
      </w:sdtPr>
      <w:sdtEndPr>
        <w:rPr>
          <w:b/>
          <w:bCs/>
          <w:noProof/>
        </w:rPr>
      </w:sdtEndPr>
      <w:sdtContent>
        <w:p w14:paraId="08174F19" w14:textId="586AF441" w:rsidR="0037544A" w:rsidRPr="00170371" w:rsidRDefault="00170371" w:rsidP="007F6194">
          <w:pPr>
            <w:pStyle w:val="TOCHeading"/>
            <w:spacing w:line="360" w:lineRule="auto"/>
            <w:jc w:val="center"/>
            <w:rPr>
              <w:rFonts w:ascii="Arial" w:hAnsi="Arial" w:cs="Arial"/>
              <w:b/>
              <w:bCs/>
              <w:color w:val="002060"/>
              <w:sz w:val="28"/>
              <w:szCs w:val="28"/>
              <w:lang w:eastAsia="zh-CN"/>
            </w:rPr>
          </w:pPr>
          <w:r w:rsidRPr="00170371">
            <w:rPr>
              <w:rFonts w:ascii="Arial" w:eastAsiaTheme="minorEastAsia" w:hAnsi="Arial" w:cs="Arial"/>
              <w:b/>
              <w:bCs/>
              <w:color w:val="002060"/>
              <w:sz w:val="28"/>
              <w:szCs w:val="28"/>
              <w:lang w:val="en-GB" w:eastAsia="zh-CN"/>
            </w:rPr>
            <w:t xml:space="preserve">Table of </w:t>
          </w:r>
          <w:r w:rsidR="0037544A" w:rsidRPr="00170371">
            <w:rPr>
              <w:rFonts w:ascii="Arial" w:hAnsi="Arial" w:cs="Arial"/>
              <w:b/>
              <w:bCs/>
              <w:color w:val="002060"/>
              <w:sz w:val="28"/>
              <w:szCs w:val="28"/>
            </w:rPr>
            <w:t>Contents</w:t>
          </w:r>
        </w:p>
        <w:p w14:paraId="1C3D0679" w14:textId="77777777" w:rsidR="00C71018" w:rsidRPr="00170371" w:rsidRDefault="00C71018" w:rsidP="007F6194">
          <w:pPr>
            <w:spacing w:line="360" w:lineRule="auto"/>
            <w:rPr>
              <w:rFonts w:ascii="Arial" w:hAnsi="Arial" w:cs="Arial"/>
              <w:sz w:val="28"/>
              <w:szCs w:val="28"/>
              <w:lang w:val="en-US" w:eastAsia="zh-CN"/>
            </w:rPr>
          </w:pPr>
        </w:p>
        <w:p w14:paraId="0CD81BE4" w14:textId="1A3E04C4" w:rsidR="007F6194" w:rsidRPr="007F6194" w:rsidRDefault="0037544A" w:rsidP="007F6194">
          <w:pPr>
            <w:pStyle w:val="TOC1"/>
            <w:rPr>
              <w:rFonts w:eastAsiaTheme="minorEastAsia"/>
              <w:noProof/>
              <w:kern w:val="2"/>
              <w:sz w:val="28"/>
              <w:szCs w:val="28"/>
              <w:lang w:eastAsia="zh-CN"/>
              <w14:ligatures w14:val="standardContextual"/>
            </w:rPr>
          </w:pPr>
          <w:r w:rsidRPr="007F6194">
            <w:rPr>
              <w:rFonts w:ascii="Arial" w:hAnsi="Arial" w:cs="Arial"/>
              <w:sz w:val="28"/>
              <w:szCs w:val="28"/>
            </w:rPr>
            <w:fldChar w:fldCharType="begin"/>
          </w:r>
          <w:r w:rsidRPr="007F6194">
            <w:rPr>
              <w:rFonts w:ascii="Arial" w:hAnsi="Arial" w:cs="Arial"/>
              <w:sz w:val="28"/>
              <w:szCs w:val="28"/>
            </w:rPr>
            <w:instrText xml:space="preserve"> TOC \o "1-3" \h \z \u </w:instrText>
          </w:r>
          <w:r w:rsidRPr="007F6194">
            <w:rPr>
              <w:rFonts w:ascii="Arial" w:hAnsi="Arial" w:cs="Arial"/>
              <w:sz w:val="28"/>
              <w:szCs w:val="28"/>
            </w:rPr>
            <w:fldChar w:fldCharType="separate"/>
          </w:r>
          <w:hyperlink w:anchor="_Toc200582425" w:history="1">
            <w:r w:rsidR="007F6194" w:rsidRPr="007F6194">
              <w:rPr>
                <w:rStyle w:val="Hyperlink"/>
                <w:rFonts w:ascii="Arial" w:hAnsi="Arial" w:cs="Arial"/>
                <w:b/>
                <w:bCs/>
                <w:noProof/>
                <w:sz w:val="24"/>
                <w:szCs w:val="24"/>
                <w:lang w:eastAsia="zh-CN"/>
              </w:rPr>
              <w:t>Executive Summary</w:t>
            </w:r>
            <w:r w:rsidR="007F6194" w:rsidRPr="007F6194">
              <w:rPr>
                <w:noProof/>
                <w:webHidden/>
                <w:sz w:val="24"/>
                <w:szCs w:val="24"/>
              </w:rPr>
              <w:tab/>
            </w:r>
            <w:r w:rsidR="007F6194" w:rsidRPr="007F6194">
              <w:rPr>
                <w:noProof/>
                <w:webHidden/>
                <w:sz w:val="24"/>
                <w:szCs w:val="24"/>
              </w:rPr>
              <w:fldChar w:fldCharType="begin"/>
            </w:r>
            <w:r w:rsidR="007F6194" w:rsidRPr="007F6194">
              <w:rPr>
                <w:noProof/>
                <w:webHidden/>
                <w:sz w:val="24"/>
                <w:szCs w:val="24"/>
              </w:rPr>
              <w:instrText xml:space="preserve"> PAGEREF _Toc200582425 \h </w:instrText>
            </w:r>
            <w:r w:rsidR="007F6194" w:rsidRPr="007F6194">
              <w:rPr>
                <w:noProof/>
                <w:webHidden/>
                <w:sz w:val="24"/>
                <w:szCs w:val="24"/>
              </w:rPr>
            </w:r>
            <w:r w:rsidR="007F6194" w:rsidRPr="007F6194">
              <w:rPr>
                <w:noProof/>
                <w:webHidden/>
                <w:sz w:val="24"/>
                <w:szCs w:val="24"/>
              </w:rPr>
              <w:fldChar w:fldCharType="separate"/>
            </w:r>
            <w:r w:rsidR="00906C10">
              <w:rPr>
                <w:noProof/>
                <w:webHidden/>
                <w:sz w:val="24"/>
                <w:szCs w:val="24"/>
              </w:rPr>
              <w:t>3</w:t>
            </w:r>
            <w:r w:rsidR="007F6194" w:rsidRPr="007F6194">
              <w:rPr>
                <w:noProof/>
                <w:webHidden/>
                <w:sz w:val="24"/>
                <w:szCs w:val="24"/>
              </w:rPr>
              <w:fldChar w:fldCharType="end"/>
            </w:r>
          </w:hyperlink>
        </w:p>
        <w:p w14:paraId="59B2A5A9" w14:textId="5F145F71" w:rsidR="007F6194" w:rsidRPr="007F6194" w:rsidRDefault="007F6194" w:rsidP="007F6194">
          <w:pPr>
            <w:pStyle w:val="TOC1"/>
            <w:rPr>
              <w:rFonts w:eastAsiaTheme="minorEastAsia"/>
              <w:noProof/>
              <w:kern w:val="2"/>
              <w:sz w:val="28"/>
              <w:szCs w:val="28"/>
              <w:lang w:eastAsia="zh-CN"/>
              <w14:ligatures w14:val="standardContextual"/>
            </w:rPr>
          </w:pPr>
          <w:hyperlink w:anchor="_Toc200582426" w:history="1">
            <w:r w:rsidRPr="007F6194">
              <w:rPr>
                <w:rStyle w:val="Hyperlink"/>
                <w:rFonts w:ascii="Arial" w:hAnsi="Arial" w:cs="Arial"/>
                <w:b/>
                <w:bCs/>
                <w:noProof/>
                <w:sz w:val="24"/>
                <w:szCs w:val="24"/>
              </w:rPr>
              <w:t xml:space="preserve">1. </w:t>
            </w:r>
            <w:r w:rsidRPr="007F6194">
              <w:rPr>
                <w:rStyle w:val="Hyperlink"/>
                <w:rFonts w:ascii="Arial" w:hAnsi="Arial" w:cs="Arial"/>
                <w:b/>
                <w:bCs/>
                <w:noProof/>
                <w:sz w:val="24"/>
                <w:szCs w:val="24"/>
                <w:lang w:eastAsia="zh-CN"/>
              </w:rPr>
              <w:t>Introduction</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_Toc200582426 \h </w:instrText>
            </w:r>
            <w:r w:rsidRPr="007F6194">
              <w:rPr>
                <w:noProof/>
                <w:webHidden/>
                <w:sz w:val="24"/>
                <w:szCs w:val="24"/>
              </w:rPr>
            </w:r>
            <w:r w:rsidRPr="007F6194">
              <w:rPr>
                <w:noProof/>
                <w:webHidden/>
                <w:sz w:val="24"/>
                <w:szCs w:val="24"/>
              </w:rPr>
              <w:fldChar w:fldCharType="separate"/>
            </w:r>
            <w:r w:rsidR="00906C10">
              <w:rPr>
                <w:noProof/>
                <w:webHidden/>
                <w:sz w:val="24"/>
                <w:szCs w:val="24"/>
              </w:rPr>
              <w:t>6</w:t>
            </w:r>
            <w:r w:rsidRPr="007F6194">
              <w:rPr>
                <w:noProof/>
                <w:webHidden/>
                <w:sz w:val="24"/>
                <w:szCs w:val="24"/>
              </w:rPr>
              <w:fldChar w:fldCharType="end"/>
            </w:r>
          </w:hyperlink>
        </w:p>
        <w:p w14:paraId="358A2833" w14:textId="7295DE37"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27" w:history="1">
            <w:r w:rsidRPr="007F6194">
              <w:rPr>
                <w:rStyle w:val="Hyperlink"/>
                <w:rFonts w:ascii="Arial" w:hAnsi="Arial" w:cs="Arial"/>
                <w:b/>
                <w:bCs/>
                <w:noProof/>
                <w:sz w:val="24"/>
                <w:szCs w:val="24"/>
              </w:rPr>
              <w:t>Why is neurodivergence-inclusive teaching important?</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_Toc200582427 \h </w:instrText>
            </w:r>
            <w:r w:rsidRPr="007F6194">
              <w:rPr>
                <w:noProof/>
                <w:webHidden/>
                <w:sz w:val="24"/>
                <w:szCs w:val="24"/>
              </w:rPr>
            </w:r>
            <w:r w:rsidRPr="007F6194">
              <w:rPr>
                <w:noProof/>
                <w:webHidden/>
                <w:sz w:val="24"/>
                <w:szCs w:val="24"/>
              </w:rPr>
              <w:fldChar w:fldCharType="separate"/>
            </w:r>
            <w:r w:rsidR="00906C10">
              <w:rPr>
                <w:noProof/>
                <w:webHidden/>
                <w:sz w:val="24"/>
                <w:szCs w:val="24"/>
              </w:rPr>
              <w:t>6</w:t>
            </w:r>
            <w:r w:rsidRPr="007F6194">
              <w:rPr>
                <w:noProof/>
                <w:webHidden/>
                <w:sz w:val="24"/>
                <w:szCs w:val="24"/>
              </w:rPr>
              <w:fldChar w:fldCharType="end"/>
            </w:r>
          </w:hyperlink>
        </w:p>
        <w:p w14:paraId="10350446" w14:textId="533842CB"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28" w:history="1">
            <w:r w:rsidRPr="007F6194">
              <w:rPr>
                <w:rStyle w:val="Hyperlink"/>
                <w:rFonts w:ascii="Arial" w:hAnsi="Arial" w:cs="Arial"/>
                <w:b/>
                <w:bCs/>
                <w:noProof/>
                <w:sz w:val="24"/>
                <w:szCs w:val="24"/>
              </w:rPr>
              <w:t>What do ‘neurodivergence’ and ‘neurodiversity’ mean?</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_Toc200582428 \h </w:instrText>
            </w:r>
            <w:r w:rsidRPr="007F6194">
              <w:rPr>
                <w:noProof/>
                <w:webHidden/>
                <w:sz w:val="24"/>
                <w:szCs w:val="24"/>
              </w:rPr>
            </w:r>
            <w:r w:rsidRPr="007F6194">
              <w:rPr>
                <w:noProof/>
                <w:webHidden/>
                <w:sz w:val="24"/>
                <w:szCs w:val="24"/>
              </w:rPr>
              <w:fldChar w:fldCharType="separate"/>
            </w:r>
            <w:r w:rsidR="00906C10">
              <w:rPr>
                <w:noProof/>
                <w:webHidden/>
                <w:sz w:val="24"/>
                <w:szCs w:val="24"/>
              </w:rPr>
              <w:t>6</w:t>
            </w:r>
            <w:r w:rsidRPr="007F6194">
              <w:rPr>
                <w:noProof/>
                <w:webHidden/>
                <w:sz w:val="24"/>
                <w:szCs w:val="24"/>
              </w:rPr>
              <w:fldChar w:fldCharType="end"/>
            </w:r>
          </w:hyperlink>
        </w:p>
        <w:p w14:paraId="5CF19971" w14:textId="073B09EC"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29" w:history="1">
            <w:r w:rsidRPr="007F6194">
              <w:rPr>
                <w:rStyle w:val="Hyperlink"/>
                <w:rFonts w:ascii="Arial" w:hAnsi="Arial" w:cs="Arial"/>
                <w:b/>
                <w:bCs/>
                <w:noProof/>
                <w:sz w:val="24"/>
                <w:szCs w:val="24"/>
              </w:rPr>
              <w:t>Our Approach to ‘Neurodivergence’</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_Toc200582429 \h </w:instrText>
            </w:r>
            <w:r w:rsidRPr="007F6194">
              <w:rPr>
                <w:noProof/>
                <w:webHidden/>
                <w:sz w:val="24"/>
                <w:szCs w:val="24"/>
              </w:rPr>
            </w:r>
            <w:r w:rsidRPr="007F6194">
              <w:rPr>
                <w:noProof/>
                <w:webHidden/>
                <w:sz w:val="24"/>
                <w:szCs w:val="24"/>
              </w:rPr>
              <w:fldChar w:fldCharType="separate"/>
            </w:r>
            <w:r w:rsidR="00906C10">
              <w:rPr>
                <w:noProof/>
                <w:webHidden/>
                <w:sz w:val="24"/>
                <w:szCs w:val="24"/>
              </w:rPr>
              <w:t>6</w:t>
            </w:r>
            <w:r w:rsidRPr="007F6194">
              <w:rPr>
                <w:noProof/>
                <w:webHidden/>
                <w:sz w:val="24"/>
                <w:szCs w:val="24"/>
              </w:rPr>
              <w:fldChar w:fldCharType="end"/>
            </w:r>
          </w:hyperlink>
        </w:p>
        <w:p w14:paraId="3B985DBE" w14:textId="185AE3EE"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30" w:history="1">
            <w:r w:rsidRPr="007F6194">
              <w:rPr>
                <w:rStyle w:val="Hyperlink"/>
                <w:rFonts w:ascii="Arial" w:hAnsi="Arial" w:cs="Arial"/>
                <w:b/>
                <w:bCs/>
                <w:noProof/>
                <w:sz w:val="24"/>
                <w:szCs w:val="24"/>
              </w:rPr>
              <w:t>Why is it important to discuss issues around diagnoses?</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_Toc200582430 \h </w:instrText>
            </w:r>
            <w:r w:rsidRPr="007F6194">
              <w:rPr>
                <w:noProof/>
                <w:webHidden/>
                <w:sz w:val="24"/>
                <w:szCs w:val="24"/>
              </w:rPr>
            </w:r>
            <w:r w:rsidRPr="007F6194">
              <w:rPr>
                <w:noProof/>
                <w:webHidden/>
                <w:sz w:val="24"/>
                <w:szCs w:val="24"/>
              </w:rPr>
              <w:fldChar w:fldCharType="separate"/>
            </w:r>
            <w:r w:rsidR="00906C10">
              <w:rPr>
                <w:noProof/>
                <w:webHidden/>
                <w:sz w:val="24"/>
                <w:szCs w:val="24"/>
              </w:rPr>
              <w:t>7</w:t>
            </w:r>
            <w:r w:rsidRPr="007F6194">
              <w:rPr>
                <w:noProof/>
                <w:webHidden/>
                <w:sz w:val="24"/>
                <w:szCs w:val="24"/>
              </w:rPr>
              <w:fldChar w:fldCharType="end"/>
            </w:r>
          </w:hyperlink>
        </w:p>
        <w:p w14:paraId="5F5105C2" w14:textId="40A33FED"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31" w:history="1">
            <w:r w:rsidRPr="007F6194">
              <w:rPr>
                <w:rStyle w:val="Hyperlink"/>
                <w:rFonts w:ascii="Arial" w:hAnsi="Arial" w:cs="Arial"/>
                <w:b/>
                <w:bCs/>
                <w:noProof/>
                <w:sz w:val="24"/>
                <w:szCs w:val="24"/>
              </w:rPr>
              <w:t>What is the current support at Oxford?</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_Toc200582431 \h </w:instrText>
            </w:r>
            <w:r w:rsidRPr="007F6194">
              <w:rPr>
                <w:noProof/>
                <w:webHidden/>
                <w:sz w:val="24"/>
                <w:szCs w:val="24"/>
              </w:rPr>
            </w:r>
            <w:r w:rsidRPr="007F6194">
              <w:rPr>
                <w:noProof/>
                <w:webHidden/>
                <w:sz w:val="24"/>
                <w:szCs w:val="24"/>
              </w:rPr>
              <w:fldChar w:fldCharType="separate"/>
            </w:r>
            <w:r w:rsidR="00906C10">
              <w:rPr>
                <w:noProof/>
                <w:webHidden/>
                <w:sz w:val="24"/>
                <w:szCs w:val="24"/>
              </w:rPr>
              <w:t>8</w:t>
            </w:r>
            <w:r w:rsidRPr="007F6194">
              <w:rPr>
                <w:noProof/>
                <w:webHidden/>
                <w:sz w:val="24"/>
                <w:szCs w:val="24"/>
              </w:rPr>
              <w:fldChar w:fldCharType="end"/>
            </w:r>
          </w:hyperlink>
        </w:p>
        <w:p w14:paraId="4256C51C" w14:textId="71AFF84E"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32" w:history="1">
            <w:r w:rsidRPr="007F6194">
              <w:rPr>
                <w:rStyle w:val="Hyperlink"/>
                <w:rFonts w:ascii="Arial" w:hAnsi="Arial" w:cs="Arial"/>
                <w:b/>
                <w:bCs/>
                <w:noProof/>
                <w:sz w:val="24"/>
                <w:szCs w:val="24"/>
                <w:lang w:eastAsia="zh-CN"/>
              </w:rPr>
              <w:t>Who is this toolkit for?</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_Toc200582432 \h </w:instrText>
            </w:r>
            <w:r w:rsidRPr="007F6194">
              <w:rPr>
                <w:noProof/>
                <w:webHidden/>
                <w:sz w:val="24"/>
                <w:szCs w:val="24"/>
              </w:rPr>
            </w:r>
            <w:r w:rsidRPr="007F6194">
              <w:rPr>
                <w:noProof/>
                <w:webHidden/>
                <w:sz w:val="24"/>
                <w:szCs w:val="24"/>
              </w:rPr>
              <w:fldChar w:fldCharType="separate"/>
            </w:r>
            <w:r w:rsidR="00906C10">
              <w:rPr>
                <w:noProof/>
                <w:webHidden/>
                <w:sz w:val="24"/>
                <w:szCs w:val="24"/>
              </w:rPr>
              <w:t>8</w:t>
            </w:r>
            <w:r w:rsidRPr="007F6194">
              <w:rPr>
                <w:noProof/>
                <w:webHidden/>
                <w:sz w:val="24"/>
                <w:szCs w:val="24"/>
              </w:rPr>
              <w:fldChar w:fldCharType="end"/>
            </w:r>
          </w:hyperlink>
        </w:p>
        <w:p w14:paraId="15D490A7" w14:textId="4E1A1A51"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33" w:history="1">
            <w:r w:rsidRPr="007F6194">
              <w:rPr>
                <w:rStyle w:val="Hyperlink"/>
                <w:rFonts w:ascii="Arial" w:hAnsi="Arial" w:cs="Arial"/>
                <w:b/>
                <w:bCs/>
                <w:noProof/>
                <w:sz w:val="24"/>
                <w:szCs w:val="24"/>
                <w:lang w:eastAsia="zh-CN"/>
              </w:rPr>
              <w:t>How do I use this toolkit?</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_Toc200582433 \h </w:instrText>
            </w:r>
            <w:r w:rsidRPr="007F6194">
              <w:rPr>
                <w:noProof/>
                <w:webHidden/>
                <w:sz w:val="24"/>
                <w:szCs w:val="24"/>
              </w:rPr>
            </w:r>
            <w:r w:rsidRPr="007F6194">
              <w:rPr>
                <w:noProof/>
                <w:webHidden/>
                <w:sz w:val="24"/>
                <w:szCs w:val="24"/>
              </w:rPr>
              <w:fldChar w:fldCharType="separate"/>
            </w:r>
            <w:r w:rsidR="00906C10">
              <w:rPr>
                <w:noProof/>
                <w:webHidden/>
                <w:sz w:val="24"/>
                <w:szCs w:val="24"/>
              </w:rPr>
              <w:t>8</w:t>
            </w:r>
            <w:r w:rsidRPr="007F6194">
              <w:rPr>
                <w:noProof/>
                <w:webHidden/>
                <w:sz w:val="24"/>
                <w:szCs w:val="24"/>
              </w:rPr>
              <w:fldChar w:fldCharType="end"/>
            </w:r>
          </w:hyperlink>
        </w:p>
        <w:p w14:paraId="16BE031A" w14:textId="26C8311C" w:rsidR="007F6194" w:rsidRPr="007F6194" w:rsidRDefault="007F6194" w:rsidP="007F6194">
          <w:pPr>
            <w:pStyle w:val="TOC1"/>
            <w:rPr>
              <w:rFonts w:eastAsiaTheme="minorEastAsia"/>
              <w:noProof/>
              <w:kern w:val="2"/>
              <w:sz w:val="28"/>
              <w:szCs w:val="28"/>
              <w:lang w:eastAsia="zh-CN"/>
              <w14:ligatures w14:val="standardContextual"/>
            </w:rPr>
          </w:pPr>
          <w:hyperlink w:anchor="_Toc200582434" w:history="1">
            <w:r w:rsidRPr="007F6194">
              <w:rPr>
                <w:rStyle w:val="Hyperlink"/>
                <w:rFonts w:ascii="Arial" w:hAnsi="Arial" w:cs="Arial"/>
                <w:b/>
                <w:bCs/>
                <w:noProof/>
                <w:sz w:val="24"/>
                <w:szCs w:val="24"/>
                <w:lang w:eastAsia="zh-CN"/>
              </w:rPr>
              <w:t>2. Ideas for Practice</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_Toc200582434 \h </w:instrText>
            </w:r>
            <w:r w:rsidRPr="007F6194">
              <w:rPr>
                <w:noProof/>
                <w:webHidden/>
                <w:sz w:val="24"/>
                <w:szCs w:val="24"/>
              </w:rPr>
            </w:r>
            <w:r w:rsidRPr="007F6194">
              <w:rPr>
                <w:noProof/>
                <w:webHidden/>
                <w:sz w:val="24"/>
                <w:szCs w:val="24"/>
              </w:rPr>
              <w:fldChar w:fldCharType="separate"/>
            </w:r>
            <w:r w:rsidR="00906C10">
              <w:rPr>
                <w:noProof/>
                <w:webHidden/>
                <w:sz w:val="24"/>
                <w:szCs w:val="24"/>
              </w:rPr>
              <w:t>9</w:t>
            </w:r>
            <w:r w:rsidRPr="007F6194">
              <w:rPr>
                <w:noProof/>
                <w:webHidden/>
                <w:sz w:val="24"/>
                <w:szCs w:val="24"/>
              </w:rPr>
              <w:fldChar w:fldCharType="end"/>
            </w:r>
          </w:hyperlink>
        </w:p>
        <w:p w14:paraId="1289CB46" w14:textId="432EDE9F"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35" w:history="1">
            <w:r w:rsidRPr="007F6194">
              <w:rPr>
                <w:rStyle w:val="Hyperlink"/>
                <w:rFonts w:ascii="Arial" w:hAnsi="Arial" w:cs="Arial"/>
                <w:b/>
                <w:bCs/>
                <w:noProof/>
                <w:sz w:val="24"/>
                <w:szCs w:val="24"/>
                <w:lang w:eastAsia="zh-CN"/>
              </w:rPr>
              <w:t>Framework for Neurodivergent-Inclusive Teaching and Learning</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_Toc200582435 \h </w:instrText>
            </w:r>
            <w:r w:rsidRPr="007F6194">
              <w:rPr>
                <w:noProof/>
                <w:webHidden/>
                <w:sz w:val="24"/>
                <w:szCs w:val="24"/>
              </w:rPr>
            </w:r>
            <w:r w:rsidRPr="007F6194">
              <w:rPr>
                <w:noProof/>
                <w:webHidden/>
                <w:sz w:val="24"/>
                <w:szCs w:val="24"/>
              </w:rPr>
              <w:fldChar w:fldCharType="separate"/>
            </w:r>
            <w:r w:rsidR="00906C10">
              <w:rPr>
                <w:noProof/>
                <w:webHidden/>
                <w:sz w:val="24"/>
                <w:szCs w:val="24"/>
              </w:rPr>
              <w:t>9</w:t>
            </w:r>
            <w:r w:rsidRPr="007F6194">
              <w:rPr>
                <w:noProof/>
                <w:webHidden/>
                <w:sz w:val="24"/>
                <w:szCs w:val="24"/>
              </w:rPr>
              <w:fldChar w:fldCharType="end"/>
            </w:r>
          </w:hyperlink>
        </w:p>
        <w:p w14:paraId="4B47F334" w14:textId="628F86DE"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36" w:history="1">
            <w:r w:rsidRPr="007F6194">
              <w:rPr>
                <w:rStyle w:val="Hyperlink"/>
                <w:rFonts w:ascii="Arial" w:hAnsi="Arial" w:cs="Arial"/>
                <w:b/>
                <w:bCs/>
                <w:noProof/>
                <w:sz w:val="24"/>
                <w:szCs w:val="24"/>
              </w:rPr>
              <w:t>Awareness and understanding</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_Toc200582436 \h </w:instrText>
            </w:r>
            <w:r w:rsidRPr="007F6194">
              <w:rPr>
                <w:noProof/>
                <w:webHidden/>
                <w:sz w:val="24"/>
                <w:szCs w:val="24"/>
              </w:rPr>
            </w:r>
            <w:r w:rsidRPr="007F6194">
              <w:rPr>
                <w:noProof/>
                <w:webHidden/>
                <w:sz w:val="24"/>
                <w:szCs w:val="24"/>
              </w:rPr>
              <w:fldChar w:fldCharType="separate"/>
            </w:r>
            <w:r w:rsidR="00906C10">
              <w:rPr>
                <w:noProof/>
                <w:webHidden/>
                <w:sz w:val="24"/>
                <w:szCs w:val="24"/>
              </w:rPr>
              <w:t>10</w:t>
            </w:r>
            <w:r w:rsidRPr="007F6194">
              <w:rPr>
                <w:noProof/>
                <w:webHidden/>
                <w:sz w:val="24"/>
                <w:szCs w:val="24"/>
              </w:rPr>
              <w:fldChar w:fldCharType="end"/>
            </w:r>
          </w:hyperlink>
        </w:p>
        <w:p w14:paraId="2249E344" w14:textId="2A877452"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37" w:history="1">
            <w:r w:rsidRPr="007F6194">
              <w:rPr>
                <w:rStyle w:val="Hyperlink"/>
                <w:rFonts w:ascii="Arial" w:hAnsi="Arial" w:cs="Arial"/>
                <w:b/>
                <w:bCs/>
                <w:noProof/>
                <w:sz w:val="24"/>
                <w:szCs w:val="24"/>
              </w:rPr>
              <w:t>Teaching Practices, Space, and Materials</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_Toc200582437 \h </w:instrText>
            </w:r>
            <w:r w:rsidRPr="007F6194">
              <w:rPr>
                <w:noProof/>
                <w:webHidden/>
                <w:sz w:val="24"/>
                <w:szCs w:val="24"/>
              </w:rPr>
            </w:r>
            <w:r w:rsidRPr="007F6194">
              <w:rPr>
                <w:noProof/>
                <w:webHidden/>
                <w:sz w:val="24"/>
                <w:szCs w:val="24"/>
              </w:rPr>
              <w:fldChar w:fldCharType="separate"/>
            </w:r>
            <w:r w:rsidR="00906C10">
              <w:rPr>
                <w:noProof/>
                <w:webHidden/>
                <w:sz w:val="24"/>
                <w:szCs w:val="24"/>
              </w:rPr>
              <w:t>11</w:t>
            </w:r>
            <w:r w:rsidRPr="007F6194">
              <w:rPr>
                <w:noProof/>
                <w:webHidden/>
                <w:sz w:val="24"/>
                <w:szCs w:val="24"/>
              </w:rPr>
              <w:fldChar w:fldCharType="end"/>
            </w:r>
          </w:hyperlink>
        </w:p>
        <w:p w14:paraId="07A06539" w14:textId="1AA2B4C6"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38" w:history="1">
            <w:r w:rsidRPr="007F6194">
              <w:rPr>
                <w:rStyle w:val="Hyperlink"/>
                <w:rFonts w:ascii="Arial" w:hAnsi="Arial" w:cs="Arial"/>
                <w:b/>
                <w:bCs/>
                <w:noProof/>
                <w:sz w:val="24"/>
                <w:szCs w:val="24"/>
              </w:rPr>
              <w:t>Assessment and Feedback</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_Toc200582438 \h </w:instrText>
            </w:r>
            <w:r w:rsidRPr="007F6194">
              <w:rPr>
                <w:noProof/>
                <w:webHidden/>
                <w:sz w:val="24"/>
                <w:szCs w:val="24"/>
              </w:rPr>
            </w:r>
            <w:r w:rsidRPr="007F6194">
              <w:rPr>
                <w:noProof/>
                <w:webHidden/>
                <w:sz w:val="24"/>
                <w:szCs w:val="24"/>
              </w:rPr>
              <w:fldChar w:fldCharType="separate"/>
            </w:r>
            <w:r w:rsidR="00906C10">
              <w:rPr>
                <w:noProof/>
                <w:webHidden/>
                <w:sz w:val="24"/>
                <w:szCs w:val="24"/>
              </w:rPr>
              <w:t>13</w:t>
            </w:r>
            <w:r w:rsidRPr="007F6194">
              <w:rPr>
                <w:noProof/>
                <w:webHidden/>
                <w:sz w:val="24"/>
                <w:szCs w:val="24"/>
              </w:rPr>
              <w:fldChar w:fldCharType="end"/>
            </w:r>
          </w:hyperlink>
        </w:p>
        <w:p w14:paraId="2F57F40E" w14:textId="1946B28F" w:rsidR="007F6194" w:rsidRPr="007F6194" w:rsidRDefault="007F6194">
          <w:pPr>
            <w:pStyle w:val="TOC2"/>
            <w:tabs>
              <w:tab w:val="right" w:leader="dot" w:pos="9016"/>
            </w:tabs>
            <w:rPr>
              <w:rFonts w:eastAsiaTheme="minorEastAsia"/>
              <w:noProof/>
              <w:kern w:val="2"/>
              <w:sz w:val="28"/>
              <w:szCs w:val="28"/>
              <w:lang w:eastAsia="zh-CN"/>
              <w14:ligatures w14:val="standardContextual"/>
            </w:rPr>
          </w:pPr>
          <w:hyperlink w:anchor="_Toc200582439" w:history="1">
            <w:r w:rsidRPr="007F6194">
              <w:rPr>
                <w:rStyle w:val="Hyperlink"/>
                <w:rFonts w:ascii="Arial" w:hAnsi="Arial" w:cs="Arial"/>
                <w:b/>
                <w:bCs/>
                <w:noProof/>
                <w:sz w:val="24"/>
                <w:szCs w:val="24"/>
              </w:rPr>
              <w:t>Adjustment and Support</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_Toc200582439 \h </w:instrText>
            </w:r>
            <w:r w:rsidRPr="007F6194">
              <w:rPr>
                <w:noProof/>
                <w:webHidden/>
                <w:sz w:val="24"/>
                <w:szCs w:val="24"/>
              </w:rPr>
            </w:r>
            <w:r w:rsidRPr="007F6194">
              <w:rPr>
                <w:noProof/>
                <w:webHidden/>
                <w:sz w:val="24"/>
                <w:szCs w:val="24"/>
              </w:rPr>
              <w:fldChar w:fldCharType="separate"/>
            </w:r>
            <w:r w:rsidR="00906C10">
              <w:rPr>
                <w:noProof/>
                <w:webHidden/>
                <w:sz w:val="24"/>
                <w:szCs w:val="24"/>
              </w:rPr>
              <w:t>13</w:t>
            </w:r>
            <w:r w:rsidRPr="007F6194">
              <w:rPr>
                <w:noProof/>
                <w:webHidden/>
                <w:sz w:val="24"/>
                <w:szCs w:val="24"/>
              </w:rPr>
              <w:fldChar w:fldCharType="end"/>
            </w:r>
          </w:hyperlink>
        </w:p>
        <w:p w14:paraId="5C3A8757" w14:textId="5FF5DF07" w:rsidR="007F6194" w:rsidRPr="007F6194" w:rsidRDefault="007F6194" w:rsidP="007F6194">
          <w:pPr>
            <w:pStyle w:val="TOC1"/>
            <w:rPr>
              <w:rFonts w:eastAsiaTheme="minorEastAsia"/>
              <w:noProof/>
              <w:kern w:val="2"/>
              <w:sz w:val="28"/>
              <w:szCs w:val="28"/>
              <w:lang w:eastAsia="zh-CN"/>
              <w14:ligatures w14:val="standardContextual"/>
            </w:rPr>
          </w:pPr>
          <w:hyperlink w:anchor="_Toc200582440" w:history="1">
            <w:r w:rsidRPr="007F6194">
              <w:rPr>
                <w:rStyle w:val="Hyperlink"/>
                <w:rFonts w:ascii="Arial" w:hAnsi="Arial" w:cs="Arial"/>
                <w:b/>
                <w:bCs/>
                <w:noProof/>
                <w:sz w:val="24"/>
                <w:szCs w:val="24"/>
                <w:lang w:eastAsia="zh-CN"/>
              </w:rPr>
              <w:t>3. Case Studies</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_Toc200582440 \h </w:instrText>
            </w:r>
            <w:r w:rsidRPr="007F6194">
              <w:rPr>
                <w:noProof/>
                <w:webHidden/>
                <w:sz w:val="24"/>
                <w:szCs w:val="24"/>
              </w:rPr>
            </w:r>
            <w:r w:rsidRPr="007F6194">
              <w:rPr>
                <w:noProof/>
                <w:webHidden/>
                <w:sz w:val="24"/>
                <w:szCs w:val="24"/>
              </w:rPr>
              <w:fldChar w:fldCharType="separate"/>
            </w:r>
            <w:r w:rsidR="00906C10">
              <w:rPr>
                <w:noProof/>
                <w:webHidden/>
                <w:sz w:val="24"/>
                <w:szCs w:val="24"/>
              </w:rPr>
              <w:t>14</w:t>
            </w:r>
            <w:r w:rsidRPr="007F6194">
              <w:rPr>
                <w:noProof/>
                <w:webHidden/>
                <w:sz w:val="24"/>
                <w:szCs w:val="24"/>
              </w:rPr>
              <w:fldChar w:fldCharType="end"/>
            </w:r>
          </w:hyperlink>
        </w:p>
        <w:p w14:paraId="4C66EEAB" w14:textId="3DD2E816" w:rsidR="007F6194" w:rsidRPr="007F6194" w:rsidRDefault="007F6194" w:rsidP="007F6194">
          <w:pPr>
            <w:pStyle w:val="TOC1"/>
            <w:rPr>
              <w:rFonts w:eastAsiaTheme="minorEastAsia"/>
              <w:noProof/>
              <w:kern w:val="2"/>
              <w:sz w:val="28"/>
              <w:szCs w:val="28"/>
              <w:lang w:eastAsia="zh-CN"/>
              <w14:ligatures w14:val="standardContextual"/>
            </w:rPr>
          </w:pPr>
          <w:hyperlink w:anchor="_Toc200582441" w:history="1">
            <w:r w:rsidRPr="007F6194">
              <w:rPr>
                <w:rStyle w:val="Hyperlink"/>
                <w:rFonts w:ascii="Arial" w:hAnsi="Arial" w:cs="Arial"/>
                <w:b/>
                <w:bCs/>
                <w:noProof/>
                <w:sz w:val="24"/>
                <w:szCs w:val="24"/>
                <w:lang w:eastAsia="zh-CN"/>
              </w:rPr>
              <w:t>4. Myth Busting</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_Toc200582441 \h </w:instrText>
            </w:r>
            <w:r w:rsidRPr="007F6194">
              <w:rPr>
                <w:noProof/>
                <w:webHidden/>
                <w:sz w:val="24"/>
                <w:szCs w:val="24"/>
              </w:rPr>
            </w:r>
            <w:r w:rsidRPr="007F6194">
              <w:rPr>
                <w:noProof/>
                <w:webHidden/>
                <w:sz w:val="24"/>
                <w:szCs w:val="24"/>
              </w:rPr>
              <w:fldChar w:fldCharType="separate"/>
            </w:r>
            <w:r w:rsidR="00906C10">
              <w:rPr>
                <w:noProof/>
                <w:webHidden/>
                <w:sz w:val="24"/>
                <w:szCs w:val="24"/>
              </w:rPr>
              <w:t>14</w:t>
            </w:r>
            <w:r w:rsidRPr="007F6194">
              <w:rPr>
                <w:noProof/>
                <w:webHidden/>
                <w:sz w:val="24"/>
                <w:szCs w:val="24"/>
              </w:rPr>
              <w:fldChar w:fldCharType="end"/>
            </w:r>
          </w:hyperlink>
        </w:p>
        <w:p w14:paraId="23DEFCB3" w14:textId="2A7CF7AD" w:rsidR="007F6194" w:rsidRPr="007F6194" w:rsidRDefault="007F6194" w:rsidP="007F6194">
          <w:pPr>
            <w:pStyle w:val="TOC1"/>
            <w:rPr>
              <w:rFonts w:eastAsiaTheme="minorEastAsia"/>
              <w:noProof/>
              <w:kern w:val="2"/>
              <w:sz w:val="28"/>
              <w:szCs w:val="28"/>
              <w:lang w:eastAsia="zh-CN"/>
              <w14:ligatures w14:val="standardContextual"/>
            </w:rPr>
          </w:pPr>
          <w:hyperlink w:anchor="_Toc200582442" w:history="1">
            <w:r w:rsidRPr="007F6194">
              <w:rPr>
                <w:rStyle w:val="Hyperlink"/>
                <w:rFonts w:ascii="Arial" w:hAnsi="Arial" w:cs="Arial"/>
                <w:b/>
                <w:bCs/>
                <w:noProof/>
                <w:sz w:val="24"/>
                <w:szCs w:val="24"/>
                <w:lang w:eastAsia="zh-CN"/>
              </w:rPr>
              <w:t>5. Glossary</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_Toc200582442 \h </w:instrText>
            </w:r>
            <w:r w:rsidRPr="007F6194">
              <w:rPr>
                <w:noProof/>
                <w:webHidden/>
                <w:sz w:val="24"/>
                <w:szCs w:val="24"/>
              </w:rPr>
            </w:r>
            <w:r w:rsidRPr="007F6194">
              <w:rPr>
                <w:noProof/>
                <w:webHidden/>
                <w:sz w:val="24"/>
                <w:szCs w:val="24"/>
              </w:rPr>
              <w:fldChar w:fldCharType="separate"/>
            </w:r>
            <w:r w:rsidR="00906C10">
              <w:rPr>
                <w:noProof/>
                <w:webHidden/>
                <w:sz w:val="24"/>
                <w:szCs w:val="24"/>
              </w:rPr>
              <w:t>15</w:t>
            </w:r>
            <w:r w:rsidRPr="007F6194">
              <w:rPr>
                <w:noProof/>
                <w:webHidden/>
                <w:sz w:val="24"/>
                <w:szCs w:val="24"/>
              </w:rPr>
              <w:fldChar w:fldCharType="end"/>
            </w:r>
          </w:hyperlink>
        </w:p>
        <w:p w14:paraId="3C912C0E" w14:textId="20A1540B" w:rsidR="007F6194" w:rsidRPr="007F6194" w:rsidRDefault="007F6194" w:rsidP="007F6194">
          <w:pPr>
            <w:pStyle w:val="TOC1"/>
            <w:rPr>
              <w:rFonts w:eastAsiaTheme="minorEastAsia"/>
              <w:noProof/>
              <w:kern w:val="2"/>
              <w:sz w:val="28"/>
              <w:szCs w:val="28"/>
              <w:lang w:eastAsia="zh-CN"/>
              <w14:ligatures w14:val="standardContextual"/>
            </w:rPr>
          </w:pPr>
          <w:hyperlink w:anchor="_Toc200582443" w:history="1">
            <w:r w:rsidRPr="007F6194">
              <w:rPr>
                <w:rStyle w:val="Hyperlink"/>
                <w:rFonts w:ascii="Arial" w:hAnsi="Arial" w:cs="Arial"/>
                <w:b/>
                <w:bCs/>
                <w:noProof/>
                <w:sz w:val="24"/>
                <w:szCs w:val="24"/>
                <w:lang w:eastAsia="zh-CN"/>
              </w:rPr>
              <w:t>6. Further resources</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_Toc200582443 \h </w:instrText>
            </w:r>
            <w:r w:rsidRPr="007F6194">
              <w:rPr>
                <w:noProof/>
                <w:webHidden/>
                <w:sz w:val="24"/>
                <w:szCs w:val="24"/>
              </w:rPr>
            </w:r>
            <w:r w:rsidRPr="007F6194">
              <w:rPr>
                <w:noProof/>
                <w:webHidden/>
                <w:sz w:val="24"/>
                <w:szCs w:val="24"/>
              </w:rPr>
              <w:fldChar w:fldCharType="separate"/>
            </w:r>
            <w:r w:rsidR="00906C10">
              <w:rPr>
                <w:noProof/>
                <w:webHidden/>
                <w:sz w:val="24"/>
                <w:szCs w:val="24"/>
              </w:rPr>
              <w:t>15</w:t>
            </w:r>
            <w:r w:rsidRPr="007F6194">
              <w:rPr>
                <w:noProof/>
                <w:webHidden/>
                <w:sz w:val="24"/>
                <w:szCs w:val="24"/>
              </w:rPr>
              <w:fldChar w:fldCharType="end"/>
            </w:r>
          </w:hyperlink>
        </w:p>
        <w:p w14:paraId="2853E470" w14:textId="791A1B85" w:rsidR="007F6194" w:rsidRPr="007F6194" w:rsidRDefault="007F6194" w:rsidP="007F6194">
          <w:pPr>
            <w:pStyle w:val="TOC1"/>
            <w:rPr>
              <w:rFonts w:eastAsiaTheme="minorEastAsia"/>
              <w:noProof/>
              <w:kern w:val="2"/>
              <w:sz w:val="28"/>
              <w:szCs w:val="28"/>
              <w:lang w:eastAsia="zh-CN"/>
              <w14:ligatures w14:val="standardContextual"/>
            </w:rPr>
          </w:pPr>
          <w:hyperlink w:anchor="_Toc200582444" w:history="1">
            <w:r w:rsidRPr="007F6194">
              <w:rPr>
                <w:rStyle w:val="Hyperlink"/>
                <w:rFonts w:ascii="Arial" w:hAnsi="Arial" w:cs="Arial"/>
                <w:b/>
                <w:bCs/>
                <w:noProof/>
                <w:sz w:val="24"/>
                <w:szCs w:val="24"/>
                <w:lang w:eastAsia="zh-CN"/>
              </w:rPr>
              <w:t>7. Methods &amp; About Us</w:t>
            </w:r>
            <w:r w:rsidRPr="007F6194">
              <w:rPr>
                <w:noProof/>
                <w:webHidden/>
                <w:sz w:val="24"/>
                <w:szCs w:val="24"/>
              </w:rPr>
              <w:tab/>
            </w:r>
            <w:r w:rsidRPr="007F6194">
              <w:rPr>
                <w:noProof/>
                <w:webHidden/>
                <w:sz w:val="24"/>
                <w:szCs w:val="24"/>
              </w:rPr>
              <w:fldChar w:fldCharType="begin"/>
            </w:r>
            <w:r w:rsidRPr="007F6194">
              <w:rPr>
                <w:noProof/>
                <w:webHidden/>
                <w:sz w:val="24"/>
                <w:szCs w:val="24"/>
              </w:rPr>
              <w:instrText xml:space="preserve"> PAGEREF _Toc200582444 \h </w:instrText>
            </w:r>
            <w:r w:rsidRPr="007F6194">
              <w:rPr>
                <w:noProof/>
                <w:webHidden/>
                <w:sz w:val="24"/>
                <w:szCs w:val="24"/>
              </w:rPr>
            </w:r>
            <w:r w:rsidRPr="007F6194">
              <w:rPr>
                <w:noProof/>
                <w:webHidden/>
                <w:sz w:val="24"/>
                <w:szCs w:val="24"/>
              </w:rPr>
              <w:fldChar w:fldCharType="separate"/>
            </w:r>
            <w:r w:rsidR="00906C10">
              <w:rPr>
                <w:noProof/>
                <w:webHidden/>
                <w:sz w:val="24"/>
                <w:szCs w:val="24"/>
              </w:rPr>
              <w:t>15</w:t>
            </w:r>
            <w:r w:rsidRPr="007F6194">
              <w:rPr>
                <w:noProof/>
                <w:webHidden/>
                <w:sz w:val="24"/>
                <w:szCs w:val="24"/>
              </w:rPr>
              <w:fldChar w:fldCharType="end"/>
            </w:r>
          </w:hyperlink>
        </w:p>
        <w:p w14:paraId="319AECEC" w14:textId="356F5DE0" w:rsidR="0037544A" w:rsidRPr="00607C0E" w:rsidRDefault="0037544A" w:rsidP="007F6194">
          <w:pPr>
            <w:spacing w:line="360" w:lineRule="auto"/>
            <w:rPr>
              <w:rFonts w:ascii="Arial" w:hAnsi="Arial" w:cs="Arial"/>
              <w:sz w:val="28"/>
              <w:szCs w:val="28"/>
            </w:rPr>
          </w:pPr>
          <w:r w:rsidRPr="007F6194">
            <w:rPr>
              <w:rFonts w:ascii="Arial" w:hAnsi="Arial" w:cs="Arial"/>
              <w:b/>
              <w:bCs/>
              <w:noProof/>
              <w:sz w:val="28"/>
              <w:szCs w:val="28"/>
            </w:rPr>
            <w:fldChar w:fldCharType="end"/>
          </w:r>
        </w:p>
      </w:sdtContent>
    </w:sdt>
    <w:p w14:paraId="09BA42FF" w14:textId="77777777" w:rsidR="006C5853" w:rsidRPr="00607C0E" w:rsidRDefault="006C5853" w:rsidP="007F6194">
      <w:pPr>
        <w:spacing w:line="360" w:lineRule="auto"/>
        <w:rPr>
          <w:rFonts w:ascii="Arial" w:eastAsiaTheme="majorEastAsia" w:hAnsi="Arial" w:cs="Arial"/>
          <w:color w:val="2F5496" w:themeColor="accent1" w:themeShade="BF"/>
          <w:sz w:val="28"/>
          <w:szCs w:val="28"/>
        </w:rPr>
      </w:pPr>
      <w:r w:rsidRPr="00607C0E">
        <w:rPr>
          <w:rFonts w:ascii="Arial" w:hAnsi="Arial" w:cs="Arial"/>
          <w:sz w:val="28"/>
          <w:szCs w:val="28"/>
        </w:rPr>
        <w:br w:type="page"/>
      </w:r>
    </w:p>
    <w:p w14:paraId="41D80D11" w14:textId="77777777" w:rsidR="00C71018" w:rsidRPr="00170371" w:rsidRDefault="00C71018" w:rsidP="007F6194">
      <w:pPr>
        <w:pStyle w:val="Heading1"/>
        <w:spacing w:line="360" w:lineRule="auto"/>
        <w:rPr>
          <w:rFonts w:ascii="Arial" w:hAnsi="Arial" w:cs="Arial"/>
          <w:b/>
          <w:bCs/>
          <w:color w:val="002060"/>
          <w:lang w:eastAsia="zh-CN"/>
        </w:rPr>
      </w:pPr>
      <w:bookmarkStart w:id="0" w:name="_Toc200019257"/>
      <w:bookmarkStart w:id="1" w:name="_Toc200582425"/>
      <w:r w:rsidRPr="00170371">
        <w:rPr>
          <w:rFonts w:ascii="Arial" w:hAnsi="Arial" w:cs="Arial"/>
          <w:b/>
          <w:bCs/>
          <w:color w:val="002060"/>
          <w:lang w:eastAsia="zh-CN"/>
        </w:rPr>
        <w:lastRenderedPageBreak/>
        <w:t>Executive Summary</w:t>
      </w:r>
      <w:bookmarkEnd w:id="0"/>
      <w:bookmarkEnd w:id="1"/>
    </w:p>
    <w:p w14:paraId="187A2DB4" w14:textId="77777777" w:rsidR="00C71018" w:rsidRPr="00607C0E" w:rsidRDefault="00C71018" w:rsidP="007F6194">
      <w:pPr>
        <w:spacing w:line="360" w:lineRule="auto"/>
        <w:rPr>
          <w:rFonts w:ascii="Arial" w:hAnsi="Arial" w:cs="Arial"/>
          <w:sz w:val="28"/>
          <w:szCs w:val="28"/>
          <w:lang w:eastAsia="zh-CN"/>
        </w:rPr>
      </w:pPr>
    </w:p>
    <w:p w14:paraId="223814C7" w14:textId="77777777" w:rsidR="00C71018" w:rsidRPr="00170371" w:rsidRDefault="00C71018" w:rsidP="007F6194">
      <w:pPr>
        <w:spacing w:line="360" w:lineRule="auto"/>
        <w:rPr>
          <w:rFonts w:ascii="Arial" w:eastAsiaTheme="minorEastAsia" w:hAnsi="Arial" w:cs="Arial"/>
          <w:b/>
          <w:bCs/>
          <w:color w:val="002060"/>
          <w:sz w:val="28"/>
          <w:szCs w:val="28"/>
          <w:lang w:eastAsia="zh-CN"/>
        </w:rPr>
      </w:pPr>
      <w:r w:rsidRPr="00170371">
        <w:rPr>
          <w:rFonts w:ascii="Arial" w:eastAsiaTheme="minorEastAsia" w:hAnsi="Arial" w:cs="Arial"/>
          <w:b/>
          <w:bCs/>
          <w:color w:val="002060"/>
          <w:sz w:val="28"/>
          <w:szCs w:val="28"/>
          <w:lang w:eastAsia="zh-CN"/>
        </w:rPr>
        <w:t>Project Aim</w:t>
      </w:r>
    </w:p>
    <w:p w14:paraId="5C81ED95" w14:textId="77777777" w:rsidR="00C71018" w:rsidRPr="00607C0E" w:rsidRDefault="00C71018" w:rsidP="007F6194">
      <w:pPr>
        <w:spacing w:before="120" w:line="360" w:lineRule="auto"/>
        <w:rPr>
          <w:rFonts w:ascii="Arial" w:eastAsiaTheme="minorEastAsia" w:hAnsi="Arial" w:cs="Arial"/>
          <w:sz w:val="28"/>
          <w:szCs w:val="28"/>
          <w:lang w:eastAsia="zh-CN"/>
        </w:rPr>
      </w:pPr>
      <w:r w:rsidRPr="00607C0E">
        <w:rPr>
          <w:rFonts w:ascii="Arial" w:eastAsiaTheme="minorEastAsia" w:hAnsi="Arial" w:cs="Arial"/>
          <w:sz w:val="28"/>
          <w:szCs w:val="28"/>
        </w:rPr>
        <w:t xml:space="preserve">The NESTL (Neurodivergent Education for Students, Teaching &amp; Learning) project </w:t>
      </w:r>
      <w:r w:rsidRPr="00607C0E">
        <w:rPr>
          <w:rFonts w:ascii="Arial" w:eastAsiaTheme="minorEastAsia" w:hAnsi="Arial" w:cs="Arial"/>
          <w:sz w:val="28"/>
          <w:szCs w:val="28"/>
          <w:lang w:eastAsia="zh-CN"/>
        </w:rPr>
        <w:t xml:space="preserve">aims to </w:t>
      </w:r>
      <w:r w:rsidRPr="00607C0E">
        <w:rPr>
          <w:rFonts w:ascii="Arial" w:eastAsiaTheme="minorEastAsia" w:hAnsi="Arial" w:cs="Arial"/>
          <w:sz w:val="28"/>
          <w:szCs w:val="28"/>
        </w:rPr>
        <w:t xml:space="preserve">support neurodivergence-inclusive learning and teaching </w:t>
      </w:r>
      <w:r w:rsidRPr="00607C0E">
        <w:rPr>
          <w:rFonts w:ascii="Arial" w:eastAsiaTheme="minorEastAsia" w:hAnsi="Arial" w:cs="Arial"/>
          <w:sz w:val="28"/>
          <w:szCs w:val="28"/>
          <w:lang w:eastAsia="zh-CN"/>
        </w:rPr>
        <w:t>in higher education, with a particular focus on the University of Oxford</w:t>
      </w:r>
      <w:r w:rsidRPr="00607C0E">
        <w:rPr>
          <w:rFonts w:ascii="Arial" w:eastAsiaTheme="minorEastAsia" w:hAnsi="Arial" w:cs="Arial"/>
          <w:sz w:val="28"/>
          <w:szCs w:val="28"/>
        </w:rPr>
        <w:t xml:space="preserve">. </w:t>
      </w:r>
    </w:p>
    <w:p w14:paraId="7F845E6B" w14:textId="77777777" w:rsidR="00C71018" w:rsidRPr="00607C0E" w:rsidRDefault="00C71018" w:rsidP="007F6194">
      <w:pPr>
        <w:spacing w:before="120" w:line="360" w:lineRule="auto"/>
        <w:rPr>
          <w:rFonts w:ascii="Arial" w:eastAsiaTheme="minorEastAsia" w:hAnsi="Arial" w:cs="Arial"/>
          <w:sz w:val="28"/>
          <w:szCs w:val="28"/>
          <w:lang w:eastAsia="zh-CN"/>
        </w:rPr>
      </w:pPr>
    </w:p>
    <w:p w14:paraId="1427214A" w14:textId="77777777" w:rsidR="00C71018" w:rsidRPr="00170371" w:rsidRDefault="00C71018" w:rsidP="007F6194">
      <w:pPr>
        <w:spacing w:line="360" w:lineRule="auto"/>
        <w:rPr>
          <w:rFonts w:ascii="Arial" w:eastAsiaTheme="minorEastAsia" w:hAnsi="Arial" w:cs="Arial"/>
          <w:b/>
          <w:bCs/>
          <w:color w:val="002060"/>
          <w:sz w:val="28"/>
          <w:szCs w:val="28"/>
          <w:lang w:eastAsia="zh-CN"/>
        </w:rPr>
      </w:pPr>
      <w:r w:rsidRPr="00170371">
        <w:rPr>
          <w:rFonts w:ascii="Arial" w:eastAsiaTheme="minorEastAsia" w:hAnsi="Arial" w:cs="Arial"/>
          <w:b/>
          <w:bCs/>
          <w:color w:val="002060"/>
          <w:sz w:val="28"/>
          <w:szCs w:val="28"/>
          <w:lang w:eastAsia="zh-CN"/>
        </w:rPr>
        <w:t>Methods</w:t>
      </w:r>
    </w:p>
    <w:p w14:paraId="3C34D572" w14:textId="77777777" w:rsidR="00C71018" w:rsidRPr="00607C0E" w:rsidRDefault="00C71018" w:rsidP="007F6194">
      <w:pPr>
        <w:spacing w:before="120" w:line="360" w:lineRule="auto"/>
        <w:rPr>
          <w:rFonts w:ascii="Arial" w:eastAsiaTheme="minorEastAsia" w:hAnsi="Arial" w:cs="Arial"/>
          <w:sz w:val="28"/>
          <w:szCs w:val="28"/>
          <w:lang w:eastAsia="zh-CN"/>
        </w:rPr>
      </w:pPr>
      <w:r w:rsidRPr="00607C0E">
        <w:rPr>
          <w:rFonts w:ascii="Arial" w:eastAsiaTheme="minorEastAsia" w:hAnsi="Arial" w:cs="Arial"/>
          <w:sz w:val="28"/>
          <w:szCs w:val="28"/>
        </w:rPr>
        <w:t xml:space="preserve">Drawing on workshops, interviews, and reviews of the existing literature and resources, we collaborated with neurodivergent students and staff to develop and co-create </w:t>
      </w:r>
      <w:r w:rsidRPr="00607C0E">
        <w:rPr>
          <w:rFonts w:ascii="Arial" w:eastAsiaTheme="minorEastAsia" w:hAnsi="Arial" w:cs="Arial"/>
          <w:sz w:val="28"/>
          <w:szCs w:val="28"/>
          <w:lang w:eastAsia="zh-CN"/>
        </w:rPr>
        <w:t>this</w:t>
      </w:r>
      <w:r w:rsidRPr="00607C0E">
        <w:rPr>
          <w:rFonts w:ascii="Arial" w:eastAsiaTheme="minorEastAsia" w:hAnsi="Arial" w:cs="Arial"/>
          <w:sz w:val="28"/>
          <w:szCs w:val="28"/>
        </w:rPr>
        <w:t xml:space="preserve"> toolkit</w:t>
      </w:r>
      <w:r w:rsidRPr="00607C0E">
        <w:rPr>
          <w:rFonts w:ascii="Arial" w:eastAsiaTheme="minorEastAsia" w:hAnsi="Arial" w:cs="Arial"/>
          <w:sz w:val="28"/>
          <w:szCs w:val="28"/>
          <w:lang w:eastAsia="zh-CN"/>
        </w:rPr>
        <w:t>. It</w:t>
      </w:r>
      <w:r w:rsidRPr="00607C0E">
        <w:rPr>
          <w:rFonts w:ascii="Arial" w:eastAsiaTheme="minorEastAsia" w:hAnsi="Arial" w:cs="Arial"/>
          <w:sz w:val="28"/>
          <w:szCs w:val="28"/>
        </w:rPr>
        <w:t xml:space="preserve"> provides suggestions, case studies, resources, and directions for further resources to support neurodivergence-inclusive teaching</w:t>
      </w:r>
      <w:r w:rsidRPr="00607C0E">
        <w:rPr>
          <w:rFonts w:ascii="Arial" w:eastAsiaTheme="minorEastAsia" w:hAnsi="Arial" w:cs="Arial"/>
          <w:sz w:val="28"/>
          <w:szCs w:val="28"/>
          <w:lang w:eastAsia="zh-CN"/>
        </w:rPr>
        <w:t xml:space="preserve"> and learning.</w:t>
      </w:r>
    </w:p>
    <w:p w14:paraId="51ED4DC8" w14:textId="77777777" w:rsidR="00C71018" w:rsidRPr="00607C0E" w:rsidRDefault="00C71018" w:rsidP="007F6194">
      <w:pPr>
        <w:spacing w:before="120" w:line="360" w:lineRule="auto"/>
        <w:rPr>
          <w:rFonts w:ascii="Arial" w:eastAsiaTheme="minorEastAsia" w:hAnsi="Arial" w:cs="Arial"/>
          <w:sz w:val="28"/>
          <w:szCs w:val="28"/>
          <w:lang w:eastAsia="zh-CN"/>
        </w:rPr>
      </w:pPr>
    </w:p>
    <w:p w14:paraId="17CDC38E" w14:textId="77777777" w:rsidR="00C71018" w:rsidRPr="00170371" w:rsidRDefault="00C71018" w:rsidP="007F6194">
      <w:pPr>
        <w:spacing w:line="360" w:lineRule="auto"/>
        <w:rPr>
          <w:rFonts w:ascii="Arial" w:eastAsiaTheme="minorEastAsia" w:hAnsi="Arial" w:cs="Arial"/>
          <w:b/>
          <w:bCs/>
          <w:color w:val="002060"/>
          <w:sz w:val="28"/>
          <w:szCs w:val="28"/>
          <w:lang w:eastAsia="zh-CN"/>
        </w:rPr>
      </w:pPr>
      <w:r w:rsidRPr="00170371">
        <w:rPr>
          <w:rFonts w:ascii="Arial" w:eastAsiaTheme="minorEastAsia" w:hAnsi="Arial" w:cs="Arial"/>
          <w:b/>
          <w:bCs/>
          <w:color w:val="002060"/>
          <w:sz w:val="28"/>
          <w:szCs w:val="28"/>
          <w:lang w:eastAsia="zh-CN"/>
        </w:rPr>
        <w:t>Who is this toolkit for?</w:t>
      </w:r>
    </w:p>
    <w:p w14:paraId="4BD3E684" w14:textId="77777777" w:rsidR="00C71018" w:rsidRPr="00607C0E" w:rsidRDefault="00C71018" w:rsidP="007F6194">
      <w:pPr>
        <w:spacing w:before="120" w:line="360" w:lineRule="auto"/>
        <w:rPr>
          <w:rFonts w:ascii="Arial" w:hAnsi="Arial" w:cs="Arial"/>
          <w:sz w:val="28"/>
          <w:szCs w:val="28"/>
          <w:lang w:eastAsia="zh-CN"/>
        </w:rPr>
      </w:pPr>
      <w:r w:rsidRPr="00607C0E">
        <w:rPr>
          <w:rFonts w:ascii="Arial" w:hAnsi="Arial" w:cs="Arial"/>
          <w:sz w:val="28"/>
          <w:szCs w:val="28"/>
          <w:lang w:eastAsia="zh-CN"/>
        </w:rPr>
        <w:t xml:space="preserve">This toolkit is mainly designed for staff with teaching responsibilities in any capacity, and </w:t>
      </w:r>
      <w:r w:rsidRPr="00607C0E">
        <w:rPr>
          <w:rFonts w:ascii="Arial" w:eastAsiaTheme="minorEastAsia" w:hAnsi="Arial" w:cs="Arial"/>
          <w:sz w:val="28"/>
          <w:szCs w:val="28"/>
          <w:lang w:eastAsia="zh-CN"/>
        </w:rPr>
        <w:t>neurodivergent</w:t>
      </w:r>
      <w:r w:rsidRPr="00607C0E">
        <w:rPr>
          <w:rFonts w:ascii="Arial" w:hAnsi="Arial" w:cs="Arial"/>
          <w:sz w:val="28"/>
          <w:szCs w:val="28"/>
          <w:lang w:eastAsia="zh-CN"/>
        </w:rPr>
        <w:t xml:space="preserve"> </w:t>
      </w:r>
      <w:r w:rsidRPr="00607C0E">
        <w:rPr>
          <w:rFonts w:ascii="Arial" w:hAnsi="Arial" w:cs="Arial"/>
          <w:sz w:val="28"/>
          <w:szCs w:val="28"/>
        </w:rPr>
        <w:t>students</w:t>
      </w:r>
      <w:r w:rsidRPr="00607C0E">
        <w:rPr>
          <w:rFonts w:ascii="Arial" w:hAnsi="Arial" w:cs="Arial"/>
          <w:sz w:val="28"/>
          <w:szCs w:val="28"/>
          <w:lang w:eastAsia="zh-CN"/>
        </w:rPr>
        <w:t>. Administrators and course conveners and library staff may find some of the contents relevant to their work too.</w:t>
      </w:r>
    </w:p>
    <w:p w14:paraId="1B3F3E2E" w14:textId="77777777" w:rsidR="00C71018" w:rsidRPr="00607C0E" w:rsidRDefault="00C71018" w:rsidP="007F6194">
      <w:pPr>
        <w:spacing w:line="360" w:lineRule="auto"/>
        <w:rPr>
          <w:rFonts w:ascii="Arial" w:hAnsi="Arial" w:cs="Arial"/>
          <w:sz w:val="28"/>
          <w:szCs w:val="28"/>
          <w:lang w:eastAsia="zh-CN"/>
        </w:rPr>
      </w:pPr>
      <w:r w:rsidRPr="00607C0E">
        <w:rPr>
          <w:rFonts w:ascii="Arial" w:hAnsi="Arial" w:cs="Arial"/>
          <w:sz w:val="28"/>
          <w:szCs w:val="28"/>
          <w:lang w:eastAsia="zh-CN"/>
        </w:rPr>
        <w:t xml:space="preserve">While this project largely draws on the experiences and opinions of students and staff at the University of Oxford, reflections and suggestions could be of interest and relevance to other higher education teaching and learning contexts. </w:t>
      </w:r>
    </w:p>
    <w:p w14:paraId="64413796" w14:textId="77777777" w:rsidR="00C71018" w:rsidRPr="00607C0E" w:rsidRDefault="00C71018" w:rsidP="007F6194">
      <w:pPr>
        <w:spacing w:line="360" w:lineRule="auto"/>
        <w:rPr>
          <w:rFonts w:ascii="Arial" w:hAnsi="Arial" w:cs="Arial"/>
          <w:sz w:val="28"/>
          <w:szCs w:val="28"/>
          <w:lang w:eastAsia="zh-CN"/>
        </w:rPr>
      </w:pPr>
    </w:p>
    <w:p w14:paraId="34FE5D45" w14:textId="77777777" w:rsidR="00C71018" w:rsidRPr="00170371" w:rsidRDefault="00C71018" w:rsidP="007F6194">
      <w:pPr>
        <w:spacing w:line="360" w:lineRule="auto"/>
        <w:rPr>
          <w:rFonts w:ascii="Arial" w:hAnsi="Arial" w:cs="Arial"/>
          <w:b/>
          <w:bCs/>
          <w:color w:val="002060"/>
          <w:sz w:val="28"/>
          <w:szCs w:val="28"/>
          <w:lang w:eastAsia="zh-CN"/>
        </w:rPr>
      </w:pPr>
      <w:r w:rsidRPr="00170371">
        <w:rPr>
          <w:rFonts w:ascii="Arial" w:hAnsi="Arial" w:cs="Arial"/>
          <w:b/>
          <w:bCs/>
          <w:color w:val="002060"/>
          <w:sz w:val="28"/>
          <w:szCs w:val="28"/>
          <w:lang w:eastAsia="zh-CN"/>
        </w:rPr>
        <w:lastRenderedPageBreak/>
        <w:t>Content of the Toolkit</w:t>
      </w:r>
    </w:p>
    <w:p w14:paraId="1D4CE980" w14:textId="77777777" w:rsidR="00C71018" w:rsidRPr="00607C0E" w:rsidRDefault="00C71018" w:rsidP="007F6194">
      <w:pPr>
        <w:spacing w:before="120" w:line="360" w:lineRule="auto"/>
        <w:rPr>
          <w:rFonts w:ascii="Arial" w:hAnsi="Arial" w:cs="Arial"/>
          <w:sz w:val="28"/>
          <w:szCs w:val="28"/>
          <w:lang w:eastAsia="zh-CN"/>
        </w:rPr>
      </w:pPr>
      <w:r w:rsidRPr="00607C0E">
        <w:rPr>
          <w:rFonts w:ascii="Arial" w:hAnsi="Arial" w:cs="Arial"/>
          <w:sz w:val="28"/>
          <w:szCs w:val="28"/>
        </w:rPr>
        <w:t xml:space="preserve">The toolkit begins by </w:t>
      </w:r>
      <w:r w:rsidRPr="00607C0E">
        <w:rPr>
          <w:rFonts w:ascii="Arial" w:hAnsi="Arial" w:cs="Arial"/>
          <w:sz w:val="28"/>
          <w:szCs w:val="28"/>
          <w:lang w:eastAsia="zh-CN"/>
        </w:rPr>
        <w:t>introductions to the importance of neurodivergence-inclusive teaching and learning, definitions of</w:t>
      </w:r>
      <w:r w:rsidRPr="00607C0E">
        <w:rPr>
          <w:rFonts w:ascii="Arial" w:hAnsi="Arial" w:cs="Arial"/>
          <w:sz w:val="28"/>
          <w:szCs w:val="28"/>
        </w:rPr>
        <w:t xml:space="preserve"> neurodivergence </w:t>
      </w:r>
      <w:r w:rsidRPr="00607C0E">
        <w:rPr>
          <w:rFonts w:ascii="Arial" w:hAnsi="Arial" w:cs="Arial"/>
          <w:sz w:val="28"/>
          <w:szCs w:val="28"/>
          <w:lang w:eastAsia="zh-CN"/>
        </w:rPr>
        <w:t>and neurodiversity, issues around diagnosis, and current landscape of support available</w:t>
      </w:r>
      <w:r w:rsidRPr="00607C0E">
        <w:rPr>
          <w:rFonts w:ascii="Arial" w:hAnsi="Arial" w:cs="Arial"/>
          <w:sz w:val="28"/>
          <w:szCs w:val="28"/>
        </w:rPr>
        <w:t xml:space="preserve">. </w:t>
      </w:r>
      <w:r w:rsidRPr="00607C0E">
        <w:rPr>
          <w:rFonts w:ascii="Arial" w:hAnsi="Arial" w:cs="Arial"/>
          <w:sz w:val="28"/>
          <w:szCs w:val="28"/>
          <w:lang w:eastAsia="zh-CN"/>
        </w:rPr>
        <w:t xml:space="preserve">It then explains who this toolkit is for and how to use it. </w:t>
      </w:r>
    </w:p>
    <w:p w14:paraId="2AA68747" w14:textId="77777777" w:rsidR="00C71018" w:rsidRPr="00607C0E" w:rsidRDefault="00C71018" w:rsidP="007F6194">
      <w:pPr>
        <w:spacing w:before="120" w:line="360" w:lineRule="auto"/>
        <w:rPr>
          <w:rFonts w:ascii="Arial" w:hAnsi="Arial" w:cs="Arial"/>
          <w:sz w:val="28"/>
          <w:szCs w:val="28"/>
          <w:lang w:eastAsia="zh-CN"/>
        </w:rPr>
      </w:pPr>
      <w:r w:rsidRPr="00607C0E">
        <w:rPr>
          <w:rFonts w:ascii="Arial" w:hAnsi="Arial" w:cs="Arial"/>
          <w:sz w:val="28"/>
          <w:szCs w:val="28"/>
        </w:rPr>
        <w:t xml:space="preserve">The toolkit then </w:t>
      </w:r>
      <w:r w:rsidRPr="00607C0E">
        <w:rPr>
          <w:rFonts w:ascii="Arial" w:hAnsi="Arial" w:cs="Arial"/>
          <w:sz w:val="28"/>
          <w:szCs w:val="28"/>
          <w:lang w:eastAsia="zh-CN"/>
        </w:rPr>
        <w:t>presents a framework for neurodivergent-inclusive teaching and learning, which comprises four areas of action:</w:t>
      </w:r>
    </w:p>
    <w:p w14:paraId="51A075F9" w14:textId="77777777" w:rsidR="00C71018" w:rsidRPr="00607C0E" w:rsidRDefault="00C71018" w:rsidP="007F6194">
      <w:pPr>
        <w:spacing w:before="120" w:line="360" w:lineRule="auto"/>
        <w:ind w:left="720"/>
        <w:rPr>
          <w:rFonts w:ascii="Arial" w:hAnsi="Arial" w:cs="Arial"/>
          <w:sz w:val="28"/>
          <w:szCs w:val="28"/>
          <w:lang w:eastAsia="zh-CN"/>
        </w:rPr>
      </w:pPr>
      <w:r w:rsidRPr="00607C0E">
        <w:rPr>
          <w:rFonts w:ascii="Arial" w:hAnsi="Arial" w:cs="Arial"/>
          <w:sz w:val="28"/>
          <w:szCs w:val="28"/>
          <w:lang w:eastAsia="zh-CN"/>
        </w:rPr>
        <w:t>•</w:t>
      </w:r>
      <w:r w:rsidRPr="00607C0E">
        <w:rPr>
          <w:rFonts w:ascii="Arial" w:hAnsi="Arial" w:cs="Arial"/>
          <w:sz w:val="28"/>
          <w:szCs w:val="28"/>
          <w:lang w:eastAsia="zh-CN"/>
        </w:rPr>
        <w:tab/>
        <w:t>Awareness and Understanding</w:t>
      </w:r>
    </w:p>
    <w:p w14:paraId="13DAC0BB" w14:textId="77777777" w:rsidR="00C71018" w:rsidRPr="00607C0E" w:rsidRDefault="00C71018" w:rsidP="007F6194">
      <w:pPr>
        <w:spacing w:before="120" w:line="360" w:lineRule="auto"/>
        <w:ind w:left="720"/>
        <w:rPr>
          <w:rFonts w:ascii="Arial" w:hAnsi="Arial" w:cs="Arial"/>
          <w:sz w:val="28"/>
          <w:szCs w:val="28"/>
          <w:lang w:eastAsia="zh-CN"/>
        </w:rPr>
      </w:pPr>
      <w:r w:rsidRPr="00607C0E">
        <w:rPr>
          <w:rFonts w:ascii="Arial" w:hAnsi="Arial" w:cs="Arial"/>
          <w:sz w:val="28"/>
          <w:szCs w:val="28"/>
          <w:lang w:eastAsia="zh-CN"/>
        </w:rPr>
        <w:t>•</w:t>
      </w:r>
      <w:r w:rsidRPr="00607C0E">
        <w:rPr>
          <w:rFonts w:ascii="Arial" w:hAnsi="Arial" w:cs="Arial"/>
          <w:sz w:val="28"/>
          <w:szCs w:val="28"/>
          <w:lang w:eastAsia="zh-CN"/>
        </w:rPr>
        <w:tab/>
        <w:t>Teaching Practice, Space, and Materials</w:t>
      </w:r>
    </w:p>
    <w:p w14:paraId="4A206F4B" w14:textId="77777777" w:rsidR="00C71018" w:rsidRPr="00607C0E" w:rsidRDefault="00C71018" w:rsidP="007F6194">
      <w:pPr>
        <w:spacing w:before="120" w:line="360" w:lineRule="auto"/>
        <w:ind w:left="720"/>
        <w:rPr>
          <w:rFonts w:ascii="Arial" w:hAnsi="Arial" w:cs="Arial"/>
          <w:sz w:val="28"/>
          <w:szCs w:val="28"/>
          <w:lang w:eastAsia="zh-CN"/>
        </w:rPr>
      </w:pPr>
      <w:r w:rsidRPr="00607C0E">
        <w:rPr>
          <w:rFonts w:ascii="Arial" w:hAnsi="Arial" w:cs="Arial"/>
          <w:sz w:val="28"/>
          <w:szCs w:val="28"/>
          <w:lang w:eastAsia="zh-CN"/>
        </w:rPr>
        <w:t>•</w:t>
      </w:r>
      <w:r w:rsidRPr="00607C0E">
        <w:rPr>
          <w:rFonts w:ascii="Arial" w:hAnsi="Arial" w:cs="Arial"/>
          <w:sz w:val="28"/>
          <w:szCs w:val="28"/>
          <w:lang w:eastAsia="zh-CN"/>
        </w:rPr>
        <w:tab/>
        <w:t>Assessment and Feedback</w:t>
      </w:r>
    </w:p>
    <w:p w14:paraId="595A7446" w14:textId="77777777" w:rsidR="00C71018" w:rsidRPr="00607C0E" w:rsidRDefault="00C71018" w:rsidP="007F6194">
      <w:pPr>
        <w:spacing w:before="120" w:line="360" w:lineRule="auto"/>
        <w:ind w:left="720"/>
        <w:rPr>
          <w:rFonts w:ascii="Arial" w:hAnsi="Arial" w:cs="Arial"/>
          <w:sz w:val="28"/>
          <w:szCs w:val="28"/>
          <w:lang w:eastAsia="zh-CN"/>
        </w:rPr>
      </w:pPr>
      <w:r w:rsidRPr="00607C0E">
        <w:rPr>
          <w:rFonts w:ascii="Arial" w:hAnsi="Arial" w:cs="Arial"/>
          <w:sz w:val="28"/>
          <w:szCs w:val="28"/>
          <w:lang w:eastAsia="zh-CN"/>
        </w:rPr>
        <w:t>•</w:t>
      </w:r>
      <w:r w:rsidRPr="00607C0E">
        <w:rPr>
          <w:rFonts w:ascii="Arial" w:hAnsi="Arial" w:cs="Arial"/>
          <w:sz w:val="28"/>
          <w:szCs w:val="28"/>
          <w:lang w:eastAsia="zh-CN"/>
        </w:rPr>
        <w:tab/>
        <w:t>Adjustment and Support</w:t>
      </w:r>
    </w:p>
    <w:p w14:paraId="7E2B8E12" w14:textId="77777777" w:rsidR="00C71018" w:rsidRPr="00607C0E" w:rsidRDefault="00C71018" w:rsidP="007F6194">
      <w:pPr>
        <w:spacing w:before="120" w:line="360" w:lineRule="auto"/>
        <w:rPr>
          <w:rFonts w:ascii="Arial" w:hAnsi="Arial" w:cs="Arial"/>
          <w:sz w:val="28"/>
          <w:szCs w:val="28"/>
          <w:lang w:eastAsia="zh-CN"/>
        </w:rPr>
      </w:pPr>
      <w:r w:rsidRPr="00607C0E">
        <w:rPr>
          <w:rFonts w:ascii="Arial" w:hAnsi="Arial" w:cs="Arial"/>
          <w:sz w:val="28"/>
          <w:szCs w:val="28"/>
          <w:lang w:eastAsia="zh-CN"/>
        </w:rPr>
        <w:t>Each area requires four forces of change to drive progress, including:</w:t>
      </w:r>
    </w:p>
    <w:p w14:paraId="67F65746" w14:textId="77777777" w:rsidR="00C71018" w:rsidRPr="00607C0E" w:rsidRDefault="00C71018" w:rsidP="007F6194">
      <w:pPr>
        <w:spacing w:before="120" w:line="360" w:lineRule="auto"/>
        <w:ind w:left="720"/>
        <w:rPr>
          <w:rFonts w:ascii="Arial" w:hAnsi="Arial" w:cs="Arial"/>
          <w:sz w:val="28"/>
          <w:szCs w:val="28"/>
          <w:lang w:eastAsia="zh-CN"/>
        </w:rPr>
      </w:pPr>
      <w:r w:rsidRPr="00607C0E">
        <w:rPr>
          <w:rFonts w:ascii="Arial" w:hAnsi="Arial" w:cs="Arial"/>
          <w:sz w:val="28"/>
          <w:szCs w:val="28"/>
          <w:lang w:eastAsia="zh-CN"/>
        </w:rPr>
        <w:t>•</w:t>
      </w:r>
      <w:r w:rsidRPr="00607C0E">
        <w:rPr>
          <w:rFonts w:ascii="Arial" w:hAnsi="Arial" w:cs="Arial"/>
          <w:sz w:val="28"/>
          <w:szCs w:val="28"/>
          <w:lang w:eastAsia="zh-CN"/>
        </w:rPr>
        <w:tab/>
        <w:t>Individual Initiatives</w:t>
      </w:r>
    </w:p>
    <w:p w14:paraId="707F19AE" w14:textId="77777777" w:rsidR="00C71018" w:rsidRPr="00607C0E" w:rsidRDefault="00C71018" w:rsidP="007F6194">
      <w:pPr>
        <w:spacing w:before="120" w:line="360" w:lineRule="auto"/>
        <w:ind w:left="720"/>
        <w:rPr>
          <w:rFonts w:ascii="Arial" w:hAnsi="Arial" w:cs="Arial"/>
          <w:sz w:val="28"/>
          <w:szCs w:val="28"/>
          <w:lang w:eastAsia="zh-CN"/>
        </w:rPr>
      </w:pPr>
      <w:r w:rsidRPr="00607C0E">
        <w:rPr>
          <w:rFonts w:ascii="Arial" w:hAnsi="Arial" w:cs="Arial"/>
          <w:sz w:val="28"/>
          <w:szCs w:val="28"/>
          <w:lang w:eastAsia="zh-CN"/>
        </w:rPr>
        <w:t>•</w:t>
      </w:r>
      <w:r w:rsidRPr="00607C0E">
        <w:rPr>
          <w:rFonts w:ascii="Arial" w:hAnsi="Arial" w:cs="Arial"/>
          <w:sz w:val="28"/>
          <w:szCs w:val="28"/>
          <w:lang w:eastAsia="zh-CN"/>
        </w:rPr>
        <w:tab/>
        <w:t>Communal Efforts</w:t>
      </w:r>
    </w:p>
    <w:p w14:paraId="57090EB6" w14:textId="77777777" w:rsidR="00C71018" w:rsidRPr="00607C0E" w:rsidRDefault="00C71018" w:rsidP="007F6194">
      <w:pPr>
        <w:spacing w:before="120" w:line="360" w:lineRule="auto"/>
        <w:ind w:left="720"/>
        <w:rPr>
          <w:rFonts w:ascii="Arial" w:hAnsi="Arial" w:cs="Arial"/>
          <w:sz w:val="28"/>
          <w:szCs w:val="28"/>
          <w:lang w:eastAsia="zh-CN"/>
        </w:rPr>
      </w:pPr>
      <w:r w:rsidRPr="00607C0E">
        <w:rPr>
          <w:rFonts w:ascii="Arial" w:hAnsi="Arial" w:cs="Arial"/>
          <w:sz w:val="28"/>
          <w:szCs w:val="28"/>
          <w:lang w:eastAsia="zh-CN"/>
        </w:rPr>
        <w:t>•</w:t>
      </w:r>
      <w:r w:rsidRPr="00607C0E">
        <w:rPr>
          <w:rFonts w:ascii="Arial" w:hAnsi="Arial" w:cs="Arial"/>
          <w:sz w:val="28"/>
          <w:szCs w:val="28"/>
          <w:lang w:eastAsia="zh-CN"/>
        </w:rPr>
        <w:tab/>
        <w:t>Institutional Changes</w:t>
      </w:r>
    </w:p>
    <w:p w14:paraId="1186488B" w14:textId="77777777" w:rsidR="00C71018" w:rsidRPr="00607C0E" w:rsidRDefault="00C71018" w:rsidP="007F6194">
      <w:pPr>
        <w:spacing w:before="120" w:line="360" w:lineRule="auto"/>
        <w:ind w:left="720"/>
        <w:rPr>
          <w:rFonts w:ascii="Arial" w:hAnsi="Arial" w:cs="Arial"/>
          <w:sz w:val="28"/>
          <w:szCs w:val="28"/>
          <w:lang w:eastAsia="zh-CN"/>
        </w:rPr>
      </w:pPr>
      <w:r w:rsidRPr="00607C0E">
        <w:rPr>
          <w:rFonts w:ascii="Arial" w:hAnsi="Arial" w:cs="Arial"/>
          <w:sz w:val="28"/>
          <w:szCs w:val="28"/>
          <w:lang w:eastAsia="zh-CN"/>
        </w:rPr>
        <w:t>•</w:t>
      </w:r>
      <w:r w:rsidRPr="00607C0E">
        <w:rPr>
          <w:rFonts w:ascii="Arial" w:hAnsi="Arial" w:cs="Arial"/>
          <w:sz w:val="28"/>
          <w:szCs w:val="28"/>
          <w:lang w:eastAsia="zh-CN"/>
        </w:rPr>
        <w:tab/>
        <w:t>Sector-wide Transformations</w:t>
      </w:r>
    </w:p>
    <w:p w14:paraId="6799A99A" w14:textId="77777777" w:rsidR="00C71018" w:rsidRPr="00607C0E" w:rsidRDefault="00C71018" w:rsidP="007F6194">
      <w:pPr>
        <w:spacing w:before="120" w:line="360" w:lineRule="auto"/>
        <w:rPr>
          <w:rFonts w:ascii="Arial" w:hAnsi="Arial" w:cs="Arial"/>
          <w:sz w:val="28"/>
          <w:szCs w:val="28"/>
          <w:lang w:eastAsia="zh-CN"/>
        </w:rPr>
      </w:pPr>
      <w:r w:rsidRPr="00607C0E">
        <w:rPr>
          <w:rFonts w:ascii="Arial" w:hAnsi="Arial" w:cs="Arial"/>
          <w:sz w:val="28"/>
          <w:szCs w:val="28"/>
          <w:lang w:eastAsia="zh-CN"/>
        </w:rPr>
        <w:t xml:space="preserve">The main body of the toolkit </w:t>
      </w:r>
      <w:r w:rsidRPr="00607C0E">
        <w:rPr>
          <w:rFonts w:ascii="Arial" w:hAnsi="Arial" w:cs="Arial"/>
          <w:sz w:val="28"/>
          <w:szCs w:val="28"/>
        </w:rPr>
        <w:t xml:space="preserve">provides </w:t>
      </w:r>
      <w:r w:rsidRPr="00607C0E">
        <w:rPr>
          <w:rFonts w:ascii="Arial" w:hAnsi="Arial" w:cs="Arial"/>
          <w:sz w:val="28"/>
          <w:szCs w:val="28"/>
          <w:lang w:eastAsia="zh-CN"/>
        </w:rPr>
        <w:t>ideas</w:t>
      </w:r>
      <w:r w:rsidRPr="00607C0E">
        <w:rPr>
          <w:rFonts w:ascii="Arial" w:hAnsi="Arial" w:cs="Arial"/>
          <w:sz w:val="28"/>
          <w:szCs w:val="28"/>
        </w:rPr>
        <w:t xml:space="preserve"> for </w:t>
      </w:r>
      <w:r w:rsidRPr="00607C0E">
        <w:rPr>
          <w:rFonts w:ascii="Arial" w:hAnsi="Arial" w:cs="Arial"/>
          <w:sz w:val="28"/>
          <w:szCs w:val="28"/>
          <w:lang w:eastAsia="zh-CN"/>
        </w:rPr>
        <w:t xml:space="preserve">practice for each of the area and each force, on how to </w:t>
      </w:r>
      <w:r w:rsidRPr="00607C0E">
        <w:rPr>
          <w:rFonts w:ascii="Arial" w:hAnsi="Arial" w:cs="Arial"/>
          <w:sz w:val="28"/>
          <w:szCs w:val="28"/>
        </w:rPr>
        <w:t>mak</w:t>
      </w:r>
      <w:r w:rsidRPr="00607C0E">
        <w:rPr>
          <w:rFonts w:ascii="Arial" w:hAnsi="Arial" w:cs="Arial"/>
          <w:sz w:val="28"/>
          <w:szCs w:val="28"/>
          <w:lang w:eastAsia="zh-CN"/>
        </w:rPr>
        <w:t>e</w:t>
      </w:r>
      <w:r w:rsidRPr="00607C0E">
        <w:rPr>
          <w:rFonts w:ascii="Arial" w:hAnsi="Arial" w:cs="Arial"/>
          <w:sz w:val="28"/>
          <w:szCs w:val="28"/>
        </w:rPr>
        <w:t xml:space="preserve"> teaching </w:t>
      </w:r>
      <w:r w:rsidRPr="00607C0E">
        <w:rPr>
          <w:rFonts w:ascii="Arial" w:hAnsi="Arial" w:cs="Arial"/>
          <w:sz w:val="28"/>
          <w:szCs w:val="28"/>
          <w:lang w:eastAsia="zh-CN"/>
        </w:rPr>
        <w:t xml:space="preserve">and learning </w:t>
      </w:r>
      <w:r w:rsidRPr="00607C0E">
        <w:rPr>
          <w:rFonts w:ascii="Arial" w:hAnsi="Arial" w:cs="Arial"/>
          <w:sz w:val="28"/>
          <w:szCs w:val="28"/>
        </w:rPr>
        <w:t>more neurodivergence-inclusive</w:t>
      </w:r>
      <w:r w:rsidRPr="00607C0E">
        <w:rPr>
          <w:rFonts w:ascii="Arial" w:hAnsi="Arial" w:cs="Arial"/>
          <w:sz w:val="28"/>
          <w:szCs w:val="28"/>
          <w:lang w:eastAsia="zh-CN"/>
        </w:rPr>
        <w:t>.</w:t>
      </w:r>
    </w:p>
    <w:p w14:paraId="0D0C6020" w14:textId="77777777" w:rsidR="00C71018" w:rsidRPr="00607C0E" w:rsidRDefault="00C71018" w:rsidP="007F6194">
      <w:pPr>
        <w:spacing w:before="120" w:line="360" w:lineRule="auto"/>
        <w:rPr>
          <w:rFonts w:ascii="Arial" w:hAnsi="Arial" w:cs="Arial"/>
          <w:sz w:val="28"/>
          <w:szCs w:val="28"/>
          <w:lang w:eastAsia="zh-CN"/>
        </w:rPr>
      </w:pPr>
      <w:r w:rsidRPr="00607C0E">
        <w:rPr>
          <w:rFonts w:ascii="Arial" w:hAnsi="Arial" w:cs="Arial"/>
          <w:sz w:val="28"/>
          <w:szCs w:val="28"/>
          <w:lang w:eastAsia="zh-CN"/>
        </w:rPr>
        <w:t xml:space="preserve">We then present six case studies, myth busting, glossary, and a curated list of further resources on fostering neurodivergence-inclusive teaching and learning in higher education. </w:t>
      </w:r>
    </w:p>
    <w:p w14:paraId="2ED063AC" w14:textId="77777777" w:rsidR="00C71018" w:rsidRPr="00607C0E" w:rsidRDefault="00C71018" w:rsidP="007F6194">
      <w:pPr>
        <w:spacing w:before="120" w:line="360" w:lineRule="auto"/>
        <w:rPr>
          <w:rFonts w:ascii="Arial" w:hAnsi="Arial" w:cs="Arial"/>
          <w:sz w:val="28"/>
          <w:szCs w:val="28"/>
          <w:lang w:eastAsia="zh-CN"/>
        </w:rPr>
      </w:pPr>
      <w:r w:rsidRPr="00607C0E">
        <w:rPr>
          <w:rFonts w:ascii="Arial" w:hAnsi="Arial" w:cs="Arial"/>
          <w:sz w:val="28"/>
          <w:szCs w:val="28"/>
          <w:lang w:eastAsia="zh-CN"/>
        </w:rPr>
        <w:lastRenderedPageBreak/>
        <w:t xml:space="preserve">This toolkit document ends with a summary of research method and reflections on researching ethically with the neurodivergent communities, and positionality statements by the team members.  </w:t>
      </w:r>
    </w:p>
    <w:p w14:paraId="0B8C923B" w14:textId="77777777" w:rsidR="00C71018" w:rsidRPr="00607C0E" w:rsidRDefault="00C71018" w:rsidP="007F6194">
      <w:pPr>
        <w:spacing w:before="120" w:line="360" w:lineRule="auto"/>
        <w:rPr>
          <w:rFonts w:ascii="Arial" w:hAnsi="Arial" w:cs="Arial"/>
          <w:sz w:val="28"/>
          <w:szCs w:val="28"/>
          <w:lang w:eastAsia="zh-CN"/>
        </w:rPr>
      </w:pPr>
    </w:p>
    <w:p w14:paraId="2AD2A59F" w14:textId="77777777" w:rsidR="00C71018" w:rsidRPr="00170371" w:rsidRDefault="00C71018" w:rsidP="007F6194">
      <w:pPr>
        <w:spacing w:line="360" w:lineRule="auto"/>
        <w:rPr>
          <w:rFonts w:ascii="Arial" w:hAnsi="Arial" w:cs="Arial"/>
          <w:b/>
          <w:bCs/>
          <w:color w:val="002060"/>
          <w:sz w:val="28"/>
          <w:szCs w:val="28"/>
          <w:lang w:eastAsia="zh-CN"/>
        </w:rPr>
      </w:pPr>
      <w:r w:rsidRPr="00170371">
        <w:rPr>
          <w:rFonts w:ascii="Arial" w:hAnsi="Arial" w:cs="Arial"/>
          <w:b/>
          <w:bCs/>
          <w:color w:val="002060"/>
          <w:sz w:val="28"/>
          <w:szCs w:val="28"/>
          <w:lang w:eastAsia="zh-CN"/>
        </w:rPr>
        <w:t>Format of the NESTL Toolkit</w:t>
      </w:r>
    </w:p>
    <w:p w14:paraId="6E288379" w14:textId="77777777" w:rsidR="00C71018" w:rsidRPr="00607C0E" w:rsidRDefault="00C71018" w:rsidP="007F6194">
      <w:pPr>
        <w:spacing w:before="120" w:line="360" w:lineRule="auto"/>
        <w:rPr>
          <w:rFonts w:ascii="Arial" w:hAnsi="Arial" w:cs="Arial"/>
          <w:sz w:val="28"/>
          <w:szCs w:val="28"/>
          <w:lang w:eastAsia="zh-CN"/>
        </w:rPr>
      </w:pPr>
      <w:r w:rsidRPr="00607C0E">
        <w:rPr>
          <w:rFonts w:ascii="Arial" w:hAnsi="Arial" w:cs="Arial"/>
          <w:sz w:val="28"/>
          <w:szCs w:val="28"/>
          <w:lang w:eastAsia="zh-CN"/>
        </w:rPr>
        <w:t>The NESTL Toolkit comprises the following components:</w:t>
      </w:r>
    </w:p>
    <w:p w14:paraId="2348BA6F" w14:textId="77777777" w:rsidR="00C71018" w:rsidRPr="00607C0E" w:rsidRDefault="00C71018" w:rsidP="007F6194">
      <w:pPr>
        <w:pStyle w:val="ListParagraph"/>
        <w:numPr>
          <w:ilvl w:val="0"/>
          <w:numId w:val="10"/>
        </w:numPr>
        <w:spacing w:before="120" w:after="120" w:line="360" w:lineRule="auto"/>
        <w:contextualSpacing/>
        <w:rPr>
          <w:rFonts w:ascii="Arial" w:hAnsi="Arial" w:cs="Arial"/>
          <w:sz w:val="28"/>
          <w:szCs w:val="28"/>
          <w:lang w:eastAsia="zh-CN"/>
        </w:rPr>
      </w:pPr>
      <w:r w:rsidRPr="00607C0E">
        <w:rPr>
          <w:rFonts w:ascii="Arial" w:hAnsi="Arial" w:cs="Arial"/>
          <w:sz w:val="28"/>
          <w:szCs w:val="28"/>
          <w:lang w:eastAsia="zh-CN"/>
        </w:rPr>
        <w:t>This main document, available in PDF and Word formats</w:t>
      </w:r>
    </w:p>
    <w:p w14:paraId="3825095E" w14:textId="77777777" w:rsidR="00C71018" w:rsidRPr="00607C0E" w:rsidRDefault="00C71018" w:rsidP="007F6194">
      <w:pPr>
        <w:pStyle w:val="ListParagraph"/>
        <w:numPr>
          <w:ilvl w:val="0"/>
          <w:numId w:val="10"/>
        </w:numPr>
        <w:spacing w:before="120" w:after="120" w:line="360" w:lineRule="auto"/>
        <w:contextualSpacing/>
        <w:rPr>
          <w:rFonts w:ascii="Arial" w:hAnsi="Arial" w:cs="Arial"/>
          <w:sz w:val="28"/>
          <w:szCs w:val="28"/>
          <w:lang w:eastAsia="zh-CN"/>
        </w:rPr>
      </w:pPr>
      <w:r w:rsidRPr="00607C0E">
        <w:rPr>
          <w:rFonts w:ascii="Arial" w:hAnsi="Arial" w:cs="Arial"/>
          <w:sz w:val="28"/>
          <w:szCs w:val="28"/>
          <w:lang w:eastAsia="zh-CN"/>
        </w:rPr>
        <w:t xml:space="preserve">An </w:t>
      </w:r>
      <w:r w:rsidRPr="00607C0E">
        <w:rPr>
          <w:rFonts w:ascii="Arial" w:hAnsi="Arial" w:cs="Arial"/>
          <w:sz w:val="28"/>
          <w:szCs w:val="28"/>
        </w:rPr>
        <w:t>accompanying NESTL Canvas page</w:t>
      </w:r>
      <w:r w:rsidRPr="00607C0E">
        <w:rPr>
          <w:rFonts w:ascii="Arial" w:hAnsi="Arial" w:cs="Arial"/>
          <w:sz w:val="28"/>
          <w:szCs w:val="28"/>
          <w:lang w:eastAsia="zh-CN"/>
        </w:rPr>
        <w:t>,</w:t>
      </w:r>
      <w:r w:rsidRPr="00607C0E">
        <w:rPr>
          <w:rFonts w:ascii="Arial" w:hAnsi="Arial" w:cs="Arial"/>
          <w:sz w:val="28"/>
          <w:szCs w:val="28"/>
        </w:rPr>
        <w:t xml:space="preserve"> </w:t>
      </w:r>
      <w:r w:rsidRPr="00607C0E">
        <w:rPr>
          <w:rFonts w:ascii="Arial" w:hAnsi="Arial" w:cs="Arial"/>
          <w:sz w:val="28"/>
          <w:szCs w:val="28"/>
          <w:lang w:eastAsia="zh-CN"/>
        </w:rPr>
        <w:t xml:space="preserve">where </w:t>
      </w:r>
      <w:r w:rsidRPr="00607C0E">
        <w:rPr>
          <w:rFonts w:ascii="Arial" w:hAnsi="Arial" w:cs="Arial"/>
          <w:sz w:val="28"/>
          <w:szCs w:val="28"/>
        </w:rPr>
        <w:t>users can interact with the content in a ‘course’ structure and explore multimedia resources at their own pace</w:t>
      </w:r>
    </w:p>
    <w:p w14:paraId="7FE53B34" w14:textId="77777777" w:rsidR="00C71018" w:rsidRPr="00607C0E" w:rsidRDefault="00C71018" w:rsidP="007F6194">
      <w:pPr>
        <w:pStyle w:val="ListParagraph"/>
        <w:numPr>
          <w:ilvl w:val="0"/>
          <w:numId w:val="10"/>
        </w:numPr>
        <w:spacing w:before="120" w:after="120" w:line="360" w:lineRule="auto"/>
        <w:contextualSpacing/>
        <w:rPr>
          <w:rFonts w:ascii="Arial" w:hAnsi="Arial" w:cs="Arial"/>
          <w:sz w:val="28"/>
          <w:szCs w:val="28"/>
          <w:lang w:eastAsia="zh-CN"/>
        </w:rPr>
      </w:pPr>
      <w:r w:rsidRPr="00607C0E">
        <w:rPr>
          <w:rFonts w:ascii="Arial" w:hAnsi="Arial" w:cs="Arial"/>
          <w:sz w:val="28"/>
          <w:szCs w:val="28"/>
          <w:lang w:eastAsia="zh-CN"/>
        </w:rPr>
        <w:t>A summary of the key contents of the Main Toolkit document, available in PDF and Word formats</w:t>
      </w:r>
    </w:p>
    <w:p w14:paraId="181D34DA" w14:textId="77777777" w:rsidR="00C71018" w:rsidRPr="00607C0E" w:rsidRDefault="00C71018" w:rsidP="007F6194">
      <w:pPr>
        <w:pStyle w:val="ListParagraph"/>
        <w:numPr>
          <w:ilvl w:val="0"/>
          <w:numId w:val="10"/>
        </w:numPr>
        <w:spacing w:before="120" w:after="120" w:line="360" w:lineRule="auto"/>
        <w:contextualSpacing/>
        <w:rPr>
          <w:rFonts w:ascii="Arial" w:hAnsi="Arial" w:cs="Arial"/>
          <w:sz w:val="28"/>
          <w:szCs w:val="28"/>
          <w:lang w:eastAsia="zh-CN"/>
        </w:rPr>
      </w:pPr>
      <w:r w:rsidRPr="00607C0E">
        <w:rPr>
          <w:rFonts w:ascii="Arial" w:hAnsi="Arial" w:cs="Arial"/>
          <w:sz w:val="28"/>
          <w:szCs w:val="28"/>
          <w:lang w:eastAsia="zh-CN"/>
        </w:rPr>
        <w:t>Key resources, available in PDF and Word formats</w:t>
      </w:r>
    </w:p>
    <w:p w14:paraId="33814585" w14:textId="3A009B91" w:rsidR="00C71018" w:rsidRPr="00607C0E" w:rsidRDefault="00C71018" w:rsidP="007F6194">
      <w:pPr>
        <w:pStyle w:val="ListParagraph"/>
        <w:numPr>
          <w:ilvl w:val="0"/>
          <w:numId w:val="10"/>
        </w:numPr>
        <w:spacing w:before="120" w:after="120" w:line="360" w:lineRule="auto"/>
        <w:contextualSpacing/>
        <w:rPr>
          <w:rFonts w:ascii="Arial" w:hAnsi="Arial" w:cs="Arial"/>
          <w:sz w:val="28"/>
          <w:szCs w:val="28"/>
          <w:lang w:eastAsia="zh-CN"/>
        </w:rPr>
      </w:pPr>
      <w:r w:rsidRPr="00607C0E">
        <w:rPr>
          <w:rFonts w:ascii="Arial" w:hAnsi="Arial" w:cs="Arial"/>
          <w:sz w:val="28"/>
          <w:szCs w:val="28"/>
          <w:lang w:eastAsia="zh-CN"/>
        </w:rPr>
        <w:t xml:space="preserve">A </w:t>
      </w:r>
      <w:r w:rsidR="00BD76DB">
        <w:rPr>
          <w:rFonts w:ascii="Arial" w:hAnsi="Arial" w:cs="Arial"/>
          <w:sz w:val="28"/>
          <w:szCs w:val="28"/>
          <w:lang w:eastAsia="zh-CN"/>
        </w:rPr>
        <w:t>one</w:t>
      </w:r>
      <w:r w:rsidRPr="00607C0E">
        <w:rPr>
          <w:rFonts w:ascii="Arial" w:hAnsi="Arial" w:cs="Arial"/>
          <w:sz w:val="28"/>
          <w:szCs w:val="28"/>
          <w:lang w:eastAsia="zh-CN"/>
        </w:rPr>
        <w:t xml:space="preserve">-page PowerPoint slide about this toolkit and the framework, which can be re-used for training and teaching. </w:t>
      </w:r>
    </w:p>
    <w:p w14:paraId="44A3253A" w14:textId="0154CD3F" w:rsidR="00C71018" w:rsidRPr="00607C0E" w:rsidRDefault="00C71018" w:rsidP="007F6194">
      <w:pPr>
        <w:spacing w:line="360" w:lineRule="auto"/>
        <w:rPr>
          <w:rFonts w:ascii="Arial" w:eastAsiaTheme="majorEastAsia" w:hAnsi="Arial" w:cs="Arial"/>
          <w:color w:val="2F5496" w:themeColor="accent1" w:themeShade="BF"/>
          <w:sz w:val="28"/>
          <w:szCs w:val="28"/>
        </w:rPr>
      </w:pPr>
      <w:r w:rsidRPr="00607C0E">
        <w:rPr>
          <w:rFonts w:ascii="Arial" w:hAnsi="Arial" w:cs="Arial"/>
          <w:sz w:val="28"/>
          <w:szCs w:val="28"/>
        </w:rPr>
        <w:t xml:space="preserve">The font used in </w:t>
      </w:r>
      <w:r w:rsidRPr="00607C0E">
        <w:rPr>
          <w:rFonts w:ascii="Arial" w:hAnsi="Arial" w:cs="Arial"/>
          <w:sz w:val="28"/>
          <w:szCs w:val="28"/>
          <w:lang w:eastAsia="zh-CN"/>
        </w:rPr>
        <w:t xml:space="preserve">the main document’s main texts </w:t>
      </w:r>
      <w:r w:rsidRPr="00607C0E">
        <w:rPr>
          <w:rFonts w:ascii="Arial" w:hAnsi="Arial" w:cs="Arial"/>
          <w:sz w:val="28"/>
          <w:szCs w:val="28"/>
        </w:rPr>
        <w:t>is Arial 1</w:t>
      </w:r>
      <w:r w:rsidRPr="00607C0E">
        <w:rPr>
          <w:rFonts w:ascii="Arial" w:hAnsi="Arial" w:cs="Arial"/>
          <w:sz w:val="28"/>
          <w:szCs w:val="28"/>
          <w:lang w:eastAsia="zh-CN"/>
        </w:rPr>
        <w:t>4</w:t>
      </w:r>
      <w:r w:rsidRPr="00607C0E">
        <w:rPr>
          <w:rFonts w:ascii="Arial" w:hAnsi="Arial" w:cs="Arial"/>
          <w:sz w:val="28"/>
          <w:szCs w:val="28"/>
        </w:rPr>
        <w:t xml:space="preserve">pt, 1.5 spacing. </w:t>
      </w:r>
      <w:r w:rsidRPr="00607C0E">
        <w:rPr>
          <w:rFonts w:ascii="Arial" w:hAnsi="Arial" w:cs="Arial"/>
          <w:sz w:val="28"/>
          <w:szCs w:val="28"/>
          <w:lang w:eastAsia="zh-CN"/>
        </w:rPr>
        <w:t xml:space="preserve">We followed the University of Oxford’s accessibility guidelines in the toolkit design.  </w:t>
      </w:r>
      <w:r w:rsidRPr="00607C0E">
        <w:rPr>
          <w:rFonts w:ascii="Arial" w:hAnsi="Arial" w:cs="Arial"/>
          <w:sz w:val="28"/>
          <w:szCs w:val="28"/>
        </w:rPr>
        <w:br w:type="page"/>
      </w:r>
    </w:p>
    <w:p w14:paraId="300F0B6E" w14:textId="544DB846" w:rsidR="0037544A" w:rsidRPr="00170371" w:rsidRDefault="0037544A" w:rsidP="007F6194">
      <w:pPr>
        <w:pStyle w:val="Heading1"/>
        <w:spacing w:line="360" w:lineRule="auto"/>
        <w:rPr>
          <w:rFonts w:ascii="Arial" w:hAnsi="Arial" w:cs="Arial"/>
          <w:b/>
          <w:bCs/>
          <w:color w:val="002060"/>
          <w:lang w:eastAsia="zh-CN"/>
        </w:rPr>
      </w:pPr>
      <w:bookmarkStart w:id="2" w:name="_Toc200582426"/>
      <w:r w:rsidRPr="00170371">
        <w:rPr>
          <w:rFonts w:ascii="Arial" w:hAnsi="Arial" w:cs="Arial"/>
          <w:b/>
          <w:bCs/>
          <w:color w:val="002060"/>
        </w:rPr>
        <w:lastRenderedPageBreak/>
        <w:t xml:space="preserve">1. </w:t>
      </w:r>
      <w:r w:rsidR="000D2866" w:rsidRPr="00170371">
        <w:rPr>
          <w:rFonts w:ascii="Arial" w:hAnsi="Arial" w:cs="Arial"/>
          <w:b/>
          <w:bCs/>
          <w:color w:val="002060"/>
          <w:lang w:eastAsia="zh-CN"/>
        </w:rPr>
        <w:t>Introduction</w:t>
      </w:r>
      <w:bookmarkEnd w:id="2"/>
    </w:p>
    <w:p w14:paraId="455E69DD" w14:textId="77777777" w:rsidR="00C71018" w:rsidRPr="00607C0E" w:rsidRDefault="00C71018" w:rsidP="007F6194">
      <w:pPr>
        <w:pStyle w:val="Heading2"/>
        <w:spacing w:line="360" w:lineRule="auto"/>
        <w:rPr>
          <w:rFonts w:ascii="Arial" w:hAnsi="Arial" w:cs="Arial"/>
          <w:sz w:val="28"/>
          <w:szCs w:val="28"/>
          <w:lang w:eastAsia="zh-CN"/>
        </w:rPr>
      </w:pPr>
    </w:p>
    <w:p w14:paraId="15A6DDFC" w14:textId="6C52F3C3" w:rsidR="00A715F0" w:rsidRPr="00170371" w:rsidRDefault="00A715F0" w:rsidP="007F6194">
      <w:pPr>
        <w:pStyle w:val="Heading2"/>
        <w:spacing w:line="360" w:lineRule="auto"/>
        <w:rPr>
          <w:rFonts w:ascii="Arial" w:hAnsi="Arial" w:cs="Arial"/>
          <w:b/>
          <w:bCs/>
          <w:color w:val="002060"/>
          <w:sz w:val="28"/>
          <w:szCs w:val="28"/>
          <w:lang w:eastAsia="zh-CN"/>
        </w:rPr>
      </w:pPr>
      <w:bookmarkStart w:id="3" w:name="_Toc200582427"/>
      <w:r w:rsidRPr="00170371">
        <w:rPr>
          <w:rFonts w:ascii="Arial" w:hAnsi="Arial" w:cs="Arial"/>
          <w:b/>
          <w:bCs/>
          <w:color w:val="002060"/>
          <w:sz w:val="28"/>
          <w:szCs w:val="28"/>
        </w:rPr>
        <w:t>Why is neurodivergence-inclusive teaching important?</w:t>
      </w:r>
      <w:bookmarkEnd w:id="3"/>
      <w:r w:rsidRPr="00170371">
        <w:rPr>
          <w:rFonts w:ascii="Arial" w:hAnsi="Arial" w:cs="Arial"/>
          <w:b/>
          <w:bCs/>
          <w:color w:val="002060"/>
          <w:sz w:val="28"/>
          <w:szCs w:val="28"/>
        </w:rPr>
        <w:t xml:space="preserve">  </w:t>
      </w:r>
    </w:p>
    <w:p w14:paraId="7D01D246" w14:textId="77777777" w:rsidR="00170371" w:rsidRPr="00170371" w:rsidRDefault="00170371" w:rsidP="007F6194">
      <w:pPr>
        <w:spacing w:line="360" w:lineRule="auto"/>
        <w:rPr>
          <w:lang w:eastAsia="zh-CN"/>
        </w:rPr>
      </w:pPr>
    </w:p>
    <w:p w14:paraId="09CB8403" w14:textId="7BFBBFFA" w:rsidR="00081414" w:rsidRPr="00607C0E" w:rsidRDefault="00A715F0" w:rsidP="007F6194">
      <w:pPr>
        <w:spacing w:line="360" w:lineRule="auto"/>
        <w:rPr>
          <w:rFonts w:ascii="Arial" w:hAnsi="Arial" w:cs="Arial"/>
          <w:sz w:val="28"/>
          <w:szCs w:val="28"/>
        </w:rPr>
      </w:pPr>
      <w:r w:rsidRPr="00607C0E">
        <w:rPr>
          <w:rFonts w:ascii="Arial" w:hAnsi="Arial" w:cs="Arial"/>
          <w:sz w:val="28"/>
          <w:szCs w:val="28"/>
        </w:rPr>
        <w:t>Neurodivergence-informed teaching is important on statutory, pedagogical, and pastoral grounds. The Equality Act requires us to make adjustments, and these adjustments are intended to ensure students are better able to thrive at Oxford.</w:t>
      </w:r>
    </w:p>
    <w:p w14:paraId="0400D169" w14:textId="77777777" w:rsidR="00A715F0" w:rsidRPr="00607C0E" w:rsidRDefault="00A715F0" w:rsidP="007F6194">
      <w:pPr>
        <w:spacing w:line="360" w:lineRule="auto"/>
        <w:rPr>
          <w:rFonts w:ascii="Arial" w:hAnsi="Arial" w:cs="Arial"/>
          <w:sz w:val="28"/>
          <w:szCs w:val="28"/>
        </w:rPr>
      </w:pPr>
    </w:p>
    <w:p w14:paraId="3DDB7EA3" w14:textId="1C98CFA2" w:rsidR="00A715F0" w:rsidRDefault="00A715F0" w:rsidP="007F6194">
      <w:pPr>
        <w:pStyle w:val="Heading2"/>
        <w:spacing w:line="360" w:lineRule="auto"/>
        <w:rPr>
          <w:rFonts w:ascii="Arial" w:hAnsi="Arial" w:cs="Arial"/>
          <w:b/>
          <w:bCs/>
          <w:color w:val="002060"/>
          <w:sz w:val="28"/>
          <w:szCs w:val="28"/>
          <w:lang w:eastAsia="zh-CN"/>
        </w:rPr>
      </w:pPr>
      <w:bookmarkStart w:id="4" w:name="_Toc200582428"/>
      <w:r w:rsidRPr="00170371">
        <w:rPr>
          <w:rFonts w:ascii="Arial" w:hAnsi="Arial" w:cs="Arial"/>
          <w:b/>
          <w:bCs/>
          <w:color w:val="002060"/>
          <w:sz w:val="28"/>
          <w:szCs w:val="28"/>
        </w:rPr>
        <w:t>What do ‘neurodivergence’ and ‘neurodiversity’ mean?</w:t>
      </w:r>
      <w:bookmarkEnd w:id="4"/>
      <w:r w:rsidRPr="00170371">
        <w:rPr>
          <w:rFonts w:ascii="Arial" w:hAnsi="Arial" w:cs="Arial"/>
          <w:b/>
          <w:bCs/>
          <w:color w:val="002060"/>
          <w:sz w:val="28"/>
          <w:szCs w:val="28"/>
        </w:rPr>
        <w:t xml:space="preserve">  </w:t>
      </w:r>
    </w:p>
    <w:p w14:paraId="5A1CFAC7" w14:textId="77777777" w:rsidR="00170371" w:rsidRPr="00170371" w:rsidRDefault="00170371" w:rsidP="007F6194">
      <w:pPr>
        <w:spacing w:line="360" w:lineRule="auto"/>
        <w:rPr>
          <w:lang w:eastAsia="zh-CN"/>
        </w:rPr>
      </w:pPr>
    </w:p>
    <w:p w14:paraId="2D622FCD" w14:textId="6A9E59B6" w:rsidR="00A715F0" w:rsidRPr="00607C0E" w:rsidRDefault="00A715F0" w:rsidP="007F6194">
      <w:pPr>
        <w:spacing w:line="360" w:lineRule="auto"/>
        <w:rPr>
          <w:rFonts w:ascii="Arial" w:hAnsi="Arial" w:cs="Arial"/>
          <w:sz w:val="28"/>
          <w:szCs w:val="28"/>
        </w:rPr>
      </w:pPr>
      <w:r w:rsidRPr="00607C0E">
        <w:rPr>
          <w:rFonts w:ascii="Arial" w:hAnsi="Arial" w:cs="Arial"/>
          <w:sz w:val="28"/>
          <w:szCs w:val="28"/>
        </w:rPr>
        <w:t>Neurodiversity is a term which acknowledges that people have different ways of understanding and engaging with the world which are grounded in how their brains are neurologically wired.</w:t>
      </w:r>
    </w:p>
    <w:p w14:paraId="1FB3139C" w14:textId="386F8F28" w:rsidR="00A715F0" w:rsidRPr="00607C0E" w:rsidRDefault="00A715F0" w:rsidP="007F6194">
      <w:pPr>
        <w:spacing w:line="360" w:lineRule="auto"/>
        <w:rPr>
          <w:rFonts w:ascii="Arial" w:hAnsi="Arial" w:cs="Arial"/>
          <w:sz w:val="28"/>
          <w:szCs w:val="28"/>
        </w:rPr>
      </w:pPr>
      <w:r w:rsidRPr="00607C0E">
        <w:rPr>
          <w:rFonts w:ascii="Arial" w:hAnsi="Arial" w:cs="Arial"/>
          <w:sz w:val="28"/>
          <w:szCs w:val="28"/>
        </w:rPr>
        <w:t xml:space="preserve">Neurodivergence, in a UK context, refers to the being part of a group whose neurological wiring is different from that of the majority of people. The majority may be called “neurotypical”, and we talk of different “neurotypes”. </w:t>
      </w:r>
    </w:p>
    <w:p w14:paraId="2AD3B977" w14:textId="2E6E58BA" w:rsidR="00A715F0" w:rsidRPr="00607C0E" w:rsidRDefault="00A715F0" w:rsidP="007F6194">
      <w:pPr>
        <w:spacing w:line="360" w:lineRule="auto"/>
        <w:rPr>
          <w:rFonts w:ascii="Arial" w:hAnsi="Arial" w:cs="Arial"/>
          <w:sz w:val="28"/>
          <w:szCs w:val="28"/>
        </w:rPr>
      </w:pPr>
      <w:r w:rsidRPr="00607C0E">
        <w:rPr>
          <w:rFonts w:ascii="Arial" w:hAnsi="Arial" w:cs="Arial"/>
          <w:sz w:val="28"/>
          <w:szCs w:val="28"/>
        </w:rPr>
        <w:t>A rainbow infinity sign is often used as a symbol for neurodiversity, demonstrating that while the term “spectrum” may refer to a broad variety, it’s also non-linear and extensive.</w:t>
      </w:r>
    </w:p>
    <w:p w14:paraId="5A4E9828" w14:textId="77777777" w:rsidR="00A715F0" w:rsidRPr="00607C0E" w:rsidRDefault="00A715F0" w:rsidP="007F6194">
      <w:pPr>
        <w:spacing w:line="360" w:lineRule="auto"/>
        <w:rPr>
          <w:rFonts w:ascii="Arial" w:hAnsi="Arial" w:cs="Arial"/>
          <w:sz w:val="28"/>
          <w:szCs w:val="28"/>
        </w:rPr>
      </w:pPr>
    </w:p>
    <w:p w14:paraId="4FE386C4" w14:textId="14302667" w:rsidR="00A715F0" w:rsidRPr="00170371" w:rsidRDefault="00A715F0" w:rsidP="007F6194">
      <w:pPr>
        <w:pStyle w:val="Heading2"/>
        <w:spacing w:line="360" w:lineRule="auto"/>
        <w:rPr>
          <w:rFonts w:ascii="Arial" w:hAnsi="Arial" w:cs="Arial"/>
          <w:b/>
          <w:bCs/>
          <w:color w:val="002060"/>
          <w:sz w:val="28"/>
          <w:szCs w:val="28"/>
        </w:rPr>
      </w:pPr>
      <w:bookmarkStart w:id="5" w:name="_Toc200582429"/>
      <w:r w:rsidRPr="00170371">
        <w:rPr>
          <w:rFonts w:ascii="Arial" w:hAnsi="Arial" w:cs="Arial"/>
          <w:b/>
          <w:bCs/>
          <w:color w:val="002060"/>
          <w:sz w:val="28"/>
          <w:szCs w:val="28"/>
        </w:rPr>
        <w:t>Our Approach to ‘Neurodivergence’</w:t>
      </w:r>
      <w:bookmarkEnd w:id="5"/>
    </w:p>
    <w:p w14:paraId="688CCB31" w14:textId="77777777" w:rsidR="00170371" w:rsidRDefault="00170371" w:rsidP="007F6194">
      <w:pPr>
        <w:spacing w:line="360" w:lineRule="auto"/>
        <w:rPr>
          <w:rFonts w:ascii="Arial" w:hAnsi="Arial" w:cs="Arial"/>
          <w:sz w:val="28"/>
          <w:szCs w:val="28"/>
          <w:lang w:eastAsia="zh-CN"/>
        </w:rPr>
      </w:pPr>
    </w:p>
    <w:p w14:paraId="163DF82A" w14:textId="7D9F6FB1" w:rsidR="00A715F0" w:rsidRPr="00607C0E" w:rsidRDefault="00A715F0" w:rsidP="007F6194">
      <w:pPr>
        <w:spacing w:line="360" w:lineRule="auto"/>
        <w:rPr>
          <w:rFonts w:ascii="Arial" w:hAnsi="Arial" w:cs="Arial"/>
          <w:sz w:val="28"/>
          <w:szCs w:val="28"/>
        </w:rPr>
      </w:pPr>
      <w:r w:rsidRPr="00607C0E">
        <w:rPr>
          <w:rFonts w:ascii="Arial" w:hAnsi="Arial" w:cs="Arial"/>
          <w:sz w:val="28"/>
          <w:szCs w:val="28"/>
        </w:rPr>
        <w:t xml:space="preserve">The project has incorporated under “neurodivergent” anyone who understands themselves as such. </w:t>
      </w:r>
    </w:p>
    <w:p w14:paraId="1E11F07B" w14:textId="513379B3" w:rsidR="00562652" w:rsidRPr="00607C0E" w:rsidRDefault="00A715F0" w:rsidP="007F6194">
      <w:pPr>
        <w:spacing w:line="360" w:lineRule="auto"/>
        <w:rPr>
          <w:rFonts w:ascii="Arial" w:hAnsi="Arial" w:cs="Arial"/>
          <w:sz w:val="28"/>
          <w:szCs w:val="28"/>
        </w:rPr>
      </w:pPr>
      <w:r w:rsidRPr="00607C0E">
        <w:rPr>
          <w:rFonts w:ascii="Arial" w:hAnsi="Arial" w:cs="Arial"/>
          <w:sz w:val="28"/>
          <w:szCs w:val="28"/>
        </w:rPr>
        <w:lastRenderedPageBreak/>
        <w:t xml:space="preserve">We do not view neurodivergence as a deficit, but as a difference which incorporates and informs many skills and talents, but also requires </w:t>
      </w:r>
      <w:r w:rsidR="00562652" w:rsidRPr="00607C0E">
        <w:rPr>
          <w:rFonts w:ascii="Arial" w:hAnsi="Arial" w:cs="Arial"/>
          <w:sz w:val="28"/>
          <w:szCs w:val="28"/>
        </w:rPr>
        <w:t>specific kinds of support.</w:t>
      </w:r>
    </w:p>
    <w:p w14:paraId="1A891D1E" w14:textId="192EBD53" w:rsidR="00562652" w:rsidRPr="00607C0E" w:rsidRDefault="00562652" w:rsidP="007F6194">
      <w:pPr>
        <w:spacing w:line="360" w:lineRule="auto"/>
        <w:rPr>
          <w:rFonts w:ascii="Arial" w:hAnsi="Arial" w:cs="Arial"/>
          <w:sz w:val="28"/>
          <w:szCs w:val="28"/>
        </w:rPr>
      </w:pPr>
    </w:p>
    <w:p w14:paraId="3121E030" w14:textId="535BEF0C" w:rsidR="00562652" w:rsidRPr="00170371" w:rsidRDefault="00562652" w:rsidP="007F6194">
      <w:pPr>
        <w:pStyle w:val="Heading2"/>
        <w:spacing w:line="360" w:lineRule="auto"/>
        <w:rPr>
          <w:rFonts w:ascii="Arial" w:hAnsi="Arial" w:cs="Arial"/>
          <w:b/>
          <w:bCs/>
          <w:color w:val="002060"/>
          <w:sz w:val="28"/>
          <w:szCs w:val="28"/>
        </w:rPr>
      </w:pPr>
      <w:bookmarkStart w:id="6" w:name="_Toc200582430"/>
      <w:r w:rsidRPr="00170371">
        <w:rPr>
          <w:rFonts w:ascii="Arial" w:hAnsi="Arial" w:cs="Arial"/>
          <w:b/>
          <w:bCs/>
          <w:color w:val="002060"/>
          <w:sz w:val="28"/>
          <w:szCs w:val="28"/>
        </w:rPr>
        <w:t>Why is it important to discuss issues around diagnoses?</w:t>
      </w:r>
      <w:bookmarkEnd w:id="6"/>
    </w:p>
    <w:p w14:paraId="53E83A6A" w14:textId="77777777" w:rsidR="00562652" w:rsidRPr="00607C0E" w:rsidRDefault="00562652" w:rsidP="007F6194">
      <w:pPr>
        <w:pStyle w:val="NormalWeb"/>
        <w:spacing w:line="360" w:lineRule="auto"/>
        <w:rPr>
          <w:rFonts w:ascii="Arial" w:hAnsi="Arial" w:cs="Arial"/>
          <w:sz w:val="28"/>
          <w:szCs w:val="28"/>
        </w:rPr>
      </w:pPr>
      <w:r w:rsidRPr="00607C0E">
        <w:rPr>
          <w:rFonts w:ascii="Arial" w:hAnsi="Arial" w:cs="Arial"/>
          <w:sz w:val="28"/>
          <w:szCs w:val="28"/>
        </w:rPr>
        <w:t>Diagnosis can be difficult to access, especially given current UK waiting lists, and different approaches and attitudes in other countries. It may be difficult to access support without diagnosis, however.</w:t>
      </w:r>
    </w:p>
    <w:p w14:paraId="0F15E08F" w14:textId="77777777" w:rsidR="00562652" w:rsidRPr="00607C0E" w:rsidRDefault="00562652" w:rsidP="007F6194">
      <w:pPr>
        <w:pStyle w:val="NormalWeb"/>
        <w:spacing w:line="360" w:lineRule="auto"/>
        <w:rPr>
          <w:rFonts w:ascii="Arial" w:hAnsi="Arial" w:cs="Arial"/>
          <w:sz w:val="28"/>
          <w:szCs w:val="28"/>
        </w:rPr>
      </w:pPr>
      <w:r w:rsidRPr="00607C0E">
        <w:rPr>
          <w:rFonts w:ascii="Arial" w:hAnsi="Arial" w:cs="Arial"/>
          <w:sz w:val="28"/>
          <w:szCs w:val="28"/>
        </w:rPr>
        <w:t>Diagnosis can be difficult to accept, especially if it comes as an adult. People may need support reframing their experiences and building management strategies for the future. People may be concerned about stigma and discrimination associated with formal diagnoses.</w:t>
      </w:r>
    </w:p>
    <w:p w14:paraId="55547E94" w14:textId="77777777" w:rsidR="00562652" w:rsidRPr="00607C0E" w:rsidRDefault="00562652" w:rsidP="007F6194">
      <w:pPr>
        <w:pStyle w:val="NormalWeb"/>
        <w:spacing w:line="360" w:lineRule="auto"/>
        <w:rPr>
          <w:rFonts w:ascii="Arial" w:hAnsi="Arial" w:cs="Arial"/>
          <w:sz w:val="28"/>
          <w:szCs w:val="28"/>
        </w:rPr>
      </w:pPr>
      <w:r w:rsidRPr="00607C0E">
        <w:rPr>
          <w:rFonts w:ascii="Arial" w:hAnsi="Arial" w:cs="Arial"/>
          <w:sz w:val="28"/>
          <w:szCs w:val="28"/>
        </w:rPr>
        <w:t>Self-diagnosis is valid, and may help people manage both of these issues.</w:t>
      </w:r>
    </w:p>
    <w:p w14:paraId="6787D4AB" w14:textId="3AB5372D" w:rsidR="00562652" w:rsidRPr="00607C0E" w:rsidRDefault="00562652" w:rsidP="007F6194">
      <w:pPr>
        <w:pStyle w:val="NormalWeb"/>
        <w:spacing w:line="360" w:lineRule="auto"/>
        <w:rPr>
          <w:rFonts w:ascii="Arial" w:hAnsi="Arial" w:cs="Arial"/>
          <w:sz w:val="28"/>
          <w:szCs w:val="28"/>
        </w:rPr>
      </w:pPr>
      <w:r w:rsidRPr="00607C0E">
        <w:rPr>
          <w:rFonts w:ascii="Arial" w:hAnsi="Arial" w:cs="Arial"/>
          <w:sz w:val="28"/>
          <w:szCs w:val="28"/>
        </w:rPr>
        <w:t>People may choose to disclose traits and management strategies, rather than diagnoses.</w:t>
      </w:r>
    </w:p>
    <w:p w14:paraId="1135CA59" w14:textId="2E9695AE" w:rsidR="00562652" w:rsidRPr="00607C0E" w:rsidRDefault="00562652" w:rsidP="007F6194">
      <w:pPr>
        <w:pStyle w:val="NormalWeb"/>
        <w:spacing w:line="360" w:lineRule="auto"/>
        <w:rPr>
          <w:rFonts w:ascii="Arial" w:hAnsi="Arial" w:cs="Arial"/>
          <w:sz w:val="28"/>
          <w:szCs w:val="28"/>
        </w:rPr>
      </w:pPr>
      <w:r w:rsidRPr="00607C0E">
        <w:rPr>
          <w:rFonts w:ascii="Arial" w:hAnsi="Arial" w:cs="Arial"/>
          <w:sz w:val="28"/>
          <w:szCs w:val="28"/>
        </w:rPr>
        <w:t>This project did not require neurodivergent participants to have formal diagnoses, aware of the limitations this might have imposed. It also seeks to offer collaborate, reflective engagement with neurodivergent people’s experiences of education, rather than (merely) to extract issues from reports of lived experience.</w:t>
      </w:r>
    </w:p>
    <w:p w14:paraId="61F90714" w14:textId="77777777" w:rsidR="0037544A" w:rsidRPr="00607C0E" w:rsidRDefault="0037544A" w:rsidP="007F6194">
      <w:pPr>
        <w:pStyle w:val="NormalWeb"/>
        <w:spacing w:line="360" w:lineRule="auto"/>
        <w:rPr>
          <w:rFonts w:ascii="Arial" w:hAnsi="Arial" w:cs="Arial"/>
          <w:sz w:val="28"/>
          <w:szCs w:val="28"/>
        </w:rPr>
      </w:pPr>
    </w:p>
    <w:p w14:paraId="1CEC3ED5" w14:textId="3FE97689" w:rsidR="00562652" w:rsidRPr="00170371" w:rsidRDefault="00562652" w:rsidP="007F6194">
      <w:pPr>
        <w:pStyle w:val="Heading2"/>
        <w:spacing w:line="360" w:lineRule="auto"/>
        <w:rPr>
          <w:rFonts w:ascii="Arial" w:hAnsi="Arial" w:cs="Arial"/>
          <w:b/>
          <w:bCs/>
          <w:color w:val="002060"/>
          <w:sz w:val="28"/>
          <w:szCs w:val="28"/>
        </w:rPr>
      </w:pPr>
      <w:bookmarkStart w:id="7" w:name="_Toc200582431"/>
      <w:r w:rsidRPr="00170371">
        <w:rPr>
          <w:rFonts w:ascii="Arial" w:hAnsi="Arial" w:cs="Arial"/>
          <w:b/>
          <w:bCs/>
          <w:color w:val="002060"/>
          <w:sz w:val="28"/>
          <w:szCs w:val="28"/>
        </w:rPr>
        <w:lastRenderedPageBreak/>
        <w:t>What is the current support at Oxford?</w:t>
      </w:r>
      <w:bookmarkEnd w:id="7"/>
    </w:p>
    <w:p w14:paraId="7A753DBB" w14:textId="07542E83" w:rsidR="00562652" w:rsidRPr="00607C0E" w:rsidRDefault="00562652" w:rsidP="007F6194">
      <w:pPr>
        <w:pStyle w:val="NormalWeb"/>
        <w:spacing w:line="360" w:lineRule="auto"/>
        <w:rPr>
          <w:rFonts w:ascii="Arial" w:hAnsi="Arial" w:cs="Arial"/>
          <w:sz w:val="28"/>
          <w:szCs w:val="28"/>
        </w:rPr>
      </w:pPr>
      <w:r w:rsidRPr="00607C0E">
        <w:rPr>
          <w:rFonts w:ascii="Arial" w:hAnsi="Arial" w:cs="Arial"/>
          <w:sz w:val="28"/>
          <w:szCs w:val="28"/>
        </w:rPr>
        <w:t xml:space="preserve">Support at Oxford comes initially through the Disability Advisory Service. In the first instance, it is the disability inclusion statement, which lists key adjustments amounting to general inclusive practice. There is also a neurodivergent-specific student support plan which offers more specific inclusive practice recommendations. </w:t>
      </w:r>
    </w:p>
    <w:p w14:paraId="4389103D" w14:textId="555645A8" w:rsidR="00562652" w:rsidRPr="00607C0E" w:rsidRDefault="00562652" w:rsidP="007F6194">
      <w:pPr>
        <w:pStyle w:val="NormalWeb"/>
        <w:spacing w:line="360" w:lineRule="auto"/>
        <w:rPr>
          <w:rFonts w:ascii="Arial" w:hAnsi="Arial" w:cs="Arial"/>
          <w:sz w:val="28"/>
          <w:szCs w:val="28"/>
        </w:rPr>
      </w:pPr>
      <w:r w:rsidRPr="00607C0E">
        <w:rPr>
          <w:rFonts w:ascii="Arial" w:hAnsi="Arial" w:cs="Arial"/>
          <w:sz w:val="28"/>
          <w:szCs w:val="28"/>
        </w:rPr>
        <w:t>The number of students registering as neurodivergent has roughly doubled since 2017. This reflects the changing demographic at Oxford, as well as changes in diagnosis rates and patterns.</w:t>
      </w:r>
    </w:p>
    <w:p w14:paraId="51EEC8B7" w14:textId="10D75DF7" w:rsidR="00227A6C" w:rsidRPr="00607C0E" w:rsidRDefault="00227A6C" w:rsidP="007F6194">
      <w:pPr>
        <w:pStyle w:val="NormalWeb"/>
        <w:spacing w:line="360" w:lineRule="auto"/>
        <w:rPr>
          <w:rFonts w:ascii="Arial" w:hAnsi="Arial" w:cs="Arial"/>
          <w:sz w:val="28"/>
          <w:szCs w:val="28"/>
        </w:rPr>
      </w:pPr>
    </w:p>
    <w:p w14:paraId="313C9470" w14:textId="4C0B25C0" w:rsidR="00227A6C" w:rsidRPr="00170371" w:rsidRDefault="00AB3C8C" w:rsidP="007F6194">
      <w:pPr>
        <w:pStyle w:val="Heading2"/>
        <w:spacing w:line="360" w:lineRule="auto"/>
        <w:rPr>
          <w:rFonts w:ascii="Arial" w:hAnsi="Arial" w:cs="Arial"/>
          <w:b/>
          <w:bCs/>
          <w:color w:val="002060"/>
          <w:sz w:val="28"/>
          <w:szCs w:val="28"/>
          <w:lang w:eastAsia="zh-CN"/>
        </w:rPr>
      </w:pPr>
      <w:bookmarkStart w:id="8" w:name="_Toc200582432"/>
      <w:r w:rsidRPr="00170371">
        <w:rPr>
          <w:rFonts w:ascii="Arial" w:hAnsi="Arial" w:cs="Arial"/>
          <w:b/>
          <w:bCs/>
          <w:color w:val="002060"/>
          <w:sz w:val="28"/>
          <w:szCs w:val="28"/>
          <w:lang w:eastAsia="zh-CN"/>
        </w:rPr>
        <w:t>Who is this toolkit for?</w:t>
      </w:r>
      <w:bookmarkEnd w:id="8"/>
    </w:p>
    <w:p w14:paraId="721E0698" w14:textId="7C94342D" w:rsidR="00227A6C" w:rsidRPr="00607C0E" w:rsidRDefault="00227A6C" w:rsidP="007F6194">
      <w:pPr>
        <w:pStyle w:val="NormalWeb"/>
        <w:spacing w:line="360" w:lineRule="auto"/>
        <w:rPr>
          <w:rFonts w:ascii="Arial" w:hAnsi="Arial" w:cs="Arial"/>
          <w:sz w:val="28"/>
          <w:szCs w:val="28"/>
          <w:lang w:eastAsia="zh-CN"/>
        </w:rPr>
      </w:pPr>
      <w:r w:rsidRPr="00607C0E">
        <w:rPr>
          <w:rFonts w:ascii="Arial" w:hAnsi="Arial" w:cs="Arial"/>
          <w:sz w:val="28"/>
          <w:szCs w:val="28"/>
        </w:rPr>
        <w:t xml:space="preserve">The toolkit is designed to be useful to and used by a broad range of people. Its primary focus is supporting </w:t>
      </w:r>
      <w:r w:rsidR="00AB3C8C" w:rsidRPr="00607C0E">
        <w:rPr>
          <w:rFonts w:ascii="Arial" w:hAnsi="Arial" w:cs="Arial"/>
          <w:sz w:val="28"/>
          <w:szCs w:val="28"/>
          <w:lang w:eastAsia="zh-CN"/>
        </w:rPr>
        <w:t>staff with teaching responsibilities</w:t>
      </w:r>
      <w:r w:rsidRPr="00607C0E">
        <w:rPr>
          <w:rFonts w:ascii="Arial" w:hAnsi="Arial" w:cs="Arial"/>
          <w:sz w:val="28"/>
          <w:szCs w:val="28"/>
        </w:rPr>
        <w:t xml:space="preserve">, for their students’ sakes and their own. It is also, however, relevant to a range of others in HE, including librarians, administrators, </w:t>
      </w:r>
      <w:r w:rsidR="00D67886" w:rsidRPr="00607C0E">
        <w:rPr>
          <w:rFonts w:ascii="Arial" w:hAnsi="Arial" w:cs="Arial"/>
          <w:sz w:val="28"/>
          <w:szCs w:val="28"/>
        </w:rPr>
        <w:t>and students themselves.</w:t>
      </w:r>
    </w:p>
    <w:p w14:paraId="29D441AC" w14:textId="77777777" w:rsidR="00AB63A3" w:rsidRPr="00607C0E" w:rsidRDefault="00AB63A3" w:rsidP="007F6194">
      <w:pPr>
        <w:pStyle w:val="NormalWeb"/>
        <w:spacing w:line="360" w:lineRule="auto"/>
        <w:rPr>
          <w:rFonts w:ascii="Arial" w:hAnsi="Arial" w:cs="Arial"/>
          <w:sz w:val="28"/>
          <w:szCs w:val="28"/>
          <w:lang w:eastAsia="zh-CN"/>
        </w:rPr>
      </w:pPr>
    </w:p>
    <w:p w14:paraId="3A5DDAAD" w14:textId="39EF8C59" w:rsidR="00AB63A3" w:rsidRPr="00170371" w:rsidRDefault="00AB63A3" w:rsidP="007F6194">
      <w:pPr>
        <w:pStyle w:val="Heading2"/>
        <w:spacing w:line="360" w:lineRule="auto"/>
        <w:rPr>
          <w:rFonts w:ascii="Arial" w:hAnsi="Arial" w:cs="Arial"/>
          <w:b/>
          <w:bCs/>
          <w:color w:val="002060"/>
          <w:sz w:val="28"/>
          <w:szCs w:val="28"/>
          <w:lang w:eastAsia="zh-CN"/>
        </w:rPr>
      </w:pPr>
      <w:bookmarkStart w:id="9" w:name="_Toc200582433"/>
      <w:r w:rsidRPr="00170371">
        <w:rPr>
          <w:rFonts w:ascii="Arial" w:hAnsi="Arial" w:cs="Arial"/>
          <w:b/>
          <w:bCs/>
          <w:color w:val="002060"/>
          <w:sz w:val="28"/>
          <w:szCs w:val="28"/>
          <w:lang w:eastAsia="zh-CN"/>
        </w:rPr>
        <w:t>How do I use this toolkit?</w:t>
      </w:r>
      <w:bookmarkEnd w:id="9"/>
    </w:p>
    <w:p w14:paraId="0F382C5E" w14:textId="28DF3E43" w:rsidR="00D67886" w:rsidRPr="00607C0E" w:rsidRDefault="00D67886" w:rsidP="007F6194">
      <w:pPr>
        <w:pStyle w:val="NormalWeb"/>
        <w:spacing w:line="360" w:lineRule="auto"/>
        <w:rPr>
          <w:rFonts w:ascii="Arial" w:hAnsi="Arial" w:cs="Arial"/>
          <w:sz w:val="28"/>
          <w:szCs w:val="28"/>
        </w:rPr>
      </w:pPr>
      <w:r w:rsidRPr="00607C0E">
        <w:rPr>
          <w:rFonts w:ascii="Arial" w:hAnsi="Arial" w:cs="Arial"/>
          <w:sz w:val="28"/>
          <w:szCs w:val="28"/>
        </w:rPr>
        <w:t xml:space="preserve">The intention is for people to have multiple and flexible ways to use the toolkit. This includes dipping in and out of the document, and working with / through the more dynamic version on the Oxford </w:t>
      </w:r>
      <w:r w:rsidR="003950F8" w:rsidRPr="00607C0E">
        <w:rPr>
          <w:rFonts w:ascii="Arial" w:hAnsi="Arial" w:cs="Arial"/>
          <w:sz w:val="28"/>
          <w:szCs w:val="28"/>
          <w:lang w:eastAsia="zh-CN"/>
        </w:rPr>
        <w:t>Canvas</w:t>
      </w:r>
      <w:r w:rsidRPr="00607C0E">
        <w:rPr>
          <w:rFonts w:ascii="Arial" w:hAnsi="Arial" w:cs="Arial"/>
          <w:sz w:val="28"/>
          <w:szCs w:val="28"/>
        </w:rPr>
        <w:t>.</w:t>
      </w:r>
    </w:p>
    <w:p w14:paraId="760F5D8A" w14:textId="77777777" w:rsidR="00D67886" w:rsidRPr="00607C0E" w:rsidRDefault="00D67886" w:rsidP="007F6194">
      <w:pPr>
        <w:pStyle w:val="NormalWeb"/>
        <w:spacing w:line="360" w:lineRule="auto"/>
        <w:rPr>
          <w:rFonts w:ascii="Arial" w:hAnsi="Arial" w:cs="Arial"/>
          <w:sz w:val="28"/>
          <w:szCs w:val="28"/>
        </w:rPr>
      </w:pPr>
    </w:p>
    <w:p w14:paraId="6C6CED99" w14:textId="77777777" w:rsidR="003950F8" w:rsidRPr="00607C0E" w:rsidRDefault="003950F8" w:rsidP="007F6194">
      <w:pPr>
        <w:spacing w:line="360" w:lineRule="auto"/>
        <w:rPr>
          <w:rFonts w:ascii="Arial" w:eastAsiaTheme="majorEastAsia" w:hAnsi="Arial" w:cs="Arial"/>
          <w:color w:val="2F5496" w:themeColor="accent1" w:themeShade="BF"/>
          <w:sz w:val="28"/>
          <w:szCs w:val="28"/>
        </w:rPr>
      </w:pPr>
      <w:r w:rsidRPr="00607C0E">
        <w:rPr>
          <w:rFonts w:ascii="Arial" w:hAnsi="Arial" w:cs="Arial"/>
          <w:sz w:val="28"/>
          <w:szCs w:val="28"/>
        </w:rPr>
        <w:br w:type="page"/>
      </w:r>
    </w:p>
    <w:p w14:paraId="641867B0" w14:textId="49BFE9C1" w:rsidR="00D67886" w:rsidRDefault="003950F8" w:rsidP="007F6194">
      <w:pPr>
        <w:pStyle w:val="Heading1"/>
        <w:spacing w:line="360" w:lineRule="auto"/>
        <w:rPr>
          <w:rFonts w:ascii="Arial" w:hAnsi="Arial" w:cs="Arial"/>
          <w:b/>
          <w:bCs/>
          <w:color w:val="002060"/>
          <w:lang w:eastAsia="zh-CN"/>
        </w:rPr>
      </w:pPr>
      <w:bookmarkStart w:id="10" w:name="_Toc200582434"/>
      <w:r w:rsidRPr="007F6194">
        <w:rPr>
          <w:rFonts w:ascii="Arial" w:hAnsi="Arial" w:cs="Arial"/>
          <w:b/>
          <w:bCs/>
          <w:color w:val="002060"/>
          <w:lang w:eastAsia="zh-CN"/>
        </w:rPr>
        <w:lastRenderedPageBreak/>
        <w:t>2. Ideas for Practice</w:t>
      </w:r>
      <w:bookmarkEnd w:id="10"/>
      <w:r w:rsidRPr="007F6194">
        <w:rPr>
          <w:rFonts w:ascii="Arial" w:hAnsi="Arial" w:cs="Arial"/>
          <w:b/>
          <w:bCs/>
          <w:color w:val="002060"/>
          <w:lang w:eastAsia="zh-CN"/>
        </w:rPr>
        <w:t xml:space="preserve"> </w:t>
      </w:r>
    </w:p>
    <w:p w14:paraId="7C380222" w14:textId="77777777" w:rsidR="007F6194" w:rsidRPr="007F6194" w:rsidRDefault="007F6194" w:rsidP="007F6194">
      <w:pPr>
        <w:spacing w:line="360" w:lineRule="auto"/>
        <w:rPr>
          <w:lang w:eastAsia="zh-CN"/>
        </w:rPr>
      </w:pPr>
    </w:p>
    <w:p w14:paraId="7EF924BE" w14:textId="3E63EF13" w:rsidR="003955CF" w:rsidRPr="007F6194" w:rsidRDefault="007F6194" w:rsidP="007F6194">
      <w:pPr>
        <w:pStyle w:val="Heading2"/>
        <w:spacing w:line="360" w:lineRule="auto"/>
        <w:rPr>
          <w:rFonts w:ascii="Arial" w:hAnsi="Arial" w:cs="Arial"/>
          <w:b/>
          <w:bCs/>
          <w:color w:val="002060"/>
          <w:sz w:val="28"/>
          <w:szCs w:val="28"/>
          <w:lang w:eastAsia="zh-CN"/>
        </w:rPr>
      </w:pPr>
      <w:bookmarkStart w:id="11" w:name="_Toc200582435"/>
      <w:r w:rsidRPr="007F6194">
        <w:rPr>
          <w:rFonts w:ascii="Arial" w:hAnsi="Arial" w:cs="Arial"/>
          <w:b/>
          <w:bCs/>
          <w:color w:val="002060"/>
          <w:sz w:val="28"/>
          <w:szCs w:val="28"/>
          <w:lang w:eastAsia="zh-CN"/>
        </w:rPr>
        <w:t>Framework for Neurodivergent-Inclusive Teaching and Learning</w:t>
      </w:r>
      <w:bookmarkEnd w:id="11"/>
    </w:p>
    <w:p w14:paraId="36987F85" w14:textId="77777777" w:rsidR="007F6194" w:rsidRPr="007F6194" w:rsidRDefault="007F6194" w:rsidP="007F6194">
      <w:pPr>
        <w:spacing w:line="360" w:lineRule="auto"/>
        <w:rPr>
          <w:lang w:eastAsia="zh-CN"/>
        </w:rPr>
      </w:pPr>
    </w:p>
    <w:p w14:paraId="0D2A5FFA" w14:textId="42D16E7F" w:rsidR="00C0790D" w:rsidRPr="00607C0E" w:rsidRDefault="00D67886" w:rsidP="007F6194">
      <w:pPr>
        <w:spacing w:after="180" w:line="360" w:lineRule="auto"/>
        <w:rPr>
          <w:rFonts w:ascii="Arial" w:hAnsi="Arial" w:cs="Arial"/>
          <w:sz w:val="28"/>
          <w:szCs w:val="28"/>
          <w:lang w:eastAsia="zh-CN"/>
        </w:rPr>
      </w:pPr>
      <w:r w:rsidRPr="00607C0E">
        <w:rPr>
          <w:rFonts w:ascii="Arial" w:hAnsi="Arial" w:cs="Arial"/>
          <w:sz w:val="28"/>
          <w:szCs w:val="28"/>
        </w:rPr>
        <w:t xml:space="preserve">The toolkit </w:t>
      </w:r>
      <w:r w:rsidR="00042903" w:rsidRPr="00607C0E">
        <w:rPr>
          <w:rFonts w:ascii="Arial" w:hAnsi="Arial" w:cs="Arial"/>
          <w:sz w:val="28"/>
          <w:szCs w:val="28"/>
          <w:lang w:eastAsia="zh-CN"/>
        </w:rPr>
        <w:t xml:space="preserve">introduces </w:t>
      </w:r>
      <w:r w:rsidR="00C0790D" w:rsidRPr="00607C0E">
        <w:rPr>
          <w:rFonts w:ascii="Arial" w:hAnsi="Arial" w:cs="Arial"/>
          <w:sz w:val="28"/>
          <w:szCs w:val="28"/>
          <w:lang w:eastAsia="zh-CN"/>
        </w:rPr>
        <w:t>a Framework for Neurodivergent-Inclusive Teaching and Learning, developed from this NESTL project. At the core of the framework are the four areas of action, which are vital to fostering neurodivergent-inclusive teaching and learning. They include:</w:t>
      </w:r>
    </w:p>
    <w:p w14:paraId="2DB0A38F" w14:textId="77777777" w:rsidR="00C0790D" w:rsidRPr="00607C0E" w:rsidRDefault="00C0790D" w:rsidP="007F6194">
      <w:pPr>
        <w:numPr>
          <w:ilvl w:val="0"/>
          <w:numId w:val="11"/>
        </w:numPr>
        <w:spacing w:after="180" w:line="360" w:lineRule="auto"/>
        <w:rPr>
          <w:rFonts w:ascii="Arial" w:hAnsi="Arial" w:cs="Arial"/>
          <w:sz w:val="28"/>
          <w:szCs w:val="28"/>
          <w:lang w:eastAsia="zh-CN"/>
        </w:rPr>
      </w:pPr>
      <w:r w:rsidRPr="00607C0E">
        <w:rPr>
          <w:rFonts w:ascii="Arial" w:hAnsi="Arial" w:cs="Arial"/>
          <w:sz w:val="28"/>
          <w:szCs w:val="28"/>
          <w:lang w:eastAsia="zh-CN"/>
        </w:rPr>
        <w:t>Awareness and Understanding</w:t>
      </w:r>
    </w:p>
    <w:p w14:paraId="6C7F5F17" w14:textId="77777777" w:rsidR="00C0790D" w:rsidRPr="00607C0E" w:rsidRDefault="00C0790D" w:rsidP="007F6194">
      <w:pPr>
        <w:numPr>
          <w:ilvl w:val="0"/>
          <w:numId w:val="11"/>
        </w:numPr>
        <w:spacing w:after="180" w:line="360" w:lineRule="auto"/>
        <w:rPr>
          <w:rFonts w:ascii="Arial" w:hAnsi="Arial" w:cs="Arial"/>
          <w:sz w:val="28"/>
          <w:szCs w:val="28"/>
          <w:lang w:eastAsia="zh-CN"/>
        </w:rPr>
      </w:pPr>
      <w:r w:rsidRPr="00607C0E">
        <w:rPr>
          <w:rFonts w:ascii="Arial" w:hAnsi="Arial" w:cs="Arial"/>
          <w:sz w:val="28"/>
          <w:szCs w:val="28"/>
          <w:lang w:eastAsia="zh-CN"/>
        </w:rPr>
        <w:t>Teaching Practice, Space, and Materials</w:t>
      </w:r>
    </w:p>
    <w:p w14:paraId="6D6FF3C2" w14:textId="77777777" w:rsidR="00C0790D" w:rsidRPr="00607C0E" w:rsidRDefault="00C0790D" w:rsidP="007F6194">
      <w:pPr>
        <w:numPr>
          <w:ilvl w:val="0"/>
          <w:numId w:val="11"/>
        </w:numPr>
        <w:spacing w:after="180" w:line="360" w:lineRule="auto"/>
        <w:rPr>
          <w:rFonts w:ascii="Arial" w:hAnsi="Arial" w:cs="Arial"/>
          <w:sz w:val="28"/>
          <w:szCs w:val="28"/>
          <w:lang w:eastAsia="zh-CN"/>
        </w:rPr>
      </w:pPr>
      <w:r w:rsidRPr="00607C0E">
        <w:rPr>
          <w:rFonts w:ascii="Arial" w:hAnsi="Arial" w:cs="Arial"/>
          <w:sz w:val="28"/>
          <w:szCs w:val="28"/>
          <w:lang w:eastAsia="zh-CN"/>
        </w:rPr>
        <w:t>Assessment and Feedback</w:t>
      </w:r>
    </w:p>
    <w:p w14:paraId="7AE743CC" w14:textId="77777777" w:rsidR="00C0790D" w:rsidRPr="00607C0E" w:rsidRDefault="00C0790D" w:rsidP="007F6194">
      <w:pPr>
        <w:numPr>
          <w:ilvl w:val="0"/>
          <w:numId w:val="11"/>
        </w:numPr>
        <w:spacing w:after="180" w:line="360" w:lineRule="auto"/>
        <w:rPr>
          <w:rFonts w:ascii="Arial" w:hAnsi="Arial" w:cs="Arial"/>
          <w:sz w:val="28"/>
          <w:szCs w:val="28"/>
          <w:lang w:eastAsia="zh-CN"/>
        </w:rPr>
      </w:pPr>
      <w:r w:rsidRPr="00607C0E">
        <w:rPr>
          <w:rFonts w:ascii="Arial" w:hAnsi="Arial" w:cs="Arial"/>
          <w:sz w:val="28"/>
          <w:szCs w:val="28"/>
          <w:lang w:eastAsia="zh-CN"/>
        </w:rPr>
        <w:t>Adjustment and Support</w:t>
      </w:r>
    </w:p>
    <w:p w14:paraId="1520DFB9" w14:textId="77777777" w:rsidR="00C0790D" w:rsidRPr="00607C0E" w:rsidRDefault="00C0790D" w:rsidP="007F6194">
      <w:pPr>
        <w:spacing w:after="180" w:line="360" w:lineRule="auto"/>
        <w:rPr>
          <w:rFonts w:ascii="Arial" w:hAnsi="Arial" w:cs="Arial"/>
          <w:sz w:val="28"/>
          <w:szCs w:val="28"/>
          <w:lang w:eastAsia="zh-CN"/>
        </w:rPr>
      </w:pPr>
      <w:r w:rsidRPr="00607C0E">
        <w:rPr>
          <w:rFonts w:ascii="Arial" w:hAnsi="Arial" w:cs="Arial"/>
          <w:sz w:val="28"/>
          <w:szCs w:val="28"/>
          <w:lang w:eastAsia="zh-CN"/>
        </w:rPr>
        <w:t>Each area requires four forces of change to drive progress, including:</w:t>
      </w:r>
    </w:p>
    <w:p w14:paraId="2933845D" w14:textId="0C10C454" w:rsidR="00C0790D" w:rsidRPr="00607C0E" w:rsidRDefault="00C0790D" w:rsidP="007F6194">
      <w:pPr>
        <w:numPr>
          <w:ilvl w:val="0"/>
          <w:numId w:val="12"/>
        </w:numPr>
        <w:spacing w:after="180" w:line="360" w:lineRule="auto"/>
        <w:rPr>
          <w:rFonts w:ascii="Arial" w:hAnsi="Arial" w:cs="Arial"/>
          <w:sz w:val="28"/>
          <w:szCs w:val="28"/>
          <w:lang w:eastAsia="zh-CN"/>
        </w:rPr>
      </w:pPr>
      <w:r w:rsidRPr="00607C0E">
        <w:rPr>
          <w:rFonts w:ascii="Arial" w:hAnsi="Arial" w:cs="Arial"/>
          <w:sz w:val="28"/>
          <w:szCs w:val="28"/>
          <w:lang w:eastAsia="zh-CN"/>
        </w:rPr>
        <w:t>Individual Initiatives</w:t>
      </w:r>
      <w:r w:rsidR="001E17A4" w:rsidRPr="00607C0E">
        <w:rPr>
          <w:rFonts w:ascii="Arial" w:hAnsi="Arial" w:cs="Arial"/>
          <w:sz w:val="28"/>
          <w:szCs w:val="28"/>
          <w:lang w:eastAsia="zh-CN"/>
        </w:rPr>
        <w:t xml:space="preserve"> </w:t>
      </w:r>
      <w:r w:rsidR="001E17A4" w:rsidRPr="00607C0E">
        <w:rPr>
          <w:rFonts w:ascii="Arial" w:eastAsiaTheme="minorEastAsia" w:hAnsi="Arial" w:cs="Arial"/>
          <w:b/>
          <w:bCs/>
          <w:sz w:val="28"/>
          <w:szCs w:val="28"/>
          <w:lang w:eastAsia="zh-CN"/>
        </w:rPr>
        <w:t xml:space="preserve">(Sparks </w:t>
      </w:r>
      <w:r w:rsidR="001E17A4" w:rsidRPr="00607C0E">
        <w:rPr>
          <w:rFonts w:ascii="Apple Color Emoji" w:eastAsia="Apple Color Emoji" w:hAnsi="Apple Color Emoji" w:cs="Apple Color Emoji"/>
          <w:sz w:val="28"/>
          <w:szCs w:val="28"/>
        </w:rPr>
        <w:t>🔥</w:t>
      </w:r>
      <w:r w:rsidR="001E17A4" w:rsidRPr="00607C0E">
        <w:rPr>
          <w:rFonts w:ascii="Arial" w:eastAsiaTheme="minorEastAsia" w:hAnsi="Arial" w:cs="Arial"/>
          <w:b/>
          <w:bCs/>
          <w:sz w:val="28"/>
          <w:szCs w:val="28"/>
          <w:lang w:eastAsia="zh-CN"/>
        </w:rPr>
        <w:t>)</w:t>
      </w:r>
    </w:p>
    <w:p w14:paraId="3869BA8E" w14:textId="74C61ED6" w:rsidR="00C0790D" w:rsidRPr="00607C0E" w:rsidRDefault="00C0790D" w:rsidP="007F6194">
      <w:pPr>
        <w:numPr>
          <w:ilvl w:val="0"/>
          <w:numId w:val="12"/>
        </w:numPr>
        <w:spacing w:after="180" w:line="360" w:lineRule="auto"/>
        <w:rPr>
          <w:rFonts w:ascii="Arial" w:hAnsi="Arial" w:cs="Arial"/>
          <w:sz w:val="28"/>
          <w:szCs w:val="28"/>
          <w:lang w:eastAsia="zh-CN"/>
        </w:rPr>
      </w:pPr>
      <w:r w:rsidRPr="00607C0E">
        <w:rPr>
          <w:rFonts w:ascii="Arial" w:hAnsi="Arial" w:cs="Arial"/>
          <w:sz w:val="28"/>
          <w:szCs w:val="28"/>
          <w:lang w:eastAsia="zh-CN"/>
        </w:rPr>
        <w:t>Communal Efforts</w:t>
      </w:r>
      <w:r w:rsidR="00BB6C15" w:rsidRPr="00607C0E">
        <w:rPr>
          <w:rFonts w:ascii="Arial" w:hAnsi="Arial" w:cs="Arial"/>
          <w:sz w:val="28"/>
          <w:szCs w:val="28"/>
          <w:lang w:eastAsia="zh-CN"/>
        </w:rPr>
        <w:t xml:space="preserve"> </w:t>
      </w:r>
      <w:r w:rsidR="00BB6C15" w:rsidRPr="00607C0E">
        <w:rPr>
          <w:rFonts w:ascii="Arial" w:eastAsiaTheme="minorEastAsia" w:hAnsi="Arial" w:cs="Arial"/>
          <w:b/>
          <w:bCs/>
          <w:sz w:val="28"/>
          <w:szCs w:val="28"/>
          <w:lang w:eastAsia="zh-CN"/>
        </w:rPr>
        <w:t xml:space="preserve">(Currents </w:t>
      </w:r>
      <w:r w:rsidR="00BB6C15" w:rsidRPr="00607C0E">
        <w:rPr>
          <w:rFonts w:ascii="Apple Color Emoji" w:eastAsia="Apple Color Emoji" w:hAnsi="Apple Color Emoji" w:cs="Apple Color Emoji"/>
          <w:sz w:val="28"/>
          <w:szCs w:val="28"/>
        </w:rPr>
        <w:t>🌊</w:t>
      </w:r>
      <w:r w:rsidR="00BB6C15" w:rsidRPr="00607C0E">
        <w:rPr>
          <w:rFonts w:ascii="Arial" w:eastAsiaTheme="minorEastAsia" w:hAnsi="Arial" w:cs="Arial"/>
          <w:b/>
          <w:bCs/>
          <w:sz w:val="28"/>
          <w:szCs w:val="28"/>
          <w:lang w:eastAsia="zh-CN"/>
        </w:rPr>
        <w:t>)</w:t>
      </w:r>
    </w:p>
    <w:p w14:paraId="4B269A19" w14:textId="3AE47D12" w:rsidR="00C0790D" w:rsidRPr="00607C0E" w:rsidRDefault="00C0790D" w:rsidP="007F6194">
      <w:pPr>
        <w:numPr>
          <w:ilvl w:val="0"/>
          <w:numId w:val="12"/>
        </w:numPr>
        <w:spacing w:after="180" w:line="360" w:lineRule="auto"/>
        <w:rPr>
          <w:rFonts w:ascii="Arial" w:hAnsi="Arial" w:cs="Arial"/>
          <w:sz w:val="28"/>
          <w:szCs w:val="28"/>
          <w:lang w:eastAsia="zh-CN"/>
        </w:rPr>
      </w:pPr>
      <w:r w:rsidRPr="00607C0E">
        <w:rPr>
          <w:rFonts w:ascii="Arial" w:hAnsi="Arial" w:cs="Arial"/>
          <w:sz w:val="28"/>
          <w:szCs w:val="28"/>
          <w:lang w:eastAsia="zh-CN"/>
        </w:rPr>
        <w:t>Institutional Changes</w:t>
      </w:r>
      <w:r w:rsidR="00B8233B" w:rsidRPr="00607C0E">
        <w:rPr>
          <w:rFonts w:ascii="Arial" w:hAnsi="Arial" w:cs="Arial"/>
          <w:sz w:val="28"/>
          <w:szCs w:val="28"/>
          <w:lang w:eastAsia="zh-CN"/>
        </w:rPr>
        <w:t xml:space="preserve"> </w:t>
      </w:r>
      <w:r w:rsidR="00B8233B" w:rsidRPr="00607C0E">
        <w:rPr>
          <w:rFonts w:ascii="Arial" w:eastAsiaTheme="minorEastAsia" w:hAnsi="Arial" w:cs="Arial"/>
          <w:b/>
          <w:bCs/>
          <w:sz w:val="28"/>
          <w:szCs w:val="28"/>
          <w:lang w:eastAsia="zh-CN"/>
        </w:rPr>
        <w:t xml:space="preserve">(Winds </w:t>
      </w:r>
      <w:r w:rsidR="00B8233B" w:rsidRPr="00607C0E">
        <w:rPr>
          <w:rFonts w:ascii="Apple Color Emoji" w:eastAsia="Apple Color Emoji" w:hAnsi="Apple Color Emoji" w:cs="Apple Color Emoji"/>
          <w:sz w:val="28"/>
          <w:szCs w:val="28"/>
        </w:rPr>
        <w:t>🌪</w:t>
      </w:r>
      <w:r w:rsidR="00B8233B" w:rsidRPr="00607C0E">
        <w:rPr>
          <w:rFonts w:ascii="Arial" w:eastAsiaTheme="minorEastAsia" w:hAnsi="Arial" w:cs="Arial"/>
          <w:b/>
          <w:bCs/>
          <w:sz w:val="28"/>
          <w:szCs w:val="28"/>
          <w:lang w:eastAsia="zh-CN"/>
        </w:rPr>
        <w:t>)</w:t>
      </w:r>
    </w:p>
    <w:p w14:paraId="22F299FC" w14:textId="407E5AE2" w:rsidR="00C0790D" w:rsidRPr="00607C0E" w:rsidRDefault="00C0790D" w:rsidP="007F6194">
      <w:pPr>
        <w:numPr>
          <w:ilvl w:val="0"/>
          <w:numId w:val="12"/>
        </w:numPr>
        <w:spacing w:after="180" w:line="360" w:lineRule="auto"/>
        <w:rPr>
          <w:rFonts w:ascii="Arial" w:hAnsi="Arial" w:cs="Arial"/>
          <w:sz w:val="28"/>
          <w:szCs w:val="28"/>
          <w:lang w:eastAsia="zh-CN"/>
        </w:rPr>
      </w:pPr>
      <w:r w:rsidRPr="00607C0E">
        <w:rPr>
          <w:rFonts w:ascii="Arial" w:hAnsi="Arial" w:cs="Arial"/>
          <w:sz w:val="28"/>
          <w:szCs w:val="28"/>
          <w:lang w:eastAsia="zh-CN"/>
        </w:rPr>
        <w:t>Sector-wide Transformations</w:t>
      </w:r>
      <w:r w:rsidR="007E3FA7" w:rsidRPr="00607C0E">
        <w:rPr>
          <w:rFonts w:ascii="Arial" w:hAnsi="Arial" w:cs="Arial"/>
          <w:sz w:val="28"/>
          <w:szCs w:val="28"/>
          <w:lang w:eastAsia="zh-CN"/>
        </w:rPr>
        <w:t xml:space="preserve"> </w:t>
      </w:r>
      <w:r w:rsidR="007E3FA7" w:rsidRPr="00607C0E">
        <w:rPr>
          <w:rFonts w:ascii="Arial" w:eastAsiaTheme="minorEastAsia" w:hAnsi="Arial" w:cs="Arial"/>
          <w:b/>
          <w:bCs/>
          <w:sz w:val="28"/>
          <w:szCs w:val="28"/>
          <w:lang w:eastAsia="zh-CN"/>
        </w:rPr>
        <w:t xml:space="preserve">(Bedrocks </w:t>
      </w:r>
      <w:r w:rsidR="007E3FA7" w:rsidRPr="00607C0E">
        <w:rPr>
          <w:rFonts w:ascii="Apple Color Emoji" w:eastAsiaTheme="minorEastAsia" w:hAnsi="Apple Color Emoji" w:cs="Apple Color Emoji"/>
          <w:sz w:val="28"/>
          <w:szCs w:val="28"/>
          <w:lang w:eastAsia="zh-CN"/>
        </w:rPr>
        <w:t>🌐</w:t>
      </w:r>
      <w:r w:rsidR="007E3FA7" w:rsidRPr="00607C0E">
        <w:rPr>
          <w:rFonts w:ascii="Arial" w:eastAsiaTheme="minorEastAsia" w:hAnsi="Arial" w:cs="Arial"/>
          <w:b/>
          <w:bCs/>
          <w:sz w:val="28"/>
          <w:szCs w:val="28"/>
          <w:lang w:eastAsia="zh-CN"/>
        </w:rPr>
        <w:t>)</w:t>
      </w:r>
    </w:p>
    <w:p w14:paraId="500A1769" w14:textId="77777777" w:rsidR="00C0790D" w:rsidRPr="00607C0E" w:rsidRDefault="00C0790D" w:rsidP="007F6194">
      <w:pPr>
        <w:spacing w:after="180" w:line="360" w:lineRule="auto"/>
        <w:rPr>
          <w:rFonts w:ascii="Arial" w:hAnsi="Arial" w:cs="Arial"/>
          <w:sz w:val="28"/>
          <w:szCs w:val="28"/>
          <w:lang w:eastAsia="zh-CN"/>
        </w:rPr>
      </w:pPr>
      <w:r w:rsidRPr="00607C0E">
        <w:rPr>
          <w:rFonts w:ascii="Arial" w:hAnsi="Arial" w:cs="Arial"/>
          <w:sz w:val="28"/>
          <w:szCs w:val="28"/>
          <w:lang w:eastAsia="zh-CN"/>
        </w:rPr>
        <w:t>For each area, you can find ideas, suggestions, examples, and experiences and opinions shared by neurodivergent students and teaching staff. These are drawn from workshops and interviews, and are further informed by contributions from our advisory board members and colleagues, as well as research on neurodivergence.</w:t>
      </w:r>
    </w:p>
    <w:p w14:paraId="611399D1" w14:textId="6157097E" w:rsidR="00347C67" w:rsidRPr="00607C0E" w:rsidRDefault="00AC4D0A" w:rsidP="007F6194">
      <w:pPr>
        <w:spacing w:after="180" w:line="360" w:lineRule="auto"/>
        <w:rPr>
          <w:rFonts w:ascii="Arial" w:hAnsi="Arial" w:cs="Arial"/>
          <w:sz w:val="28"/>
          <w:szCs w:val="28"/>
          <w:lang w:eastAsia="zh-CN"/>
        </w:rPr>
      </w:pPr>
      <w:r w:rsidRPr="00607C0E">
        <w:rPr>
          <w:rFonts w:ascii="Arial" w:hAnsi="Arial" w:cs="Arial"/>
          <w:noProof/>
          <w:sz w:val="28"/>
          <w:szCs w:val="28"/>
          <w:lang w:eastAsia="zh-CN"/>
        </w:rPr>
        <w:lastRenderedPageBreak/>
        <mc:AlternateContent>
          <mc:Choice Requires="wpg">
            <w:drawing>
              <wp:anchor distT="0" distB="0" distL="114300" distR="114300" simplePos="0" relativeHeight="251659264" behindDoc="0" locked="0" layoutInCell="1" allowOverlap="1" wp14:anchorId="6313FFB6" wp14:editId="33513D67">
                <wp:simplePos x="0" y="0"/>
                <wp:positionH relativeFrom="column">
                  <wp:posOffset>1087120</wp:posOffset>
                </wp:positionH>
                <wp:positionV relativeFrom="paragraph">
                  <wp:posOffset>734060</wp:posOffset>
                </wp:positionV>
                <wp:extent cx="3705450" cy="3697738"/>
                <wp:effectExtent l="304800" t="317500" r="320675" b="315595"/>
                <wp:wrapTopAndBottom/>
                <wp:docPr id="2004261320" name="Group 32" descr="A circular framework showing four core areas of action for neurodivergent-inclusive teaching (at the centre) and four forces of change (in the outer ring): Individual, Communal, Institutional, and Sectoral. Each outer segment overlaps the next to form a continuous loop."/>
                <wp:cNvGraphicFramePr/>
                <a:graphic xmlns:a="http://schemas.openxmlformats.org/drawingml/2006/main">
                  <a:graphicData uri="http://schemas.microsoft.com/office/word/2010/wordprocessingGroup">
                    <wpg:wgp>
                      <wpg:cNvGrpSpPr/>
                      <wpg:grpSpPr>
                        <a:xfrm>
                          <a:off x="0" y="0"/>
                          <a:ext cx="3705450" cy="3697738"/>
                          <a:chOff x="0" y="0"/>
                          <a:chExt cx="3705450" cy="3697738"/>
                        </a:xfrm>
                      </wpg:grpSpPr>
                      <wps:wsp>
                        <wps:cNvPr id="617448281" name="Arc 617448281"/>
                        <wps:cNvSpPr/>
                        <wps:spPr>
                          <a:xfrm rot="10800000" flipH="1">
                            <a:off x="14164" y="0"/>
                            <a:ext cx="3691286" cy="3691286"/>
                          </a:xfrm>
                          <a:prstGeom prst="arc">
                            <a:avLst/>
                          </a:prstGeom>
                          <a:ln w="635000" cap="rnd">
                            <a:noFill/>
                            <a:round/>
                          </a:ln>
                        </wps:spPr>
                        <wps:style>
                          <a:lnRef idx="1">
                            <a:schemeClr val="accent1"/>
                          </a:lnRef>
                          <a:fillRef idx="0">
                            <a:schemeClr val="accent1"/>
                          </a:fillRef>
                          <a:effectRef idx="0">
                            <a:schemeClr val="accent1"/>
                          </a:effectRef>
                          <a:fontRef idx="minor">
                            <a:schemeClr val="tx1"/>
                          </a:fontRef>
                        </wps:style>
                        <wps:bodyPr rtlCol="0" anchor="ctr"/>
                      </wps:wsp>
                      <wps:wsp>
                        <wps:cNvPr id="1268037685" name="Arc 1268037685"/>
                        <wps:cNvSpPr/>
                        <wps:spPr>
                          <a:xfrm rot="10800000" flipH="1">
                            <a:off x="14162" y="0"/>
                            <a:ext cx="3691286" cy="3691286"/>
                          </a:xfrm>
                          <a:prstGeom prst="arc">
                            <a:avLst/>
                          </a:prstGeom>
                          <a:ln w="635000" cap="rnd">
                            <a:solidFill>
                              <a:srgbClr val="1B5647"/>
                            </a:solidFill>
                            <a:round/>
                          </a:ln>
                        </wps:spPr>
                        <wps:style>
                          <a:lnRef idx="1">
                            <a:schemeClr val="accent1"/>
                          </a:lnRef>
                          <a:fillRef idx="0">
                            <a:schemeClr val="accent1"/>
                          </a:fillRef>
                          <a:effectRef idx="0">
                            <a:schemeClr val="accent1"/>
                          </a:effectRef>
                          <a:fontRef idx="minor">
                            <a:schemeClr val="tx1"/>
                          </a:fontRef>
                        </wps:style>
                        <wps:bodyPr rtlCol="0" anchor="ctr"/>
                      </wps:wsp>
                      <wps:wsp>
                        <wps:cNvPr id="795167546" name="Arc 795167546"/>
                        <wps:cNvSpPr/>
                        <wps:spPr>
                          <a:xfrm rot="5400000" flipH="1">
                            <a:off x="14164" y="0"/>
                            <a:ext cx="3691286" cy="3691286"/>
                          </a:xfrm>
                          <a:prstGeom prst="arc">
                            <a:avLst/>
                          </a:prstGeom>
                          <a:ln w="635000" cap="rnd">
                            <a:solidFill>
                              <a:srgbClr val="106153"/>
                            </a:solidFill>
                            <a:round/>
                          </a:ln>
                        </wps:spPr>
                        <wps:style>
                          <a:lnRef idx="1">
                            <a:schemeClr val="accent1"/>
                          </a:lnRef>
                          <a:fillRef idx="0">
                            <a:schemeClr val="accent1"/>
                          </a:fillRef>
                          <a:effectRef idx="0">
                            <a:schemeClr val="accent1"/>
                          </a:effectRef>
                          <a:fontRef idx="minor">
                            <a:schemeClr val="tx1"/>
                          </a:fontRef>
                        </wps:style>
                        <wps:bodyPr rtlCol="0" anchor="ctr"/>
                      </wps:wsp>
                      <wps:wsp>
                        <wps:cNvPr id="416009558" name="Arc 416009558"/>
                        <wps:cNvSpPr/>
                        <wps:spPr>
                          <a:xfrm flipH="1">
                            <a:off x="14164" y="0"/>
                            <a:ext cx="3691286" cy="3691286"/>
                          </a:xfrm>
                          <a:prstGeom prst="arc">
                            <a:avLst/>
                          </a:prstGeom>
                          <a:ln w="635000" cap="rnd">
                            <a:solidFill>
                              <a:srgbClr val="207258"/>
                            </a:solidFill>
                            <a:round/>
                          </a:ln>
                        </wps:spPr>
                        <wps:style>
                          <a:lnRef idx="1">
                            <a:schemeClr val="accent1"/>
                          </a:lnRef>
                          <a:fillRef idx="0">
                            <a:schemeClr val="accent1"/>
                          </a:fillRef>
                          <a:effectRef idx="0">
                            <a:schemeClr val="accent1"/>
                          </a:effectRef>
                          <a:fontRef idx="minor">
                            <a:schemeClr val="tx1"/>
                          </a:fontRef>
                        </wps:style>
                        <wps:bodyPr rtlCol="0" anchor="ctr"/>
                      </wps:wsp>
                      <wps:wsp>
                        <wps:cNvPr id="1409602619" name="Arc 1409602619"/>
                        <wps:cNvSpPr/>
                        <wps:spPr>
                          <a:xfrm rot="16200000" flipH="1">
                            <a:off x="14164" y="0"/>
                            <a:ext cx="3691286" cy="3691286"/>
                          </a:xfrm>
                          <a:prstGeom prst="arc">
                            <a:avLst/>
                          </a:prstGeom>
                          <a:ln w="635000" cap="rnd">
                            <a:solidFill>
                              <a:srgbClr val="246549"/>
                            </a:solidFill>
                            <a:round/>
                          </a:ln>
                        </wps:spPr>
                        <wps:style>
                          <a:lnRef idx="1">
                            <a:schemeClr val="accent1"/>
                          </a:lnRef>
                          <a:fillRef idx="0">
                            <a:schemeClr val="accent1"/>
                          </a:fillRef>
                          <a:effectRef idx="0">
                            <a:schemeClr val="accent1"/>
                          </a:effectRef>
                          <a:fontRef idx="minor">
                            <a:schemeClr val="tx1"/>
                          </a:fontRef>
                        </wps:style>
                        <wps:bodyPr rtlCol="0" anchor="ctr"/>
                      </wps:wsp>
                      <wps:wsp>
                        <wps:cNvPr id="384042364" name="Oval 384042364"/>
                        <wps:cNvSpPr>
                          <a:spLocks noChangeAspect="1"/>
                        </wps:cNvSpPr>
                        <wps:spPr>
                          <a:xfrm>
                            <a:off x="437807" y="423643"/>
                            <a:ext cx="2844000" cy="2844000"/>
                          </a:xfrm>
                          <a:prstGeom prst="ellipse">
                            <a:avLst/>
                          </a:prstGeom>
                          <a:solidFill>
                            <a:srgbClr val="144D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8853201" name="Straight Connector 2028853201"/>
                        <wps:cNvCnPr>
                          <a:cxnSpLocks/>
                        </wps:cNvCnPr>
                        <wps:spPr>
                          <a:xfrm>
                            <a:off x="1859807" y="423643"/>
                            <a:ext cx="0" cy="284400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67098164" name="Straight Connector 1167098164"/>
                        <wps:cNvCnPr>
                          <a:cxnSpLocks/>
                        </wps:cNvCnPr>
                        <wps:spPr>
                          <a:xfrm>
                            <a:off x="437807" y="1845643"/>
                            <a:ext cx="2844000"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910911152" name="文本框 2"/>
                        <wps:cNvSpPr txBox="1"/>
                        <wps:spPr>
                          <a:xfrm>
                            <a:off x="601564" y="1062974"/>
                            <a:ext cx="1769110" cy="658495"/>
                          </a:xfrm>
                          <a:prstGeom prst="rect">
                            <a:avLst/>
                          </a:prstGeom>
                          <a:noFill/>
                        </wps:spPr>
                        <wps:txbx>
                          <w:txbxContent>
                            <w:p w14:paraId="45D2493B" w14:textId="77777777" w:rsidR="00AC4D0A" w:rsidRPr="009C7333" w:rsidRDefault="00AC4D0A" w:rsidP="00AC4D0A">
                              <w:pPr>
                                <w:spacing w:after="0"/>
                                <w:rPr>
                                  <w:rFonts w:ascii="Arial" w:eastAsia="Arial" w:hAnsi="Arial" w:cs="Arial"/>
                                  <w:b/>
                                  <w:color w:val="FFFFFF" w:themeColor="background1"/>
                                  <w:kern w:val="24"/>
                                  <w:sz w:val="24"/>
                                  <w:szCs w:val="24"/>
                                  <w:lang w:val="en-US"/>
                                </w:rPr>
                              </w:pPr>
                              <w:r w:rsidRPr="009C7333">
                                <w:rPr>
                                  <w:rFonts w:ascii="Arial" w:eastAsia="Arial" w:hAnsi="Arial" w:cs="Arial"/>
                                  <w:b/>
                                  <w:color w:val="FFFFFF" w:themeColor="background1"/>
                                  <w:kern w:val="24"/>
                                  <w:sz w:val="24"/>
                                  <w:szCs w:val="24"/>
                                  <w:lang w:val="en-US"/>
                                </w:rPr>
                                <w:t>Awareness, Understanding</w:t>
                              </w:r>
                              <w:r w:rsidRPr="009C7333">
                                <w:rPr>
                                  <w:rFonts w:ascii="Arial" w:eastAsia="DengXian" w:hAnsi="Arial" w:cs="Arial"/>
                                  <w:b/>
                                  <w:color w:val="FFFFFF" w:themeColor="background1"/>
                                  <w:kern w:val="24"/>
                                  <w:sz w:val="24"/>
                                  <w:szCs w:val="24"/>
                                  <w:lang w:val="en-US"/>
                                </w:rPr>
                                <w:t xml:space="preserve">, </w:t>
                              </w:r>
                              <w:r w:rsidRPr="009C7333">
                                <w:rPr>
                                  <w:rFonts w:ascii="Arial" w:eastAsia="Arial" w:hAnsi="Arial" w:cs="Arial"/>
                                  <w:b/>
                                  <w:color w:val="FFFFFF" w:themeColor="background1"/>
                                  <w:kern w:val="24"/>
                                  <w:sz w:val="24"/>
                                  <w:szCs w:val="24"/>
                                  <w:lang w:val="en-US"/>
                                </w:rPr>
                                <w:t>Reflections</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710464005" name="文本框 2"/>
                        <wps:cNvSpPr txBox="1"/>
                        <wps:spPr>
                          <a:xfrm>
                            <a:off x="1907306" y="1063433"/>
                            <a:ext cx="1437640" cy="658495"/>
                          </a:xfrm>
                          <a:prstGeom prst="rect">
                            <a:avLst/>
                          </a:prstGeom>
                          <a:noFill/>
                        </wps:spPr>
                        <wps:txbx>
                          <w:txbxContent>
                            <w:p w14:paraId="360AACE6" w14:textId="77777777" w:rsidR="00AC4D0A" w:rsidRPr="009C7333" w:rsidRDefault="00AC4D0A" w:rsidP="00AC4D0A">
                              <w:pPr>
                                <w:spacing w:after="0"/>
                                <w:rPr>
                                  <w:rFonts w:ascii="Arial" w:eastAsia="Arial" w:hAnsi="Arial" w:cs="Arial"/>
                                  <w:b/>
                                  <w:color w:val="FFFFFF" w:themeColor="background1"/>
                                  <w:kern w:val="24"/>
                                  <w:lang w:val="en-US"/>
                                </w:rPr>
                              </w:pPr>
                              <w:r w:rsidRPr="009C7333">
                                <w:rPr>
                                  <w:rFonts w:ascii="Arial" w:eastAsia="Arial" w:hAnsi="Arial" w:cs="Arial"/>
                                  <w:b/>
                                  <w:color w:val="FFFFFF" w:themeColor="background1"/>
                                  <w:kern w:val="24"/>
                                  <w:sz w:val="24"/>
                                  <w:szCs w:val="24"/>
                                  <w:lang w:val="en-US"/>
                                </w:rPr>
                                <w:t xml:space="preserve">Teaching Practices, </w:t>
                              </w:r>
                            </w:p>
                            <w:p w14:paraId="5297D69C" w14:textId="77777777" w:rsidR="00AC4D0A" w:rsidRPr="009C7333" w:rsidRDefault="00AC4D0A" w:rsidP="00AC4D0A">
                              <w:pPr>
                                <w:spacing w:after="0"/>
                                <w:rPr>
                                  <w:rFonts w:ascii="Arial" w:eastAsia="Arial" w:hAnsi="Arial" w:cs="Arial"/>
                                  <w:b/>
                                  <w:color w:val="FFFFFF" w:themeColor="background1"/>
                                  <w:kern w:val="24"/>
                                  <w:sz w:val="24"/>
                                  <w:szCs w:val="24"/>
                                  <w:lang w:val="en-US"/>
                                </w:rPr>
                              </w:pPr>
                              <w:r w:rsidRPr="009C7333">
                                <w:rPr>
                                  <w:rFonts w:ascii="Arial" w:eastAsia="Arial" w:hAnsi="Arial" w:cs="Arial"/>
                                  <w:b/>
                                  <w:color w:val="FFFFFF" w:themeColor="background1"/>
                                  <w:kern w:val="24"/>
                                  <w:sz w:val="24"/>
                                  <w:szCs w:val="24"/>
                                  <w:lang w:val="en-US"/>
                                </w:rPr>
                                <w:t>Space, Materials</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347805135" name="文本框 2"/>
                        <wps:cNvSpPr txBox="1"/>
                        <wps:spPr>
                          <a:xfrm>
                            <a:off x="677217" y="2196496"/>
                            <a:ext cx="1259205" cy="469900"/>
                          </a:xfrm>
                          <a:prstGeom prst="rect">
                            <a:avLst/>
                          </a:prstGeom>
                          <a:noFill/>
                        </wps:spPr>
                        <wps:txbx>
                          <w:txbxContent>
                            <w:p w14:paraId="74D842B9" w14:textId="77777777" w:rsidR="00AC4D0A" w:rsidRPr="009C7333" w:rsidRDefault="00AC4D0A" w:rsidP="00AC4D0A">
                              <w:pPr>
                                <w:spacing w:after="0"/>
                                <w:rPr>
                                  <w:rFonts w:ascii="Arial" w:eastAsia="Arial" w:hAnsi="Arial" w:cs="Arial"/>
                                  <w:b/>
                                  <w:color w:val="FFFFFF" w:themeColor="background1"/>
                                  <w:kern w:val="24"/>
                                  <w:sz w:val="24"/>
                                  <w:szCs w:val="24"/>
                                  <w:lang w:val="en-US"/>
                                </w:rPr>
                              </w:pPr>
                              <w:r w:rsidRPr="009C7333">
                                <w:rPr>
                                  <w:rFonts w:ascii="Arial" w:eastAsia="Arial" w:hAnsi="Arial" w:cs="Arial"/>
                                  <w:b/>
                                  <w:color w:val="FFFFFF" w:themeColor="background1"/>
                                  <w:kern w:val="24"/>
                                  <w:sz w:val="24"/>
                                  <w:szCs w:val="24"/>
                                  <w:lang w:val="en-US"/>
                                </w:rPr>
                                <w:t xml:space="preserve">Assessment, </w:t>
                              </w:r>
                            </w:p>
                            <w:p w14:paraId="2784AF84" w14:textId="77777777" w:rsidR="00AC4D0A" w:rsidRPr="009C7333" w:rsidRDefault="00AC4D0A" w:rsidP="00AC4D0A">
                              <w:pPr>
                                <w:spacing w:after="0"/>
                                <w:rPr>
                                  <w:rFonts w:ascii="Arial" w:eastAsia="Arial" w:hAnsi="Arial" w:cs="Arial"/>
                                  <w:b/>
                                  <w:color w:val="FFFFFF" w:themeColor="background1"/>
                                  <w:kern w:val="24"/>
                                  <w:sz w:val="24"/>
                                  <w:szCs w:val="24"/>
                                  <w:lang w:val="en-US"/>
                                </w:rPr>
                              </w:pPr>
                              <w:r w:rsidRPr="009C7333">
                                <w:rPr>
                                  <w:rFonts w:ascii="Arial" w:eastAsia="Arial" w:hAnsi="Arial" w:cs="Arial"/>
                                  <w:b/>
                                  <w:color w:val="FFFFFF" w:themeColor="background1"/>
                                  <w:kern w:val="24"/>
                                  <w:sz w:val="24"/>
                                  <w:szCs w:val="24"/>
                                  <w:lang w:val="en-US"/>
                                </w:rPr>
                                <w:t>Feedback</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192267255" name="文本框 2"/>
                        <wps:cNvSpPr txBox="1"/>
                        <wps:spPr>
                          <a:xfrm>
                            <a:off x="1926611" y="2196497"/>
                            <a:ext cx="1438275" cy="469900"/>
                          </a:xfrm>
                          <a:prstGeom prst="rect">
                            <a:avLst/>
                          </a:prstGeom>
                          <a:noFill/>
                        </wps:spPr>
                        <wps:txbx>
                          <w:txbxContent>
                            <w:p w14:paraId="57864CDF" w14:textId="77777777" w:rsidR="00AC4D0A" w:rsidRPr="009C7333" w:rsidRDefault="00AC4D0A" w:rsidP="00AC4D0A">
                              <w:pPr>
                                <w:spacing w:after="0"/>
                                <w:rPr>
                                  <w:rFonts w:ascii="Arial" w:eastAsia="Arial" w:hAnsi="Arial" w:cs="Arial"/>
                                  <w:b/>
                                  <w:color w:val="FFFFFF" w:themeColor="background1"/>
                                  <w:kern w:val="24"/>
                                  <w:sz w:val="24"/>
                                  <w:szCs w:val="24"/>
                                  <w:lang w:val="en-US"/>
                                </w:rPr>
                              </w:pPr>
                              <w:r w:rsidRPr="009C7333">
                                <w:rPr>
                                  <w:rFonts w:ascii="Arial" w:eastAsia="Arial" w:hAnsi="Arial" w:cs="Arial"/>
                                  <w:b/>
                                  <w:color w:val="FFFFFF" w:themeColor="background1"/>
                                  <w:kern w:val="24"/>
                                  <w:sz w:val="24"/>
                                  <w:szCs w:val="24"/>
                                  <w:lang w:val="en-US"/>
                                </w:rPr>
                                <w:t>Adjustments</w:t>
                              </w:r>
                              <w:r w:rsidRPr="009C7333">
                                <w:rPr>
                                  <w:rFonts w:ascii="Arial" w:eastAsia="DengXian" w:hAnsi="Arial" w:cs="Arial"/>
                                  <w:b/>
                                  <w:color w:val="FFFFFF" w:themeColor="background1"/>
                                  <w:kern w:val="24"/>
                                  <w:sz w:val="24"/>
                                  <w:szCs w:val="24"/>
                                  <w:lang w:val="en-US"/>
                                </w:rPr>
                                <w:t xml:space="preserve">, </w:t>
                              </w:r>
                              <w:r w:rsidRPr="009C7333">
                                <w:rPr>
                                  <w:rFonts w:ascii="Arial" w:eastAsia="Arial" w:hAnsi="Arial" w:cs="Arial"/>
                                  <w:b/>
                                  <w:color w:val="FFFFFF" w:themeColor="background1"/>
                                  <w:kern w:val="24"/>
                                  <w:sz w:val="24"/>
                                  <w:szCs w:val="24"/>
                                  <w:lang w:val="en-US"/>
                                </w:rPr>
                                <w:t>Support</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860953009" name="文本框 2"/>
                        <wps:cNvSpPr txBox="1"/>
                        <wps:spPr>
                          <a:xfrm>
                            <a:off x="677299" y="20489"/>
                            <a:ext cx="1437640" cy="413385"/>
                          </a:xfrm>
                          <a:prstGeom prst="rect">
                            <a:avLst/>
                          </a:prstGeom>
                          <a:noFill/>
                        </wps:spPr>
                        <wps:txbx>
                          <w:txbxContent>
                            <w:p w14:paraId="6C1A976F" w14:textId="77777777" w:rsidR="00AC4D0A" w:rsidRDefault="00AC4D0A" w:rsidP="00AC4D0A">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Individual</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371204221" name="文本框 2"/>
                        <wps:cNvSpPr txBox="1"/>
                        <wps:spPr>
                          <a:xfrm>
                            <a:off x="2115617" y="29069"/>
                            <a:ext cx="1438275" cy="413385"/>
                          </a:xfrm>
                          <a:prstGeom prst="rect">
                            <a:avLst/>
                          </a:prstGeom>
                          <a:noFill/>
                        </wps:spPr>
                        <wps:txbx>
                          <w:txbxContent>
                            <w:p w14:paraId="034A1874" w14:textId="77777777" w:rsidR="00AC4D0A" w:rsidRDefault="00AC4D0A" w:rsidP="00AC4D0A">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Communal</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526061683" name="文本框 2"/>
                        <wps:cNvSpPr txBox="1"/>
                        <wps:spPr>
                          <a:xfrm>
                            <a:off x="483388" y="3277574"/>
                            <a:ext cx="1438275" cy="413385"/>
                          </a:xfrm>
                          <a:prstGeom prst="rect">
                            <a:avLst/>
                          </a:prstGeom>
                          <a:noFill/>
                        </wps:spPr>
                        <wps:txbx>
                          <w:txbxContent>
                            <w:p w14:paraId="1CD89ACA" w14:textId="77777777" w:rsidR="00AC4D0A" w:rsidRDefault="00AC4D0A" w:rsidP="00AC4D0A">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Sectoral</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2099226133" name="Arc 2099226133"/>
                        <wps:cNvSpPr/>
                        <wps:spPr>
                          <a:xfrm rot="10800000" flipH="1">
                            <a:off x="0" y="0"/>
                            <a:ext cx="3691286" cy="3691286"/>
                          </a:xfrm>
                          <a:prstGeom prst="arc">
                            <a:avLst>
                              <a:gd name="adj1" fmla="val 16200000"/>
                              <a:gd name="adj2" fmla="val 19088639"/>
                            </a:avLst>
                          </a:prstGeom>
                          <a:ln w="635000" cap="rnd">
                            <a:solidFill>
                              <a:srgbClr val="1B5647"/>
                            </a:solidFill>
                            <a:round/>
                          </a:ln>
                        </wps:spPr>
                        <wps:style>
                          <a:lnRef idx="1">
                            <a:schemeClr val="accent1"/>
                          </a:lnRef>
                          <a:fillRef idx="0">
                            <a:schemeClr val="accent1"/>
                          </a:fillRef>
                          <a:effectRef idx="0">
                            <a:schemeClr val="accent1"/>
                          </a:effectRef>
                          <a:fontRef idx="minor">
                            <a:schemeClr val="tx1"/>
                          </a:fontRef>
                        </wps:style>
                        <wps:bodyPr rtlCol="0" anchor="ctr"/>
                      </wps:wsp>
                      <wps:wsp>
                        <wps:cNvPr id="1035754970" name="文本框 2"/>
                        <wps:cNvSpPr txBox="1"/>
                        <wps:spPr>
                          <a:xfrm>
                            <a:off x="2139311" y="3284353"/>
                            <a:ext cx="1438275" cy="413385"/>
                          </a:xfrm>
                          <a:prstGeom prst="rect">
                            <a:avLst/>
                          </a:prstGeom>
                          <a:noFill/>
                        </wps:spPr>
                        <wps:txbx>
                          <w:txbxContent>
                            <w:p w14:paraId="553693B9" w14:textId="77777777" w:rsidR="00AC4D0A" w:rsidRDefault="00AC4D0A" w:rsidP="00AC4D0A">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Institutional</w:t>
                              </w:r>
                            </w:p>
                          </w:txbxContent>
                        </wps:txbx>
                        <wps:bodyPr rot="0" spcFirstLastPara="0"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6313FFB6" id="Group 32" o:spid="_x0000_s1026" alt="A circular framework showing four core areas of action for neurodivergent-inclusive teaching (at the centre) and four forces of change (in the outer ring): Individual, Communal, Institutional, and Sectoral. Each outer segment overlaps the next to form a continuous loop." style="position:absolute;margin-left:85.6pt;margin-top:57.8pt;width:291.75pt;height:291.15pt;z-index:251659264" coordsize="37054,36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">
                <v:shape id="Arc 617448281" o:spid="_x0000_s1027" style="position:absolute;left:141;width:36913;height:36912;rotation:180;flip:x;visibility:visible;mso-wrap-style:square;v-text-anchor:middle" coordsize="3691286,3691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" path="m1845643,nsc2864963,,3691286,826323,3691286,1845643r-1845643,l1845643,xem1845643,nfc2864963,,3691286,826323,3691286,1845643e" filled="f" stroked="f" strokeweight="50pt">
                  <v:stroke endcap="round"/>
                  <v:path arrowok="t" o:connecttype="custom" o:connectlocs="1845643,0;3691286,1845643" o:connectangles="0,0"/>
                </v:shape>
                <v:shape id="Arc 1268037685" o:spid="_x0000_s1028" style="position:absolute;left:141;width:36913;height:36912;rotation:180;flip:x;visibility:visible;mso-wrap-style:square;v-text-anchor:middle" coordsize="3691286,3691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" path="m1845643,nsc2864963,,3691286,826323,3691286,1845643r-1845643,l1845643,xem1845643,nfc2864963,,3691286,826323,3691286,1845643e" filled="f" strokecolor="#1b5647" strokeweight="50pt">
                  <v:stroke endcap="round"/>
                  <v:path arrowok="t" o:connecttype="custom" o:connectlocs="1845643,0;3691286,1845643" o:connectangles="0,0"/>
                </v:shape>
                <v:shape id="Arc 795167546" o:spid="_x0000_s1029" style="position:absolute;left:142;top:-1;width:36912;height:36913;rotation:-90;flip:x;visibility:visible;mso-wrap-style:square;v-text-anchor:middle" coordsize="3691286,3691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" path="m1845643,nsc2864963,,3691286,826323,3691286,1845643r-1845643,l1845643,xem1845643,nfc2864963,,3691286,826323,3691286,1845643e" filled="f" strokecolor="#106153" strokeweight="50pt">
                  <v:stroke endcap="round"/>
                  <v:path arrowok="t" o:connecttype="custom" o:connectlocs="1845643,0;3691286,1845643" o:connectangles="0,0"/>
                </v:shape>
                <v:shape id="Arc 416009558" o:spid="_x0000_s1030" style="position:absolute;left:141;width:36913;height:36912;flip:x;visibility:visible;mso-wrap-style:square;v-text-anchor:middle" coordsize="3691286,3691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" path="m1845643,nsc2864963,,3691286,826323,3691286,1845643r-1845643,l1845643,xem1845643,nfc2864963,,3691286,826323,3691286,1845643e" filled="f" strokecolor="#207258" strokeweight="50pt">
                  <v:stroke endcap="round"/>
                  <v:path arrowok="t" o:connecttype="custom" o:connectlocs="1845643,0;3691286,1845643" o:connectangles="0,0"/>
                </v:shape>
                <v:shape id="Arc 1409602619" o:spid="_x0000_s1031" style="position:absolute;left:142;top:-1;width:36912;height:36913;rotation:90;flip:x;visibility:visible;mso-wrap-style:square;v-text-anchor:middle" coordsize="3691286,3691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" path="m1845643,nsc2864963,,3691286,826323,3691286,1845643r-1845643,l1845643,xem1845643,nfc2864963,,3691286,826323,3691286,1845643e" filled="f" strokecolor="#246549" strokeweight="50pt">
                  <v:stroke endcap="round"/>
                  <v:path arrowok="t" o:connecttype="custom" o:connectlocs="1845643,0;3691286,1845643" o:connectangles="0,0"/>
                </v:shape>
                <v:oval id="Oval 384042364" o:spid="_x0000_s1032" style="position:absolute;left:4378;top:4236;width:28440;height:284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" fillcolor="#144d3a" stroked="f" strokeweight="1pt">
                  <v:stroke joinstyle="miter"/>
                  <o:lock v:ext="edit" aspectratio="t"/>
                </v:oval>
                <v:line id="Straight Connector 2028853201" o:spid="_x0000_s1033" style="position:absolute;visibility:visible;mso-wrap-style:square" from="18598,4236" to="18598,32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" strokecolor="white [3212]" strokeweight="4.5pt">
                  <v:stroke joinstyle="miter"/>
                  <o:lock v:ext="edit" shapetype="f"/>
                </v:line>
                <v:line id="Straight Connector 1167098164" o:spid="_x0000_s1034" style="position:absolute;visibility:visible;mso-wrap-style:square" from="4378,18456" to="32818,184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" strokecolor="white [3212]" strokeweight="4.5pt">
                  <v:stroke joinstyle="miter"/>
                  <o:lock v:ext="edit" shapetype="f"/>
                </v:line>
                <v:shapetype id="_x0000_t202" coordsize="21600,21600" o:spt="202" path="m,l,21600r21600,l21600,xe">
                  <v:stroke joinstyle="miter"/>
                  <v:path gradientshapeok="t" o:connecttype="rect"/>
                </v:shapetype>
                <v:shape id="文本框 2" o:spid="_x0000_s1035" type="#_x0000_t202" style="position:absolute;left:6015;top:10629;width:17691;height:6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" filled="f" stroked="f">
                  <v:textbox style="mso-fit-shape-to-text:t">
                    <w:txbxContent>
                      <w:p w14:paraId="45D2493B" w14:textId="77777777" w:rsidR="00AC4D0A" w:rsidRPr="009C7333" w:rsidRDefault="00AC4D0A" w:rsidP="00AC4D0A">
                        <w:pPr>
                          <w:spacing w:after="0"/>
                          <w:rPr>
                            <w:rFonts w:ascii="Arial" w:eastAsia="Arial" w:hAnsi="Arial" w:cs="Arial"/>
                            <w:b/>
                            <w:color w:val="FFFFFF" w:themeColor="background1"/>
                            <w:kern w:val="24"/>
                            <w:sz w:val="24"/>
                            <w:szCs w:val="24"/>
                            <w:lang w:val="en-US"/>
                          </w:rPr>
                        </w:pPr>
                        <w:r w:rsidRPr="009C7333">
                          <w:rPr>
                            <w:rFonts w:ascii="Arial" w:eastAsia="Arial" w:hAnsi="Arial" w:cs="Arial"/>
                            <w:b/>
                            <w:color w:val="FFFFFF" w:themeColor="background1"/>
                            <w:kern w:val="24"/>
                            <w:sz w:val="24"/>
                            <w:szCs w:val="24"/>
                            <w:lang w:val="en-US"/>
                          </w:rPr>
                          <w:t>Awareness, Understanding</w:t>
                        </w:r>
                        <w:r w:rsidRPr="009C7333">
                          <w:rPr>
                            <w:rFonts w:ascii="Arial" w:eastAsia="DengXian" w:hAnsi="Arial" w:cs="Arial"/>
                            <w:b/>
                            <w:color w:val="FFFFFF" w:themeColor="background1"/>
                            <w:kern w:val="24"/>
                            <w:sz w:val="24"/>
                            <w:szCs w:val="24"/>
                            <w:lang w:val="en-US"/>
                          </w:rPr>
                          <w:t xml:space="preserve">, </w:t>
                        </w:r>
                        <w:r w:rsidRPr="009C7333">
                          <w:rPr>
                            <w:rFonts w:ascii="Arial" w:eastAsia="Arial" w:hAnsi="Arial" w:cs="Arial"/>
                            <w:b/>
                            <w:color w:val="FFFFFF" w:themeColor="background1"/>
                            <w:kern w:val="24"/>
                            <w:sz w:val="24"/>
                            <w:szCs w:val="24"/>
                            <w:lang w:val="en-US"/>
                          </w:rPr>
                          <w:t>Reflections</w:t>
                        </w:r>
                      </w:p>
                    </w:txbxContent>
                  </v:textbox>
                </v:shape>
                <v:shape id="文本框 2" o:spid="_x0000_s1036" type="#_x0000_t202" style="position:absolute;left:19073;top:10634;width:14376;height:6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" filled="f" stroked="f">
                  <v:textbox style="mso-fit-shape-to-text:t">
                    <w:txbxContent>
                      <w:p w14:paraId="360AACE6" w14:textId="77777777" w:rsidR="00AC4D0A" w:rsidRPr="009C7333" w:rsidRDefault="00AC4D0A" w:rsidP="00AC4D0A">
                        <w:pPr>
                          <w:spacing w:after="0"/>
                          <w:rPr>
                            <w:rFonts w:ascii="Arial" w:eastAsia="Arial" w:hAnsi="Arial" w:cs="Arial"/>
                            <w:b/>
                            <w:color w:val="FFFFFF" w:themeColor="background1"/>
                            <w:kern w:val="24"/>
                            <w:lang w:val="en-US"/>
                          </w:rPr>
                        </w:pPr>
                        <w:r w:rsidRPr="009C7333">
                          <w:rPr>
                            <w:rFonts w:ascii="Arial" w:eastAsia="Arial" w:hAnsi="Arial" w:cs="Arial"/>
                            <w:b/>
                            <w:color w:val="FFFFFF" w:themeColor="background1"/>
                            <w:kern w:val="24"/>
                            <w:sz w:val="24"/>
                            <w:szCs w:val="24"/>
                            <w:lang w:val="en-US"/>
                          </w:rPr>
                          <w:t xml:space="preserve">Teaching Practices, </w:t>
                        </w:r>
                      </w:p>
                      <w:p w14:paraId="5297D69C" w14:textId="77777777" w:rsidR="00AC4D0A" w:rsidRPr="009C7333" w:rsidRDefault="00AC4D0A" w:rsidP="00AC4D0A">
                        <w:pPr>
                          <w:spacing w:after="0"/>
                          <w:rPr>
                            <w:rFonts w:ascii="Arial" w:eastAsia="Arial" w:hAnsi="Arial" w:cs="Arial"/>
                            <w:b/>
                            <w:color w:val="FFFFFF" w:themeColor="background1"/>
                            <w:kern w:val="24"/>
                            <w:sz w:val="24"/>
                            <w:szCs w:val="24"/>
                            <w:lang w:val="en-US"/>
                          </w:rPr>
                        </w:pPr>
                        <w:r w:rsidRPr="009C7333">
                          <w:rPr>
                            <w:rFonts w:ascii="Arial" w:eastAsia="Arial" w:hAnsi="Arial" w:cs="Arial"/>
                            <w:b/>
                            <w:color w:val="FFFFFF" w:themeColor="background1"/>
                            <w:kern w:val="24"/>
                            <w:sz w:val="24"/>
                            <w:szCs w:val="24"/>
                            <w:lang w:val="en-US"/>
                          </w:rPr>
                          <w:t>Space, Materials</w:t>
                        </w:r>
                      </w:p>
                    </w:txbxContent>
                  </v:textbox>
                </v:shape>
                <v:shape id="文本框 2" o:spid="_x0000_s1037" type="#_x0000_t202" style="position:absolute;left:6772;top:21964;width:12592;height:4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" filled="f" stroked="f">
                  <v:textbox style="mso-fit-shape-to-text:t">
                    <w:txbxContent>
                      <w:p w14:paraId="74D842B9" w14:textId="77777777" w:rsidR="00AC4D0A" w:rsidRPr="009C7333" w:rsidRDefault="00AC4D0A" w:rsidP="00AC4D0A">
                        <w:pPr>
                          <w:spacing w:after="0"/>
                          <w:rPr>
                            <w:rFonts w:ascii="Arial" w:eastAsia="Arial" w:hAnsi="Arial" w:cs="Arial"/>
                            <w:b/>
                            <w:color w:val="FFFFFF" w:themeColor="background1"/>
                            <w:kern w:val="24"/>
                            <w:sz w:val="24"/>
                            <w:szCs w:val="24"/>
                            <w:lang w:val="en-US"/>
                          </w:rPr>
                        </w:pPr>
                        <w:r w:rsidRPr="009C7333">
                          <w:rPr>
                            <w:rFonts w:ascii="Arial" w:eastAsia="Arial" w:hAnsi="Arial" w:cs="Arial"/>
                            <w:b/>
                            <w:color w:val="FFFFFF" w:themeColor="background1"/>
                            <w:kern w:val="24"/>
                            <w:sz w:val="24"/>
                            <w:szCs w:val="24"/>
                            <w:lang w:val="en-US"/>
                          </w:rPr>
                          <w:t xml:space="preserve">Assessment, </w:t>
                        </w:r>
                      </w:p>
                      <w:p w14:paraId="2784AF84" w14:textId="77777777" w:rsidR="00AC4D0A" w:rsidRPr="009C7333" w:rsidRDefault="00AC4D0A" w:rsidP="00AC4D0A">
                        <w:pPr>
                          <w:spacing w:after="0"/>
                          <w:rPr>
                            <w:rFonts w:ascii="Arial" w:eastAsia="Arial" w:hAnsi="Arial" w:cs="Arial"/>
                            <w:b/>
                            <w:color w:val="FFFFFF" w:themeColor="background1"/>
                            <w:kern w:val="24"/>
                            <w:sz w:val="24"/>
                            <w:szCs w:val="24"/>
                            <w:lang w:val="en-US"/>
                          </w:rPr>
                        </w:pPr>
                        <w:r w:rsidRPr="009C7333">
                          <w:rPr>
                            <w:rFonts w:ascii="Arial" w:eastAsia="Arial" w:hAnsi="Arial" w:cs="Arial"/>
                            <w:b/>
                            <w:color w:val="FFFFFF" w:themeColor="background1"/>
                            <w:kern w:val="24"/>
                            <w:sz w:val="24"/>
                            <w:szCs w:val="24"/>
                            <w:lang w:val="en-US"/>
                          </w:rPr>
                          <w:t>Feedback</w:t>
                        </w:r>
                      </w:p>
                    </w:txbxContent>
                  </v:textbox>
                </v:shape>
                <v:shape id="文本框 2" o:spid="_x0000_s1038" type="#_x0000_t202" style="position:absolute;left:19266;top:21964;width:14382;height:4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" filled="f" stroked="f">
                  <v:textbox style="mso-fit-shape-to-text:t">
                    <w:txbxContent>
                      <w:p w14:paraId="57864CDF" w14:textId="77777777" w:rsidR="00AC4D0A" w:rsidRPr="009C7333" w:rsidRDefault="00AC4D0A" w:rsidP="00AC4D0A">
                        <w:pPr>
                          <w:spacing w:after="0"/>
                          <w:rPr>
                            <w:rFonts w:ascii="Arial" w:eastAsia="Arial" w:hAnsi="Arial" w:cs="Arial"/>
                            <w:b/>
                            <w:color w:val="FFFFFF" w:themeColor="background1"/>
                            <w:kern w:val="24"/>
                            <w:sz w:val="24"/>
                            <w:szCs w:val="24"/>
                            <w:lang w:val="en-US"/>
                          </w:rPr>
                        </w:pPr>
                        <w:r w:rsidRPr="009C7333">
                          <w:rPr>
                            <w:rFonts w:ascii="Arial" w:eastAsia="Arial" w:hAnsi="Arial" w:cs="Arial"/>
                            <w:b/>
                            <w:color w:val="FFFFFF" w:themeColor="background1"/>
                            <w:kern w:val="24"/>
                            <w:sz w:val="24"/>
                            <w:szCs w:val="24"/>
                            <w:lang w:val="en-US"/>
                          </w:rPr>
                          <w:t>Adjustments</w:t>
                        </w:r>
                        <w:r w:rsidRPr="009C7333">
                          <w:rPr>
                            <w:rFonts w:ascii="Arial" w:eastAsia="DengXian" w:hAnsi="Arial" w:cs="Arial"/>
                            <w:b/>
                            <w:color w:val="FFFFFF" w:themeColor="background1"/>
                            <w:kern w:val="24"/>
                            <w:sz w:val="24"/>
                            <w:szCs w:val="24"/>
                            <w:lang w:val="en-US"/>
                          </w:rPr>
                          <w:t xml:space="preserve">, </w:t>
                        </w:r>
                        <w:r w:rsidRPr="009C7333">
                          <w:rPr>
                            <w:rFonts w:ascii="Arial" w:eastAsia="Arial" w:hAnsi="Arial" w:cs="Arial"/>
                            <w:b/>
                            <w:color w:val="FFFFFF" w:themeColor="background1"/>
                            <w:kern w:val="24"/>
                            <w:sz w:val="24"/>
                            <w:szCs w:val="24"/>
                            <w:lang w:val="en-US"/>
                          </w:rPr>
                          <w:t>Support</w:t>
                        </w:r>
                      </w:p>
                    </w:txbxContent>
                  </v:textbox>
                </v:shape>
                <v:shape id="文本框 2" o:spid="_x0000_s1039" type="#_x0000_t202" style="position:absolute;left:6772;top:204;width:14377;height:4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" filled="f" stroked="f">
                  <v:textbox style="mso-fit-shape-to-text:t">
                    <w:txbxContent>
                      <w:p w14:paraId="6C1A976F" w14:textId="77777777" w:rsidR="00AC4D0A" w:rsidRDefault="00AC4D0A" w:rsidP="00AC4D0A">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Individual</w:t>
                        </w:r>
                      </w:p>
                    </w:txbxContent>
                  </v:textbox>
                </v:shape>
                <v:shape id="文本框 2" o:spid="_x0000_s1040" type="#_x0000_t202" style="position:absolute;left:21156;top:290;width:14382;height:4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" filled="f" stroked="f">
                  <v:textbox style="mso-fit-shape-to-text:t">
                    <w:txbxContent>
                      <w:p w14:paraId="034A1874" w14:textId="77777777" w:rsidR="00AC4D0A" w:rsidRDefault="00AC4D0A" w:rsidP="00AC4D0A">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Communal</w:t>
                        </w:r>
                      </w:p>
                    </w:txbxContent>
                  </v:textbox>
                </v:shape>
                <v:shape id="文本框 2" o:spid="_x0000_s1041" type="#_x0000_t202" style="position:absolute;left:4833;top:32775;width:14383;height:4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" filled="f" stroked="f">
                  <v:textbox style="mso-fit-shape-to-text:t">
                    <w:txbxContent>
                      <w:p w14:paraId="1CD89ACA" w14:textId="77777777" w:rsidR="00AC4D0A" w:rsidRDefault="00AC4D0A" w:rsidP="00AC4D0A">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Sectoral</w:t>
                        </w:r>
                      </w:p>
                    </w:txbxContent>
                  </v:textbox>
                </v:shape>
                <v:shape id="Arc 2099226133" o:spid="_x0000_s1042" style="position:absolute;width:36912;height:36912;rotation:180;flip:x;visibility:visible;mso-wrap-style:square;v-text-anchor:middle" coordsize="3691286,3691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" path="m1845643,nsc2370330,,2870219,223318,3220322,614117l1845643,1845643,1845643,xem1845643,nfc2370330,,2870219,223318,3220322,614117e" filled="f" strokecolor="#1b5647" strokeweight="50pt">
                  <v:stroke endcap="round"/>
                  <v:path arrowok="t" o:connecttype="custom" o:connectlocs="1845643,0;3220322,614117" o:connectangles="0,0"/>
                </v:shape>
                <v:shape id="文本框 2" o:spid="_x0000_s1043" type="#_x0000_t202" style="position:absolute;left:21393;top:32843;width:14382;height:4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" filled="f" stroked="f">
                  <v:textbox style="mso-fit-shape-to-text:t">
                    <w:txbxContent>
                      <w:p w14:paraId="553693B9" w14:textId="77777777" w:rsidR="00AC4D0A" w:rsidRDefault="00AC4D0A" w:rsidP="00AC4D0A">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Institutional</w:t>
                        </w:r>
                      </w:p>
                    </w:txbxContent>
                  </v:textbox>
                </v:shape>
                <w10:wrap type="topAndBottom"/>
              </v:group>
            </w:pict>
          </mc:Fallback>
        </mc:AlternateContent>
      </w:r>
    </w:p>
    <w:p w14:paraId="74FBE085" w14:textId="77777777" w:rsidR="00347C67" w:rsidRPr="00607C0E" w:rsidRDefault="00347C67" w:rsidP="007F6194">
      <w:pPr>
        <w:pStyle w:val="Caption"/>
        <w:spacing w:line="360" w:lineRule="auto"/>
        <w:rPr>
          <w:rFonts w:ascii="Arial" w:hAnsi="Arial" w:cs="Arial"/>
          <w:sz w:val="28"/>
          <w:szCs w:val="28"/>
          <w:lang w:eastAsia="zh-CN"/>
        </w:rPr>
      </w:pPr>
    </w:p>
    <w:p w14:paraId="7DE15017" w14:textId="6B8A07BD" w:rsidR="00347C67" w:rsidRPr="00607C0E" w:rsidRDefault="00347C67" w:rsidP="007F6194">
      <w:pPr>
        <w:pStyle w:val="Caption"/>
        <w:spacing w:line="360" w:lineRule="auto"/>
        <w:jc w:val="center"/>
        <w:rPr>
          <w:rFonts w:ascii="Arial" w:hAnsi="Arial" w:cs="Arial"/>
          <w:noProof/>
          <w:sz w:val="28"/>
          <w:szCs w:val="28"/>
        </w:rPr>
      </w:pPr>
      <w:r w:rsidRPr="00607C0E">
        <w:rPr>
          <w:rFonts w:ascii="Arial" w:hAnsi="Arial" w:cs="Arial"/>
          <w:sz w:val="28"/>
          <w:szCs w:val="28"/>
        </w:rPr>
        <w:t xml:space="preserve">Figure </w:t>
      </w:r>
      <w:r w:rsidR="00AC4D0A" w:rsidRPr="00607C0E">
        <w:rPr>
          <w:rFonts w:ascii="Arial" w:hAnsi="Arial" w:cs="Arial"/>
          <w:sz w:val="28"/>
          <w:szCs w:val="28"/>
          <w:lang w:eastAsia="zh-CN"/>
        </w:rPr>
        <w:t>1</w:t>
      </w:r>
      <w:r w:rsidRPr="00607C0E">
        <w:rPr>
          <w:rFonts w:ascii="Arial" w:hAnsi="Arial" w:cs="Arial"/>
          <w:sz w:val="28"/>
          <w:szCs w:val="28"/>
          <w:lang w:eastAsia="zh-CN"/>
        </w:rPr>
        <w:t xml:space="preserve"> Framework for Neurodivergent-Inclusive Teaching and Learning</w:t>
      </w:r>
    </w:p>
    <w:p w14:paraId="62A1D1D6" w14:textId="77777777" w:rsidR="00347C67" w:rsidRPr="00607C0E" w:rsidRDefault="00347C67" w:rsidP="007F6194">
      <w:pPr>
        <w:spacing w:after="180" w:line="360" w:lineRule="auto"/>
        <w:rPr>
          <w:rFonts w:ascii="Arial" w:hAnsi="Arial" w:cs="Arial"/>
          <w:sz w:val="28"/>
          <w:szCs w:val="28"/>
          <w:lang w:eastAsia="zh-CN"/>
        </w:rPr>
      </w:pPr>
    </w:p>
    <w:p w14:paraId="3DC84028" w14:textId="13CFCC91" w:rsidR="000A669D" w:rsidRPr="007F6194" w:rsidRDefault="000A669D" w:rsidP="007F6194">
      <w:pPr>
        <w:pStyle w:val="Heading2"/>
        <w:spacing w:line="360" w:lineRule="auto"/>
        <w:rPr>
          <w:rFonts w:ascii="Arial" w:hAnsi="Arial" w:cs="Arial"/>
          <w:b/>
          <w:bCs/>
          <w:color w:val="002060"/>
          <w:sz w:val="28"/>
          <w:szCs w:val="28"/>
        </w:rPr>
      </w:pPr>
      <w:bookmarkStart w:id="12" w:name="_Toc200582436"/>
      <w:r w:rsidRPr="007F6194">
        <w:rPr>
          <w:rFonts w:ascii="Arial" w:hAnsi="Arial" w:cs="Arial"/>
          <w:b/>
          <w:bCs/>
          <w:color w:val="002060"/>
          <w:sz w:val="28"/>
          <w:szCs w:val="28"/>
        </w:rPr>
        <w:t>Awareness and understanding</w:t>
      </w:r>
      <w:bookmarkEnd w:id="12"/>
    </w:p>
    <w:p w14:paraId="542A896B" w14:textId="0F5883A8" w:rsidR="00734ADF" w:rsidRPr="00607C0E" w:rsidRDefault="00D07AA3" w:rsidP="007F6194">
      <w:pPr>
        <w:pStyle w:val="NormalWeb"/>
        <w:spacing w:line="360" w:lineRule="auto"/>
        <w:rPr>
          <w:rFonts w:ascii="Arial" w:hAnsi="Arial" w:cs="Arial"/>
          <w:sz w:val="28"/>
          <w:szCs w:val="28"/>
        </w:rPr>
      </w:pPr>
      <w:r w:rsidRPr="00607C0E">
        <w:rPr>
          <w:rFonts w:ascii="Arial" w:hAnsi="Arial" w:cs="Arial"/>
          <w:sz w:val="28"/>
          <w:szCs w:val="28"/>
        </w:rPr>
        <w:t>Being willing to reflect is a good start</w:t>
      </w:r>
      <w:r w:rsidR="00C0790D" w:rsidRPr="00607C0E">
        <w:rPr>
          <w:rFonts w:ascii="Arial" w:hAnsi="Arial" w:cs="Arial"/>
          <w:sz w:val="28"/>
          <w:szCs w:val="28"/>
          <w:lang w:eastAsia="zh-CN"/>
        </w:rPr>
        <w:t xml:space="preserve">. </w:t>
      </w:r>
      <w:r w:rsidR="00734ADF" w:rsidRPr="00607C0E">
        <w:rPr>
          <w:rFonts w:ascii="Arial" w:hAnsi="Arial" w:cs="Arial"/>
          <w:sz w:val="28"/>
          <w:szCs w:val="28"/>
        </w:rPr>
        <w:t>Asking students about their needs is important, but needs careful thought about how, in what format, when etc. Ideas might include accessibility statements, anonymous feedback options, and easily accessible office hours.</w:t>
      </w:r>
    </w:p>
    <w:p w14:paraId="21F64C58" w14:textId="09AF5EAF" w:rsidR="00734ADF" w:rsidRPr="00607C0E" w:rsidRDefault="00734ADF" w:rsidP="007F6194">
      <w:pPr>
        <w:pStyle w:val="NormalWeb"/>
        <w:spacing w:line="360" w:lineRule="auto"/>
        <w:rPr>
          <w:rFonts w:ascii="Arial" w:hAnsi="Arial" w:cs="Arial"/>
          <w:sz w:val="28"/>
          <w:szCs w:val="28"/>
        </w:rPr>
      </w:pPr>
      <w:r w:rsidRPr="00607C0E">
        <w:rPr>
          <w:rFonts w:ascii="Arial" w:hAnsi="Arial" w:cs="Arial"/>
          <w:sz w:val="28"/>
          <w:szCs w:val="28"/>
        </w:rPr>
        <w:t>Student needs can change, so this will always be an ongoing dialogue.</w:t>
      </w:r>
    </w:p>
    <w:p w14:paraId="45C2B4B4" w14:textId="2AFF37CE" w:rsidR="00734ADF" w:rsidRPr="00607C0E" w:rsidRDefault="00734ADF" w:rsidP="007F6194">
      <w:pPr>
        <w:pStyle w:val="NormalWeb"/>
        <w:spacing w:line="360" w:lineRule="auto"/>
        <w:rPr>
          <w:rFonts w:ascii="Arial" w:hAnsi="Arial" w:cs="Arial"/>
          <w:sz w:val="28"/>
          <w:szCs w:val="28"/>
        </w:rPr>
      </w:pPr>
      <w:r w:rsidRPr="00607C0E">
        <w:rPr>
          <w:rFonts w:ascii="Arial" w:hAnsi="Arial" w:cs="Arial"/>
          <w:sz w:val="28"/>
          <w:szCs w:val="28"/>
        </w:rPr>
        <w:lastRenderedPageBreak/>
        <w:t>Be aware of how much students might be masking.</w:t>
      </w:r>
    </w:p>
    <w:p w14:paraId="532F7BB3" w14:textId="771B2ACE" w:rsidR="000A669D" w:rsidRPr="00607C0E" w:rsidRDefault="000A669D" w:rsidP="007F6194">
      <w:pPr>
        <w:pStyle w:val="NormalWeb"/>
        <w:spacing w:line="360" w:lineRule="auto"/>
        <w:rPr>
          <w:rFonts w:ascii="Arial" w:hAnsi="Arial" w:cs="Arial"/>
          <w:sz w:val="28"/>
          <w:szCs w:val="28"/>
          <w:lang w:eastAsia="zh-CN"/>
        </w:rPr>
      </w:pPr>
      <w:r w:rsidRPr="00607C0E">
        <w:rPr>
          <w:rFonts w:ascii="Arial" w:hAnsi="Arial" w:cs="Arial"/>
          <w:sz w:val="28"/>
          <w:szCs w:val="28"/>
        </w:rPr>
        <w:t>You may want to consider whether you yourself are neurodivergent. Many adults have previously been unrecognised, and being able to see traits in yourself can help with supporting teaching and learning.</w:t>
      </w:r>
    </w:p>
    <w:p w14:paraId="376CFE04" w14:textId="1759E76D" w:rsidR="005F702A" w:rsidRPr="00607C0E" w:rsidRDefault="005F702A" w:rsidP="007F6194">
      <w:pPr>
        <w:pStyle w:val="NormalWeb"/>
        <w:spacing w:line="360" w:lineRule="auto"/>
        <w:rPr>
          <w:rFonts w:ascii="Arial" w:hAnsi="Arial" w:cs="Arial"/>
          <w:sz w:val="28"/>
          <w:szCs w:val="28"/>
          <w:lang w:eastAsia="zh-CN"/>
        </w:rPr>
      </w:pPr>
      <w:r w:rsidRPr="00607C0E">
        <w:rPr>
          <w:rFonts w:ascii="Arial" w:hAnsi="Arial" w:cs="Arial"/>
          <w:sz w:val="28"/>
          <w:szCs w:val="28"/>
        </w:rPr>
        <w:t>It’s important for all educators to be involved. At the same time, we acknowledge that the effort taken to make changes often falls disproportionately to some groups, and that not all educators are in a position to take on the kind of work needed. This is practical and emotional labour, which can fall disproportionately to neurodivergent people to engage in. Consider how you best engage, and can best look after yourself.</w:t>
      </w:r>
    </w:p>
    <w:p w14:paraId="68461439" w14:textId="6DF9B461" w:rsidR="000A669D" w:rsidRPr="00607C0E" w:rsidRDefault="00FB10E3" w:rsidP="007F6194">
      <w:pPr>
        <w:pStyle w:val="NormalWeb"/>
        <w:spacing w:line="360" w:lineRule="auto"/>
        <w:rPr>
          <w:rFonts w:ascii="Arial" w:hAnsi="Arial" w:cs="Arial"/>
          <w:sz w:val="28"/>
          <w:szCs w:val="28"/>
        </w:rPr>
      </w:pPr>
      <w:r w:rsidRPr="00607C0E">
        <w:rPr>
          <w:rFonts w:ascii="Arial" w:hAnsi="Arial" w:cs="Arial"/>
          <w:sz w:val="28"/>
          <w:szCs w:val="28"/>
          <w:lang w:eastAsia="zh-CN"/>
        </w:rPr>
        <w:t>For instance, s</w:t>
      </w:r>
      <w:r w:rsidR="000A669D" w:rsidRPr="00607C0E">
        <w:rPr>
          <w:rFonts w:ascii="Arial" w:hAnsi="Arial" w:cs="Arial"/>
          <w:sz w:val="28"/>
          <w:szCs w:val="28"/>
        </w:rPr>
        <w:t>ome neurodivergent educators are well-placed to offer support and act as role models. Others, particularly precarious academics and those in marginalised groups, may be less able to do so. Diagnosis will sit differently with people depend on their own background and the circumstances of their diagnosis. Self-reflection remains key for all, but need not lead to disclosure.</w:t>
      </w:r>
    </w:p>
    <w:p w14:paraId="3BD09949" w14:textId="362465F6" w:rsidR="000A669D" w:rsidRPr="00607C0E" w:rsidRDefault="000A669D" w:rsidP="007F6194">
      <w:pPr>
        <w:pStyle w:val="NormalWeb"/>
        <w:spacing w:line="360" w:lineRule="auto"/>
        <w:rPr>
          <w:rFonts w:ascii="Arial" w:hAnsi="Arial" w:cs="Arial"/>
          <w:sz w:val="28"/>
          <w:szCs w:val="28"/>
        </w:rPr>
      </w:pPr>
      <w:r w:rsidRPr="00607C0E">
        <w:rPr>
          <w:rFonts w:ascii="Arial" w:hAnsi="Arial" w:cs="Arial"/>
          <w:sz w:val="28"/>
          <w:szCs w:val="28"/>
        </w:rPr>
        <w:t>Institutional support is important. Consider what kinds of support and adjustments, or training would be most useful for you, your colleagues, and any students with who you work.</w:t>
      </w:r>
    </w:p>
    <w:p w14:paraId="2D6853E7" w14:textId="16678DFA" w:rsidR="000A669D" w:rsidRPr="00607C0E" w:rsidRDefault="000A669D" w:rsidP="007F6194">
      <w:pPr>
        <w:pStyle w:val="NormalWeb"/>
        <w:spacing w:line="360" w:lineRule="auto"/>
        <w:rPr>
          <w:rFonts w:ascii="Arial" w:hAnsi="Arial" w:cs="Arial"/>
          <w:sz w:val="28"/>
          <w:szCs w:val="28"/>
        </w:rPr>
      </w:pPr>
    </w:p>
    <w:p w14:paraId="1DBE671F" w14:textId="25E78848" w:rsidR="000A669D" w:rsidRPr="00607C0E" w:rsidRDefault="000A669D" w:rsidP="007F6194">
      <w:pPr>
        <w:pStyle w:val="Heading2"/>
        <w:spacing w:line="360" w:lineRule="auto"/>
        <w:rPr>
          <w:rFonts w:ascii="Arial" w:hAnsi="Arial" w:cs="Arial"/>
          <w:b/>
          <w:bCs/>
          <w:color w:val="002060"/>
          <w:sz w:val="28"/>
          <w:szCs w:val="28"/>
        </w:rPr>
      </w:pPr>
      <w:bookmarkStart w:id="13" w:name="_Toc200582437"/>
      <w:r w:rsidRPr="00607C0E">
        <w:rPr>
          <w:rFonts w:ascii="Arial" w:hAnsi="Arial" w:cs="Arial"/>
          <w:b/>
          <w:bCs/>
          <w:color w:val="002060"/>
          <w:sz w:val="28"/>
          <w:szCs w:val="28"/>
        </w:rPr>
        <w:t>Teaching Practices, Space, and Materials</w:t>
      </w:r>
      <w:bookmarkEnd w:id="13"/>
    </w:p>
    <w:p w14:paraId="46A4120A" w14:textId="0A9D4128" w:rsidR="000A669D"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 xml:space="preserve">Allow more flexibility with time, including understanding for students who are late, pacing activities carefully, building in </w:t>
      </w:r>
      <w:r w:rsidRPr="00607C0E">
        <w:rPr>
          <w:rFonts w:ascii="Arial" w:hAnsi="Arial" w:cs="Arial"/>
          <w:sz w:val="28"/>
          <w:szCs w:val="28"/>
        </w:rPr>
        <w:lastRenderedPageBreak/>
        <w:t>thinking time, scheduling in breaks, make us of asynchronous tools.</w:t>
      </w:r>
    </w:p>
    <w:p w14:paraId="66C5F0B8" w14:textId="7C8F6FAB"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Provide outlines of teaching sessions.</w:t>
      </w:r>
    </w:p>
    <w:p w14:paraId="22C787C6" w14:textId="25BBF3C6"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Schedule things like tutorials well in advance where possible.</w:t>
      </w:r>
    </w:p>
    <w:p w14:paraId="3683C820" w14:textId="70FEB8C5"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Ensure support during any period of suspension.</w:t>
      </w:r>
    </w:p>
    <w:p w14:paraId="770342B7" w14:textId="5ED55D0E"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Keep course information in a central, streamlined, online place.</w:t>
      </w:r>
    </w:p>
    <w:p w14:paraId="3A5FD2EE" w14:textId="7E67E36D"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Provide hybrid teaching options.</w:t>
      </w:r>
    </w:p>
    <w:p w14:paraId="728CC647" w14:textId="6BC6CFD1"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Offer information about teaching space, such as photographs, in advance.</w:t>
      </w:r>
    </w:p>
    <w:p w14:paraId="451F8354" w14:textId="0A8E68E7"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Where possible, provide a quiet room / space for students to use.</w:t>
      </w:r>
    </w:p>
    <w:p w14:paraId="145B2682" w14:textId="2AA815AB"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Encourage students to move around as needed.</w:t>
      </w:r>
    </w:p>
    <w:p w14:paraId="0D53F81F" w14:textId="2DB24D25"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Acknowledge sensory needs.</w:t>
      </w:r>
    </w:p>
    <w:p w14:paraId="2C4648B4" w14:textId="0864D4FA"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Be alert to “access clashes” and consider compassionate ways of deconflicting these.</w:t>
      </w:r>
    </w:p>
    <w:p w14:paraId="21094A96" w14:textId="753C80C6" w:rsidR="00D67886"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Potentially provide fidget support.</w:t>
      </w:r>
    </w:p>
    <w:p w14:paraId="2D252265" w14:textId="6AC38588"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Ask students about their preferred communication styles.</w:t>
      </w:r>
    </w:p>
    <w:p w14:paraId="69E6ACE9" w14:textId="43357EE8"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Demonstrate practical activities.</w:t>
      </w:r>
    </w:p>
    <w:p w14:paraId="76526DEF" w14:textId="708AE118"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Encourage class contributions in a variety of formats.</w:t>
      </w:r>
    </w:p>
    <w:p w14:paraId="1AEA4943" w14:textId="1B837ABC"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Give clear conclusions and recaps of sessions.</w:t>
      </w:r>
    </w:p>
    <w:p w14:paraId="1E08433C" w14:textId="1CC03530"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Offer a means for anonymous feedback.</w:t>
      </w:r>
    </w:p>
    <w:p w14:paraId="14C5374D" w14:textId="671023ED"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Ensure teaching materials are accessibly formatted.</w:t>
      </w:r>
    </w:p>
    <w:p w14:paraId="713F36EA" w14:textId="2CCA08DE"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Read out key materials.</w:t>
      </w:r>
    </w:p>
    <w:p w14:paraId="5DC2F1A8" w14:textId="38BBEE8C"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Use content warnings as appropriate.</w:t>
      </w:r>
    </w:p>
    <w:p w14:paraId="1CBB4557" w14:textId="5E835ED3"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Provide summaries.</w:t>
      </w:r>
    </w:p>
    <w:p w14:paraId="70D9B6EA" w14:textId="4F12D586"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Disseminate materials as soon as possible.</w:t>
      </w:r>
    </w:p>
    <w:p w14:paraId="20965F1B" w14:textId="5CDB716C"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Coordinate, consolidate, and signpost support resources.</w:t>
      </w:r>
    </w:p>
    <w:p w14:paraId="699B189F" w14:textId="53470024"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Consider what means and platforms you use for scheduling.</w:t>
      </w:r>
    </w:p>
    <w:p w14:paraId="65DD5339" w14:textId="3B2BFB0D" w:rsidR="00E176FF" w:rsidRPr="00607C0E" w:rsidRDefault="00E176FF"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t xml:space="preserve">When organising social </w:t>
      </w:r>
      <w:r w:rsidR="00E15C83" w:rsidRPr="00607C0E">
        <w:rPr>
          <w:rFonts w:ascii="Arial" w:hAnsi="Arial" w:cs="Arial"/>
          <w:sz w:val="28"/>
          <w:szCs w:val="28"/>
        </w:rPr>
        <w:t xml:space="preserve">or networking </w:t>
      </w:r>
      <w:r w:rsidRPr="00607C0E">
        <w:rPr>
          <w:rFonts w:ascii="Arial" w:hAnsi="Arial" w:cs="Arial"/>
          <w:sz w:val="28"/>
          <w:szCs w:val="28"/>
        </w:rPr>
        <w:t xml:space="preserve">activities, consider how best to </w:t>
      </w:r>
      <w:r w:rsidR="00E15C83" w:rsidRPr="00607C0E">
        <w:rPr>
          <w:rFonts w:ascii="Arial" w:hAnsi="Arial" w:cs="Arial"/>
          <w:sz w:val="28"/>
          <w:szCs w:val="28"/>
        </w:rPr>
        <w:t>work with those who find traditional socialising difficult.</w:t>
      </w:r>
    </w:p>
    <w:p w14:paraId="214AF95A" w14:textId="1D561544" w:rsidR="00E15C83" w:rsidRPr="00607C0E" w:rsidRDefault="00E15C83" w:rsidP="007F6194">
      <w:pPr>
        <w:pStyle w:val="NormalWeb"/>
        <w:numPr>
          <w:ilvl w:val="0"/>
          <w:numId w:val="7"/>
        </w:numPr>
        <w:spacing w:line="360" w:lineRule="auto"/>
        <w:rPr>
          <w:rFonts w:ascii="Arial" w:hAnsi="Arial" w:cs="Arial"/>
          <w:sz w:val="28"/>
          <w:szCs w:val="28"/>
        </w:rPr>
      </w:pPr>
      <w:r w:rsidRPr="00607C0E">
        <w:rPr>
          <w:rFonts w:ascii="Arial" w:hAnsi="Arial" w:cs="Arial"/>
          <w:sz w:val="28"/>
          <w:szCs w:val="28"/>
        </w:rPr>
        <w:lastRenderedPageBreak/>
        <w:t>Libraries may want to stock study aids, and where possible, protect quiet space (which needs to be well-advertised).</w:t>
      </w:r>
    </w:p>
    <w:p w14:paraId="0A7A846F" w14:textId="77777777" w:rsidR="00E15C83" w:rsidRPr="00607C0E" w:rsidRDefault="00E15C83" w:rsidP="007F6194">
      <w:pPr>
        <w:pStyle w:val="NormalWeb"/>
        <w:spacing w:line="360" w:lineRule="auto"/>
        <w:rPr>
          <w:rFonts w:ascii="Arial" w:hAnsi="Arial" w:cs="Arial"/>
          <w:sz w:val="28"/>
          <w:szCs w:val="28"/>
        </w:rPr>
      </w:pPr>
    </w:p>
    <w:p w14:paraId="4A626506" w14:textId="1AD7793B" w:rsidR="00D67886" w:rsidRPr="00607C0E" w:rsidRDefault="00E15C83" w:rsidP="007F6194">
      <w:pPr>
        <w:pStyle w:val="Heading2"/>
        <w:spacing w:line="360" w:lineRule="auto"/>
        <w:rPr>
          <w:rFonts w:ascii="Arial" w:hAnsi="Arial" w:cs="Arial"/>
          <w:b/>
          <w:bCs/>
          <w:color w:val="002060"/>
          <w:sz w:val="28"/>
          <w:szCs w:val="28"/>
        </w:rPr>
      </w:pPr>
      <w:bookmarkStart w:id="14" w:name="_Toc200582438"/>
      <w:r w:rsidRPr="00607C0E">
        <w:rPr>
          <w:rFonts w:ascii="Arial" w:hAnsi="Arial" w:cs="Arial"/>
          <w:b/>
          <w:bCs/>
          <w:color w:val="002060"/>
          <w:sz w:val="28"/>
          <w:szCs w:val="28"/>
        </w:rPr>
        <w:t>Assessment and Feedback</w:t>
      </w:r>
      <w:bookmarkEnd w:id="14"/>
      <w:r w:rsidRPr="00607C0E">
        <w:rPr>
          <w:rFonts w:ascii="Arial" w:hAnsi="Arial" w:cs="Arial"/>
          <w:b/>
          <w:bCs/>
          <w:color w:val="002060"/>
          <w:sz w:val="28"/>
          <w:szCs w:val="28"/>
        </w:rPr>
        <w:t xml:space="preserve">  </w:t>
      </w:r>
    </w:p>
    <w:p w14:paraId="2E9084A7" w14:textId="1D6034C5" w:rsidR="00562652" w:rsidRPr="00607C0E" w:rsidRDefault="00E15C83" w:rsidP="007F6194">
      <w:pPr>
        <w:pStyle w:val="NormalWeb"/>
        <w:numPr>
          <w:ilvl w:val="0"/>
          <w:numId w:val="8"/>
        </w:numPr>
        <w:spacing w:line="360" w:lineRule="auto"/>
        <w:rPr>
          <w:rFonts w:ascii="Arial" w:hAnsi="Arial" w:cs="Arial"/>
          <w:sz w:val="28"/>
          <w:szCs w:val="28"/>
        </w:rPr>
      </w:pPr>
      <w:r w:rsidRPr="00607C0E">
        <w:rPr>
          <w:rFonts w:ascii="Arial" w:hAnsi="Arial" w:cs="Arial"/>
          <w:sz w:val="28"/>
          <w:szCs w:val="28"/>
        </w:rPr>
        <w:t>Reflect on your assumptions about what intelligence looks like.</w:t>
      </w:r>
    </w:p>
    <w:p w14:paraId="0ED53DDD" w14:textId="0F36FADD" w:rsidR="00E15C83" w:rsidRPr="00607C0E" w:rsidRDefault="00E15C83" w:rsidP="007F6194">
      <w:pPr>
        <w:pStyle w:val="NormalWeb"/>
        <w:numPr>
          <w:ilvl w:val="0"/>
          <w:numId w:val="8"/>
        </w:numPr>
        <w:spacing w:line="360" w:lineRule="auto"/>
        <w:rPr>
          <w:rFonts w:ascii="Arial" w:hAnsi="Arial" w:cs="Arial"/>
          <w:sz w:val="28"/>
          <w:szCs w:val="28"/>
        </w:rPr>
      </w:pPr>
      <w:r w:rsidRPr="00607C0E">
        <w:rPr>
          <w:rFonts w:ascii="Arial" w:hAnsi="Arial" w:cs="Arial"/>
          <w:sz w:val="28"/>
          <w:szCs w:val="28"/>
        </w:rPr>
        <w:t>Consider what diversification of assessment methods can be incorporated even within Oxford’s relatively rigid structures.</w:t>
      </w:r>
    </w:p>
    <w:p w14:paraId="4B42A75B" w14:textId="7741640C" w:rsidR="00E15C83" w:rsidRPr="00607C0E" w:rsidRDefault="00E15C83" w:rsidP="007F6194">
      <w:pPr>
        <w:pStyle w:val="NormalWeb"/>
        <w:numPr>
          <w:ilvl w:val="0"/>
          <w:numId w:val="8"/>
        </w:numPr>
        <w:spacing w:line="360" w:lineRule="auto"/>
        <w:rPr>
          <w:rFonts w:ascii="Arial" w:hAnsi="Arial" w:cs="Arial"/>
          <w:sz w:val="28"/>
          <w:szCs w:val="28"/>
        </w:rPr>
      </w:pPr>
      <w:r w:rsidRPr="00607C0E">
        <w:rPr>
          <w:rFonts w:ascii="Arial" w:hAnsi="Arial" w:cs="Arial"/>
          <w:sz w:val="28"/>
          <w:szCs w:val="28"/>
        </w:rPr>
        <w:t>Be flexible with extensions and deadlines wherever possible.</w:t>
      </w:r>
    </w:p>
    <w:p w14:paraId="22A80C68" w14:textId="58765FDB" w:rsidR="00E15C83" w:rsidRPr="00607C0E" w:rsidRDefault="00E15C83" w:rsidP="007F6194">
      <w:pPr>
        <w:pStyle w:val="NormalWeb"/>
        <w:numPr>
          <w:ilvl w:val="0"/>
          <w:numId w:val="8"/>
        </w:numPr>
        <w:spacing w:line="360" w:lineRule="auto"/>
        <w:rPr>
          <w:rFonts w:ascii="Arial" w:hAnsi="Arial" w:cs="Arial"/>
          <w:sz w:val="28"/>
          <w:szCs w:val="28"/>
        </w:rPr>
      </w:pPr>
      <w:r w:rsidRPr="00607C0E">
        <w:rPr>
          <w:rFonts w:ascii="Arial" w:hAnsi="Arial" w:cs="Arial"/>
          <w:sz w:val="28"/>
          <w:szCs w:val="28"/>
        </w:rPr>
        <w:t>Allow formative work not to need to be too polished; this might include e.g. essay plans instead of essays.</w:t>
      </w:r>
    </w:p>
    <w:p w14:paraId="50482AE0" w14:textId="01B4A747" w:rsidR="00E15C83" w:rsidRPr="00607C0E" w:rsidRDefault="00E15C83" w:rsidP="007F6194">
      <w:pPr>
        <w:pStyle w:val="NormalWeb"/>
        <w:numPr>
          <w:ilvl w:val="0"/>
          <w:numId w:val="8"/>
        </w:numPr>
        <w:spacing w:line="360" w:lineRule="auto"/>
        <w:rPr>
          <w:rFonts w:ascii="Arial" w:hAnsi="Arial" w:cs="Arial"/>
          <w:sz w:val="28"/>
          <w:szCs w:val="28"/>
        </w:rPr>
      </w:pPr>
      <w:r w:rsidRPr="00607C0E">
        <w:rPr>
          <w:rFonts w:ascii="Arial" w:hAnsi="Arial" w:cs="Arial"/>
          <w:sz w:val="28"/>
          <w:szCs w:val="28"/>
        </w:rPr>
        <w:t>Feedback:</w:t>
      </w:r>
    </w:p>
    <w:p w14:paraId="0A81F41C" w14:textId="33E0ED06" w:rsidR="00E15C83" w:rsidRPr="00607C0E" w:rsidRDefault="00E15C83" w:rsidP="007F6194">
      <w:pPr>
        <w:pStyle w:val="NormalWeb"/>
        <w:numPr>
          <w:ilvl w:val="1"/>
          <w:numId w:val="8"/>
        </w:numPr>
        <w:spacing w:line="360" w:lineRule="auto"/>
        <w:rPr>
          <w:rFonts w:ascii="Arial" w:hAnsi="Arial" w:cs="Arial"/>
          <w:sz w:val="28"/>
          <w:szCs w:val="28"/>
        </w:rPr>
      </w:pPr>
      <w:r w:rsidRPr="00607C0E">
        <w:rPr>
          <w:rFonts w:ascii="Arial" w:hAnsi="Arial" w:cs="Arial"/>
          <w:sz w:val="28"/>
          <w:szCs w:val="28"/>
        </w:rPr>
        <w:t>Explain what your feedback is going to be like and why.</w:t>
      </w:r>
    </w:p>
    <w:p w14:paraId="56F1BE0B" w14:textId="70BF4420" w:rsidR="00E15C83" w:rsidRPr="00607C0E" w:rsidRDefault="00E15C83" w:rsidP="007F6194">
      <w:pPr>
        <w:pStyle w:val="NormalWeb"/>
        <w:numPr>
          <w:ilvl w:val="1"/>
          <w:numId w:val="8"/>
        </w:numPr>
        <w:spacing w:line="360" w:lineRule="auto"/>
        <w:rPr>
          <w:rFonts w:ascii="Arial" w:hAnsi="Arial" w:cs="Arial"/>
          <w:sz w:val="28"/>
          <w:szCs w:val="28"/>
        </w:rPr>
      </w:pPr>
      <w:r w:rsidRPr="00607C0E">
        <w:rPr>
          <w:rFonts w:ascii="Arial" w:hAnsi="Arial" w:cs="Arial"/>
          <w:sz w:val="28"/>
          <w:szCs w:val="28"/>
        </w:rPr>
        <w:t>Ask students what makes feedback most useful to them.</w:t>
      </w:r>
    </w:p>
    <w:p w14:paraId="74A573C3" w14:textId="68A6B4BA" w:rsidR="00E15C83" w:rsidRPr="00607C0E" w:rsidRDefault="00E15C83" w:rsidP="007F6194">
      <w:pPr>
        <w:pStyle w:val="NormalWeb"/>
        <w:numPr>
          <w:ilvl w:val="1"/>
          <w:numId w:val="8"/>
        </w:numPr>
        <w:spacing w:line="360" w:lineRule="auto"/>
        <w:rPr>
          <w:rFonts w:ascii="Arial" w:hAnsi="Arial" w:cs="Arial"/>
          <w:sz w:val="28"/>
          <w:szCs w:val="28"/>
        </w:rPr>
      </w:pPr>
      <w:r w:rsidRPr="00607C0E">
        <w:rPr>
          <w:rFonts w:ascii="Arial" w:hAnsi="Arial" w:cs="Arial"/>
          <w:sz w:val="28"/>
          <w:szCs w:val="28"/>
        </w:rPr>
        <w:t>Provide a range of feedback options (and let students choose between them).</w:t>
      </w:r>
    </w:p>
    <w:p w14:paraId="4AB2265E" w14:textId="09ADF465" w:rsidR="00E15C83" w:rsidRPr="00607C0E" w:rsidRDefault="00E15C83" w:rsidP="007F6194">
      <w:pPr>
        <w:pStyle w:val="NormalWeb"/>
        <w:numPr>
          <w:ilvl w:val="1"/>
          <w:numId w:val="8"/>
        </w:numPr>
        <w:spacing w:line="360" w:lineRule="auto"/>
        <w:rPr>
          <w:rFonts w:ascii="Arial" w:hAnsi="Arial" w:cs="Arial"/>
          <w:sz w:val="28"/>
          <w:szCs w:val="28"/>
        </w:rPr>
      </w:pPr>
      <w:r w:rsidRPr="00607C0E">
        <w:rPr>
          <w:rFonts w:ascii="Arial" w:hAnsi="Arial" w:cs="Arial"/>
          <w:sz w:val="28"/>
          <w:szCs w:val="28"/>
        </w:rPr>
        <w:t>Frame feedback, particularly “hot” verbal feedback, in the most constructive and forward-looking ways possible.</w:t>
      </w:r>
    </w:p>
    <w:p w14:paraId="28BDD485" w14:textId="77777777" w:rsidR="00AC4D0A" w:rsidRPr="00607C0E" w:rsidRDefault="00AC4D0A" w:rsidP="007F6194">
      <w:pPr>
        <w:pStyle w:val="NormalWeb"/>
        <w:spacing w:line="360" w:lineRule="auto"/>
        <w:ind w:left="1440"/>
        <w:rPr>
          <w:rFonts w:ascii="Arial" w:hAnsi="Arial" w:cs="Arial"/>
          <w:sz w:val="28"/>
          <w:szCs w:val="28"/>
        </w:rPr>
      </w:pPr>
    </w:p>
    <w:p w14:paraId="7CB07E8F" w14:textId="5752914B" w:rsidR="00E15C83" w:rsidRPr="00607C0E" w:rsidRDefault="00E15C83" w:rsidP="007F6194">
      <w:pPr>
        <w:pStyle w:val="Heading2"/>
        <w:spacing w:line="360" w:lineRule="auto"/>
        <w:rPr>
          <w:rFonts w:ascii="Arial" w:hAnsi="Arial" w:cs="Arial"/>
          <w:b/>
          <w:bCs/>
          <w:color w:val="002060"/>
          <w:sz w:val="28"/>
          <w:szCs w:val="28"/>
        </w:rPr>
      </w:pPr>
      <w:bookmarkStart w:id="15" w:name="_Toc200582439"/>
      <w:r w:rsidRPr="00607C0E">
        <w:rPr>
          <w:rFonts w:ascii="Arial" w:hAnsi="Arial" w:cs="Arial"/>
          <w:b/>
          <w:bCs/>
          <w:color w:val="002060"/>
          <w:sz w:val="28"/>
          <w:szCs w:val="28"/>
        </w:rPr>
        <w:t>Adjustment and Support</w:t>
      </w:r>
      <w:bookmarkEnd w:id="15"/>
    </w:p>
    <w:p w14:paraId="1208F708" w14:textId="6C770DFD" w:rsidR="00E15C83" w:rsidRPr="00607C0E" w:rsidRDefault="00E15C83" w:rsidP="007F6194">
      <w:pPr>
        <w:pStyle w:val="NormalWeb"/>
        <w:numPr>
          <w:ilvl w:val="0"/>
          <w:numId w:val="9"/>
        </w:numPr>
        <w:spacing w:line="360" w:lineRule="auto"/>
        <w:rPr>
          <w:rFonts w:ascii="Arial" w:hAnsi="Arial" w:cs="Arial"/>
          <w:sz w:val="28"/>
          <w:szCs w:val="28"/>
        </w:rPr>
      </w:pPr>
      <w:r w:rsidRPr="00607C0E">
        <w:rPr>
          <w:rFonts w:ascii="Arial" w:hAnsi="Arial" w:cs="Arial"/>
          <w:sz w:val="28"/>
          <w:szCs w:val="28"/>
        </w:rPr>
        <w:t>Reflect on what you mean or understand by “reasonable adjustment”.</w:t>
      </w:r>
    </w:p>
    <w:p w14:paraId="2E608884" w14:textId="23E5B3DA" w:rsidR="00E15C83" w:rsidRPr="00607C0E" w:rsidRDefault="00E15C83" w:rsidP="007F6194">
      <w:pPr>
        <w:pStyle w:val="NormalWeb"/>
        <w:numPr>
          <w:ilvl w:val="0"/>
          <w:numId w:val="9"/>
        </w:numPr>
        <w:spacing w:line="360" w:lineRule="auto"/>
        <w:rPr>
          <w:rFonts w:ascii="Arial" w:hAnsi="Arial" w:cs="Arial"/>
          <w:sz w:val="28"/>
          <w:szCs w:val="28"/>
        </w:rPr>
      </w:pPr>
      <w:r w:rsidRPr="00607C0E">
        <w:rPr>
          <w:rFonts w:ascii="Arial" w:hAnsi="Arial" w:cs="Arial"/>
          <w:sz w:val="28"/>
          <w:szCs w:val="28"/>
        </w:rPr>
        <w:t>Consider both the practical nature of making adjustments, and how you look at these or view your students in the first place.</w:t>
      </w:r>
    </w:p>
    <w:p w14:paraId="3E317E19" w14:textId="6D7F4339" w:rsidR="00E15C83" w:rsidRPr="00607C0E" w:rsidRDefault="00E15C83" w:rsidP="007F6194">
      <w:pPr>
        <w:pStyle w:val="NormalWeb"/>
        <w:numPr>
          <w:ilvl w:val="0"/>
          <w:numId w:val="9"/>
        </w:numPr>
        <w:spacing w:line="360" w:lineRule="auto"/>
        <w:rPr>
          <w:rFonts w:ascii="Arial" w:hAnsi="Arial" w:cs="Arial"/>
          <w:sz w:val="28"/>
          <w:szCs w:val="28"/>
        </w:rPr>
      </w:pPr>
      <w:r w:rsidRPr="00607C0E">
        <w:rPr>
          <w:rFonts w:ascii="Arial" w:hAnsi="Arial" w:cs="Arial"/>
          <w:sz w:val="28"/>
          <w:szCs w:val="28"/>
        </w:rPr>
        <w:t>Start from a position of inclusive and universal design.</w:t>
      </w:r>
    </w:p>
    <w:p w14:paraId="4642D58C" w14:textId="6DF0C02F" w:rsidR="00E15C83" w:rsidRPr="00607C0E" w:rsidRDefault="00E15C83" w:rsidP="007F6194">
      <w:pPr>
        <w:pStyle w:val="NormalWeb"/>
        <w:numPr>
          <w:ilvl w:val="0"/>
          <w:numId w:val="9"/>
        </w:numPr>
        <w:spacing w:line="360" w:lineRule="auto"/>
        <w:rPr>
          <w:rFonts w:ascii="Arial" w:hAnsi="Arial" w:cs="Arial"/>
          <w:sz w:val="28"/>
          <w:szCs w:val="28"/>
        </w:rPr>
      </w:pPr>
      <w:r w:rsidRPr="00607C0E">
        <w:rPr>
          <w:rFonts w:ascii="Arial" w:hAnsi="Arial" w:cs="Arial"/>
          <w:sz w:val="28"/>
          <w:szCs w:val="28"/>
        </w:rPr>
        <w:t>Take intersecting identities into consideration in your design.</w:t>
      </w:r>
    </w:p>
    <w:p w14:paraId="4809B553" w14:textId="00C7ED67" w:rsidR="00E15C83" w:rsidRDefault="00E15C83" w:rsidP="007F6194">
      <w:pPr>
        <w:pStyle w:val="NormalWeb"/>
        <w:numPr>
          <w:ilvl w:val="0"/>
          <w:numId w:val="9"/>
        </w:numPr>
        <w:spacing w:line="360" w:lineRule="auto"/>
        <w:rPr>
          <w:rFonts w:ascii="Arial" w:hAnsi="Arial" w:cs="Arial"/>
          <w:sz w:val="28"/>
          <w:szCs w:val="28"/>
        </w:rPr>
      </w:pPr>
      <w:r w:rsidRPr="00607C0E">
        <w:rPr>
          <w:rFonts w:ascii="Arial" w:hAnsi="Arial" w:cs="Arial"/>
          <w:sz w:val="28"/>
          <w:szCs w:val="28"/>
        </w:rPr>
        <w:lastRenderedPageBreak/>
        <w:t>Remember people’s needs may fluctuate, during and between days.</w:t>
      </w:r>
    </w:p>
    <w:p w14:paraId="72526F46" w14:textId="77777777" w:rsidR="007F6194" w:rsidRPr="00607C0E" w:rsidRDefault="007F6194" w:rsidP="007F6194">
      <w:pPr>
        <w:pStyle w:val="NormalWeb"/>
        <w:spacing w:line="360" w:lineRule="auto"/>
        <w:ind w:left="720"/>
        <w:rPr>
          <w:rFonts w:ascii="Arial" w:hAnsi="Arial" w:cs="Arial"/>
          <w:sz w:val="28"/>
          <w:szCs w:val="28"/>
        </w:rPr>
      </w:pPr>
    </w:p>
    <w:p w14:paraId="5231265E" w14:textId="4D596685" w:rsidR="00562652" w:rsidRPr="00170371" w:rsidRDefault="00667916" w:rsidP="007F6194">
      <w:pPr>
        <w:pStyle w:val="Heading1"/>
        <w:spacing w:line="360" w:lineRule="auto"/>
        <w:rPr>
          <w:rFonts w:ascii="Arial" w:hAnsi="Arial" w:cs="Arial"/>
          <w:b/>
          <w:bCs/>
          <w:color w:val="002060"/>
          <w:lang w:eastAsia="zh-CN"/>
        </w:rPr>
      </w:pPr>
      <w:bookmarkStart w:id="16" w:name="_Toc200582440"/>
      <w:r w:rsidRPr="00170371">
        <w:rPr>
          <w:rFonts w:ascii="Arial" w:hAnsi="Arial" w:cs="Arial"/>
          <w:b/>
          <w:bCs/>
          <w:color w:val="002060"/>
          <w:lang w:eastAsia="zh-CN"/>
        </w:rPr>
        <w:t xml:space="preserve">3. Case </w:t>
      </w:r>
      <w:r w:rsidR="007F6194">
        <w:rPr>
          <w:rFonts w:ascii="Arial" w:hAnsi="Arial" w:cs="Arial" w:hint="eastAsia"/>
          <w:b/>
          <w:bCs/>
          <w:color w:val="002060"/>
          <w:lang w:eastAsia="zh-CN"/>
        </w:rPr>
        <w:t>S</w:t>
      </w:r>
      <w:r w:rsidRPr="00170371">
        <w:rPr>
          <w:rFonts w:ascii="Arial" w:hAnsi="Arial" w:cs="Arial"/>
          <w:b/>
          <w:bCs/>
          <w:color w:val="002060"/>
          <w:lang w:eastAsia="zh-CN"/>
        </w:rPr>
        <w:t>tudies</w:t>
      </w:r>
      <w:bookmarkEnd w:id="16"/>
    </w:p>
    <w:p w14:paraId="437D6A78" w14:textId="77777777" w:rsidR="00667916" w:rsidRPr="00607C0E" w:rsidRDefault="00667916" w:rsidP="007F6194">
      <w:pPr>
        <w:spacing w:line="360" w:lineRule="auto"/>
        <w:rPr>
          <w:rFonts w:ascii="Arial" w:hAnsi="Arial" w:cs="Arial"/>
          <w:sz w:val="28"/>
          <w:szCs w:val="28"/>
          <w:lang w:eastAsia="zh-CN"/>
        </w:rPr>
      </w:pPr>
    </w:p>
    <w:p w14:paraId="65C1A045" w14:textId="48BD28F0" w:rsidR="00667916" w:rsidRPr="00607C0E" w:rsidRDefault="00667916" w:rsidP="007F6194">
      <w:pPr>
        <w:spacing w:line="360" w:lineRule="auto"/>
        <w:rPr>
          <w:rFonts w:ascii="Arial" w:eastAsiaTheme="minorEastAsia" w:hAnsi="Arial" w:cs="Arial"/>
          <w:sz w:val="28"/>
          <w:szCs w:val="28"/>
          <w:lang w:eastAsia="zh-CN"/>
        </w:rPr>
      </w:pPr>
      <w:r w:rsidRPr="00607C0E">
        <w:rPr>
          <w:rFonts w:ascii="Arial" w:eastAsiaTheme="minorEastAsia" w:hAnsi="Arial" w:cs="Arial"/>
          <w:sz w:val="28"/>
          <w:szCs w:val="28"/>
          <w:lang w:eastAsia="zh-CN"/>
        </w:rPr>
        <w:t xml:space="preserve">This section provides six case studies, generously shared by Dr Laura Seymour, Dr Cressida Ryan, Professor Helen Swift, Dr Cora Beth Fraser, and Professor Sonya Freeman Loftis. We invite you to explore neurodivergence-inclusive teaching from various perspectives and to reflect on the examples you can apply in your own teaching. </w:t>
      </w:r>
    </w:p>
    <w:p w14:paraId="50218FB5" w14:textId="3C6F41BF" w:rsidR="00B47AB9" w:rsidRPr="00170371" w:rsidRDefault="00B47AB9" w:rsidP="007F6194">
      <w:pPr>
        <w:spacing w:line="360" w:lineRule="auto"/>
        <w:rPr>
          <w:rFonts w:ascii="Arial" w:eastAsiaTheme="minorEastAsia" w:hAnsi="Arial" w:cs="Arial"/>
          <w:color w:val="000000" w:themeColor="text1"/>
          <w:sz w:val="28"/>
          <w:szCs w:val="28"/>
          <w:lang w:eastAsia="zh-CN"/>
        </w:rPr>
      </w:pPr>
      <w:r w:rsidRPr="00170371">
        <w:rPr>
          <w:rFonts w:ascii="Arial" w:eastAsiaTheme="minorEastAsia" w:hAnsi="Arial" w:cs="Arial"/>
          <w:color w:val="000000" w:themeColor="text1"/>
          <w:sz w:val="28"/>
          <w:szCs w:val="28"/>
          <w:lang w:eastAsia="zh-CN"/>
        </w:rPr>
        <w:t>The case studies include:</w:t>
      </w:r>
    </w:p>
    <w:p w14:paraId="34E97F77" w14:textId="77777777" w:rsidR="00170371" w:rsidRPr="00170371" w:rsidRDefault="00170371" w:rsidP="007F6194">
      <w:pPr>
        <w:spacing w:line="360" w:lineRule="auto"/>
        <w:rPr>
          <w:rFonts w:ascii="Arial" w:hAnsi="Arial" w:cs="Arial"/>
          <w:sz w:val="28"/>
          <w:szCs w:val="28"/>
          <w:lang w:eastAsia="zh-CN"/>
        </w:rPr>
      </w:pPr>
      <w:r w:rsidRPr="00170371">
        <w:rPr>
          <w:rFonts w:ascii="Arial" w:hAnsi="Arial" w:cs="Arial"/>
          <w:sz w:val="28"/>
          <w:szCs w:val="28"/>
          <w:lang w:eastAsia="zh-CN"/>
        </w:rPr>
        <w:t>Case Study 1: Syllabus Accessibility Statement | Dr Laura Seymour</w:t>
      </w:r>
    </w:p>
    <w:p w14:paraId="7CCBB6CB" w14:textId="77777777" w:rsidR="00170371" w:rsidRPr="00170371" w:rsidRDefault="00170371" w:rsidP="007F6194">
      <w:pPr>
        <w:spacing w:line="360" w:lineRule="auto"/>
        <w:rPr>
          <w:rFonts w:ascii="Arial" w:hAnsi="Arial" w:cs="Arial"/>
          <w:sz w:val="28"/>
          <w:szCs w:val="28"/>
          <w:lang w:eastAsia="zh-CN"/>
        </w:rPr>
      </w:pPr>
      <w:r w:rsidRPr="00170371">
        <w:rPr>
          <w:rFonts w:ascii="Arial" w:hAnsi="Arial" w:cs="Arial"/>
          <w:sz w:val="28"/>
          <w:szCs w:val="28"/>
          <w:lang w:eastAsia="zh-CN"/>
        </w:rPr>
        <w:t>Case Study 2: How to Make the Classroom Neurodivergent-Inclusive | Dr Laura Seymour</w:t>
      </w:r>
    </w:p>
    <w:p w14:paraId="2E307D49" w14:textId="77777777" w:rsidR="00170371" w:rsidRPr="00170371" w:rsidRDefault="00170371" w:rsidP="007F6194">
      <w:pPr>
        <w:spacing w:line="360" w:lineRule="auto"/>
        <w:rPr>
          <w:rFonts w:ascii="Arial" w:hAnsi="Arial" w:cs="Arial"/>
          <w:sz w:val="28"/>
          <w:szCs w:val="28"/>
          <w:lang w:eastAsia="zh-CN"/>
        </w:rPr>
      </w:pPr>
      <w:r w:rsidRPr="00170371">
        <w:rPr>
          <w:rFonts w:ascii="Arial" w:hAnsi="Arial" w:cs="Arial"/>
          <w:sz w:val="28"/>
          <w:szCs w:val="28"/>
          <w:lang w:eastAsia="zh-CN"/>
        </w:rPr>
        <w:t>Case Study 3: Opening Disability Conversations | Dr Cressida Ryan</w:t>
      </w:r>
    </w:p>
    <w:p w14:paraId="154336F5" w14:textId="77777777" w:rsidR="00170371" w:rsidRPr="00170371" w:rsidRDefault="00170371" w:rsidP="007F6194">
      <w:pPr>
        <w:spacing w:line="360" w:lineRule="auto"/>
        <w:rPr>
          <w:rFonts w:ascii="Arial" w:hAnsi="Arial" w:cs="Arial"/>
          <w:sz w:val="28"/>
          <w:szCs w:val="28"/>
          <w:lang w:eastAsia="zh-CN"/>
        </w:rPr>
      </w:pPr>
      <w:r w:rsidRPr="00170371">
        <w:rPr>
          <w:rFonts w:ascii="Arial" w:hAnsi="Arial" w:cs="Arial"/>
          <w:sz w:val="28"/>
          <w:szCs w:val="28"/>
          <w:lang w:eastAsia="zh-CN"/>
        </w:rPr>
        <w:t>Case Study 4: Undergraduate Lesson Plan | Professor Helen Swift</w:t>
      </w:r>
    </w:p>
    <w:p w14:paraId="4EA01BE3" w14:textId="77777777" w:rsidR="00170371" w:rsidRPr="00170371" w:rsidRDefault="00170371" w:rsidP="007F6194">
      <w:pPr>
        <w:spacing w:line="360" w:lineRule="auto"/>
        <w:rPr>
          <w:rFonts w:ascii="Arial" w:hAnsi="Arial" w:cs="Arial"/>
          <w:sz w:val="28"/>
          <w:szCs w:val="28"/>
          <w:lang w:eastAsia="zh-CN"/>
        </w:rPr>
      </w:pPr>
      <w:r w:rsidRPr="00170371">
        <w:rPr>
          <w:rFonts w:ascii="Arial" w:hAnsi="Arial" w:cs="Arial"/>
          <w:sz w:val="28"/>
          <w:szCs w:val="28"/>
          <w:lang w:eastAsia="zh-CN"/>
        </w:rPr>
        <w:t>Case Study 5: Neurodivergence and Class | Dr Cora Beth Fraser</w:t>
      </w:r>
    </w:p>
    <w:p w14:paraId="33EF9DB6" w14:textId="6F5AA6DC" w:rsidR="00B47AB9" w:rsidRDefault="00170371" w:rsidP="007F6194">
      <w:pPr>
        <w:spacing w:line="360" w:lineRule="auto"/>
        <w:rPr>
          <w:rFonts w:ascii="Arial" w:hAnsi="Arial" w:cs="Arial"/>
          <w:sz w:val="28"/>
          <w:szCs w:val="28"/>
          <w:lang w:eastAsia="zh-CN"/>
        </w:rPr>
      </w:pPr>
      <w:r w:rsidRPr="00170371">
        <w:rPr>
          <w:rFonts w:ascii="Arial" w:hAnsi="Arial" w:cs="Arial"/>
          <w:sz w:val="28"/>
          <w:szCs w:val="28"/>
          <w:lang w:eastAsia="zh-CN"/>
        </w:rPr>
        <w:t>Case Study 6: Teaching Improvisationally | Professor Sonya Freeman Loftis</w:t>
      </w:r>
    </w:p>
    <w:p w14:paraId="1F373E6D" w14:textId="77777777" w:rsidR="00170371" w:rsidRPr="00607C0E" w:rsidRDefault="00170371" w:rsidP="007F6194">
      <w:pPr>
        <w:spacing w:line="360" w:lineRule="auto"/>
        <w:rPr>
          <w:rFonts w:ascii="Arial" w:hAnsi="Arial" w:cs="Arial"/>
          <w:sz w:val="28"/>
          <w:szCs w:val="28"/>
          <w:lang w:eastAsia="zh-CN"/>
        </w:rPr>
      </w:pPr>
    </w:p>
    <w:p w14:paraId="3EB4CD50" w14:textId="24C51E6F" w:rsidR="00B47AB9" w:rsidRPr="007F6194" w:rsidRDefault="00B47AB9" w:rsidP="007F6194">
      <w:pPr>
        <w:pStyle w:val="Heading1"/>
        <w:spacing w:line="360" w:lineRule="auto"/>
        <w:rPr>
          <w:rFonts w:ascii="Arial" w:hAnsi="Arial" w:cs="Arial"/>
          <w:b/>
          <w:bCs/>
          <w:color w:val="002060"/>
          <w:lang w:eastAsia="zh-CN"/>
        </w:rPr>
      </w:pPr>
      <w:bookmarkStart w:id="17" w:name="_Toc200582441"/>
      <w:r w:rsidRPr="007F6194">
        <w:rPr>
          <w:rFonts w:ascii="Arial" w:hAnsi="Arial" w:cs="Arial"/>
          <w:b/>
          <w:bCs/>
          <w:color w:val="002060"/>
          <w:lang w:eastAsia="zh-CN"/>
        </w:rPr>
        <w:t>4. Myth Busting</w:t>
      </w:r>
      <w:bookmarkEnd w:id="17"/>
    </w:p>
    <w:p w14:paraId="27C4F0BA" w14:textId="77777777" w:rsidR="00170371" w:rsidRPr="00170371" w:rsidRDefault="00170371" w:rsidP="007F6194">
      <w:pPr>
        <w:spacing w:line="360" w:lineRule="auto"/>
        <w:rPr>
          <w:lang w:eastAsia="zh-CN"/>
        </w:rPr>
      </w:pPr>
    </w:p>
    <w:p w14:paraId="1AFF4F3F" w14:textId="2F410E2C" w:rsidR="00B47AB9" w:rsidRPr="00607C0E" w:rsidRDefault="00B47AB9" w:rsidP="007F6194">
      <w:pPr>
        <w:spacing w:line="360" w:lineRule="auto"/>
        <w:rPr>
          <w:rFonts w:ascii="Arial" w:hAnsi="Arial" w:cs="Arial"/>
          <w:sz w:val="28"/>
          <w:szCs w:val="28"/>
          <w:lang w:eastAsia="zh-CN"/>
        </w:rPr>
      </w:pPr>
      <w:r w:rsidRPr="00607C0E">
        <w:rPr>
          <w:rFonts w:ascii="Arial" w:hAnsi="Arial" w:cs="Arial"/>
          <w:sz w:val="28"/>
          <w:szCs w:val="28"/>
          <w:lang w:eastAsia="zh-CN"/>
        </w:rPr>
        <w:t>This section lists some common myth</w:t>
      </w:r>
      <w:r w:rsidR="00BD76DB">
        <w:rPr>
          <w:rFonts w:ascii="Arial" w:hAnsi="Arial" w:cs="Arial"/>
          <w:sz w:val="28"/>
          <w:szCs w:val="28"/>
          <w:lang w:eastAsia="zh-CN"/>
        </w:rPr>
        <w:t>s</w:t>
      </w:r>
      <w:r w:rsidRPr="00607C0E">
        <w:rPr>
          <w:rFonts w:ascii="Arial" w:hAnsi="Arial" w:cs="Arial"/>
          <w:sz w:val="28"/>
          <w:szCs w:val="28"/>
          <w:lang w:eastAsia="zh-CN"/>
        </w:rPr>
        <w:t xml:space="preserve"> about neurodivergence, and </w:t>
      </w:r>
      <w:r w:rsidR="007C0480" w:rsidRPr="00607C0E">
        <w:rPr>
          <w:rFonts w:ascii="Arial" w:hAnsi="Arial" w:cs="Arial"/>
          <w:sz w:val="28"/>
          <w:szCs w:val="28"/>
          <w:lang w:eastAsia="zh-CN"/>
        </w:rPr>
        <w:t xml:space="preserve">challenges them with facts and explanations. </w:t>
      </w:r>
    </w:p>
    <w:p w14:paraId="3C0180FA" w14:textId="77777777" w:rsidR="007C0480" w:rsidRPr="00607C0E" w:rsidRDefault="007C0480" w:rsidP="007F6194">
      <w:pPr>
        <w:spacing w:line="360" w:lineRule="auto"/>
        <w:rPr>
          <w:rFonts w:ascii="Arial" w:hAnsi="Arial" w:cs="Arial"/>
          <w:sz w:val="28"/>
          <w:szCs w:val="28"/>
          <w:lang w:eastAsia="zh-CN"/>
        </w:rPr>
      </w:pPr>
    </w:p>
    <w:p w14:paraId="2AAA8FB6" w14:textId="2A4F625F" w:rsidR="007C0480" w:rsidRDefault="007C0480" w:rsidP="007F6194">
      <w:pPr>
        <w:pStyle w:val="Heading1"/>
        <w:spacing w:line="360" w:lineRule="auto"/>
        <w:rPr>
          <w:rFonts w:ascii="Arial" w:hAnsi="Arial" w:cs="Arial"/>
          <w:b/>
          <w:bCs/>
          <w:color w:val="002060"/>
          <w:lang w:eastAsia="zh-CN"/>
        </w:rPr>
      </w:pPr>
      <w:bookmarkStart w:id="18" w:name="_Toc200582442"/>
      <w:r w:rsidRPr="007F6194">
        <w:rPr>
          <w:rFonts w:ascii="Arial" w:hAnsi="Arial" w:cs="Arial"/>
          <w:b/>
          <w:bCs/>
          <w:color w:val="002060"/>
          <w:lang w:eastAsia="zh-CN"/>
        </w:rPr>
        <w:t>5. Glossary</w:t>
      </w:r>
      <w:bookmarkEnd w:id="18"/>
    </w:p>
    <w:p w14:paraId="12AD53EA" w14:textId="77777777" w:rsidR="007F6194" w:rsidRPr="007F6194" w:rsidRDefault="007F6194" w:rsidP="007F6194">
      <w:pPr>
        <w:spacing w:line="360" w:lineRule="auto"/>
        <w:rPr>
          <w:lang w:eastAsia="zh-CN"/>
        </w:rPr>
      </w:pPr>
    </w:p>
    <w:p w14:paraId="6AAF80B1" w14:textId="281F1383" w:rsidR="007C0480" w:rsidRPr="00607C0E" w:rsidRDefault="007C0480" w:rsidP="007F6194">
      <w:pPr>
        <w:spacing w:line="360" w:lineRule="auto"/>
        <w:rPr>
          <w:rFonts w:ascii="Arial" w:hAnsi="Arial" w:cs="Arial"/>
          <w:sz w:val="28"/>
          <w:szCs w:val="28"/>
          <w:lang w:eastAsia="zh-CN"/>
        </w:rPr>
      </w:pPr>
      <w:r w:rsidRPr="00607C0E">
        <w:rPr>
          <w:rFonts w:ascii="Arial" w:hAnsi="Arial" w:cs="Arial"/>
          <w:sz w:val="28"/>
          <w:szCs w:val="28"/>
          <w:lang w:eastAsia="zh-CN"/>
        </w:rPr>
        <w:t xml:space="preserve">This section provides some of the key terms </w:t>
      </w:r>
      <w:r w:rsidR="00BC3952" w:rsidRPr="00607C0E">
        <w:rPr>
          <w:rFonts w:ascii="Arial" w:hAnsi="Arial" w:cs="Arial"/>
          <w:sz w:val="28"/>
          <w:szCs w:val="28"/>
          <w:lang w:eastAsia="zh-CN"/>
        </w:rPr>
        <w:t xml:space="preserve">about neurodivergence, some of which are also used in this toolkit. </w:t>
      </w:r>
    </w:p>
    <w:p w14:paraId="5FE7207C" w14:textId="77777777" w:rsidR="00BC3952" w:rsidRPr="00607C0E" w:rsidRDefault="00BC3952" w:rsidP="007F6194">
      <w:pPr>
        <w:spacing w:line="360" w:lineRule="auto"/>
        <w:rPr>
          <w:rFonts w:ascii="Arial" w:hAnsi="Arial" w:cs="Arial"/>
          <w:sz w:val="28"/>
          <w:szCs w:val="28"/>
          <w:lang w:eastAsia="zh-CN"/>
        </w:rPr>
      </w:pPr>
    </w:p>
    <w:p w14:paraId="72E59F84" w14:textId="455F70FD" w:rsidR="00BC3952" w:rsidRDefault="00BC3952" w:rsidP="007F6194">
      <w:pPr>
        <w:pStyle w:val="Heading1"/>
        <w:spacing w:line="360" w:lineRule="auto"/>
        <w:rPr>
          <w:rFonts w:ascii="Arial" w:hAnsi="Arial" w:cs="Arial"/>
          <w:b/>
          <w:bCs/>
          <w:color w:val="002060"/>
          <w:lang w:eastAsia="zh-CN"/>
        </w:rPr>
      </w:pPr>
      <w:bookmarkStart w:id="19" w:name="_Toc200582443"/>
      <w:r w:rsidRPr="007F6194">
        <w:rPr>
          <w:rFonts w:ascii="Arial" w:hAnsi="Arial" w:cs="Arial"/>
          <w:b/>
          <w:bCs/>
          <w:color w:val="002060"/>
          <w:lang w:eastAsia="zh-CN"/>
        </w:rPr>
        <w:t>6. Further resources</w:t>
      </w:r>
      <w:bookmarkEnd w:id="19"/>
    </w:p>
    <w:p w14:paraId="1E5C57D4" w14:textId="77777777" w:rsidR="007F6194" w:rsidRPr="007F6194" w:rsidRDefault="007F6194" w:rsidP="007F6194">
      <w:pPr>
        <w:spacing w:line="360" w:lineRule="auto"/>
        <w:rPr>
          <w:lang w:eastAsia="zh-CN"/>
        </w:rPr>
      </w:pPr>
    </w:p>
    <w:p w14:paraId="00D29975" w14:textId="2932AAD1" w:rsidR="00BC3952" w:rsidRDefault="00BC3952" w:rsidP="007F6194">
      <w:pPr>
        <w:spacing w:line="360" w:lineRule="auto"/>
        <w:rPr>
          <w:rFonts w:ascii="Arial" w:hAnsi="Arial" w:cs="Arial"/>
          <w:sz w:val="28"/>
          <w:szCs w:val="28"/>
          <w:lang w:eastAsia="zh-CN"/>
        </w:rPr>
      </w:pPr>
      <w:r w:rsidRPr="00607C0E">
        <w:rPr>
          <w:rFonts w:ascii="Arial" w:hAnsi="Arial" w:cs="Arial"/>
          <w:sz w:val="28"/>
          <w:szCs w:val="28"/>
          <w:lang w:eastAsia="zh-CN"/>
        </w:rPr>
        <w:t xml:space="preserve">You can find more readings (including both academic and non-academic publications), zines, creative projects on neurodivergence, and further resources for </w:t>
      </w:r>
      <w:r w:rsidR="00090CC9" w:rsidRPr="00607C0E">
        <w:rPr>
          <w:rFonts w:ascii="Arial" w:hAnsi="Arial" w:cs="Arial"/>
          <w:sz w:val="28"/>
          <w:szCs w:val="28"/>
          <w:lang w:eastAsia="zh-CN"/>
        </w:rPr>
        <w:t>neurodivergent educators</w:t>
      </w:r>
    </w:p>
    <w:p w14:paraId="3A960780" w14:textId="77777777" w:rsidR="00170371" w:rsidRPr="00607C0E" w:rsidRDefault="00170371" w:rsidP="007F6194">
      <w:pPr>
        <w:spacing w:line="360" w:lineRule="auto"/>
        <w:rPr>
          <w:rFonts w:ascii="Arial" w:hAnsi="Arial" w:cs="Arial"/>
          <w:sz w:val="28"/>
          <w:szCs w:val="28"/>
          <w:lang w:eastAsia="zh-CN"/>
        </w:rPr>
      </w:pPr>
    </w:p>
    <w:p w14:paraId="1B1B7555" w14:textId="28899572" w:rsidR="00090CC9" w:rsidRPr="00170371" w:rsidRDefault="00090CC9" w:rsidP="007F6194">
      <w:pPr>
        <w:pStyle w:val="Heading1"/>
        <w:spacing w:line="360" w:lineRule="auto"/>
        <w:rPr>
          <w:rFonts w:ascii="Arial" w:hAnsi="Arial" w:cs="Arial"/>
          <w:b/>
          <w:bCs/>
          <w:color w:val="002060"/>
          <w:lang w:eastAsia="zh-CN"/>
        </w:rPr>
      </w:pPr>
      <w:bookmarkStart w:id="20" w:name="_Toc200582444"/>
      <w:r w:rsidRPr="00170371">
        <w:rPr>
          <w:rFonts w:ascii="Arial" w:hAnsi="Arial" w:cs="Arial"/>
          <w:b/>
          <w:bCs/>
          <w:color w:val="002060"/>
          <w:lang w:eastAsia="zh-CN"/>
        </w:rPr>
        <w:t xml:space="preserve">7. Methods &amp; About </w:t>
      </w:r>
      <w:r w:rsidR="007F6194">
        <w:rPr>
          <w:rFonts w:ascii="Arial" w:hAnsi="Arial" w:cs="Arial" w:hint="eastAsia"/>
          <w:b/>
          <w:bCs/>
          <w:color w:val="002060"/>
          <w:lang w:eastAsia="zh-CN"/>
        </w:rPr>
        <w:t>U</w:t>
      </w:r>
      <w:r w:rsidRPr="00170371">
        <w:rPr>
          <w:rFonts w:ascii="Arial" w:hAnsi="Arial" w:cs="Arial"/>
          <w:b/>
          <w:bCs/>
          <w:color w:val="002060"/>
          <w:lang w:eastAsia="zh-CN"/>
        </w:rPr>
        <w:t>s</w:t>
      </w:r>
      <w:bookmarkEnd w:id="20"/>
    </w:p>
    <w:p w14:paraId="20C2DE22" w14:textId="62713661" w:rsidR="00671967" w:rsidRPr="00607C0E" w:rsidRDefault="008B4C03" w:rsidP="007F6194">
      <w:pPr>
        <w:spacing w:before="120" w:line="360" w:lineRule="auto"/>
        <w:rPr>
          <w:rFonts w:ascii="Arial" w:eastAsiaTheme="minorEastAsia" w:hAnsi="Arial" w:cs="Arial"/>
          <w:sz w:val="28"/>
          <w:szCs w:val="28"/>
          <w:lang w:eastAsia="zh-CN"/>
        </w:rPr>
      </w:pPr>
      <w:r w:rsidRPr="00607C0E">
        <w:rPr>
          <w:rFonts w:ascii="Arial" w:eastAsiaTheme="minorEastAsia" w:hAnsi="Arial" w:cs="Arial"/>
          <w:sz w:val="28"/>
          <w:szCs w:val="28"/>
        </w:rPr>
        <w:t xml:space="preserve">To research ethically with neurodivergent and disabled communities, we adopted an anti-extractive, anti-oppressive methodology when interacting with our participants. </w:t>
      </w:r>
      <w:r w:rsidR="00671967" w:rsidRPr="00607C0E">
        <w:rPr>
          <w:rFonts w:ascii="Arial" w:eastAsiaTheme="minorEastAsia" w:hAnsi="Arial" w:cs="Arial"/>
          <w:sz w:val="28"/>
          <w:szCs w:val="28"/>
        </w:rPr>
        <w:t xml:space="preserve">The lived experiences of neurodivergent learners and educators are the foundation of this toolkit. </w:t>
      </w:r>
      <w:r w:rsidR="00671967" w:rsidRPr="00607C0E">
        <w:rPr>
          <w:rFonts w:ascii="Arial" w:eastAsiaTheme="minorEastAsia" w:hAnsi="Arial" w:cs="Arial"/>
          <w:sz w:val="28"/>
          <w:szCs w:val="28"/>
          <w:lang w:eastAsia="zh-CN"/>
        </w:rPr>
        <w:t xml:space="preserve">In total, we received more than 50 contributions, input, and feedback via workshops, individual interviews, and both written and verbal feedback. </w:t>
      </w:r>
    </w:p>
    <w:p w14:paraId="4FE8D0E0" w14:textId="234F2B69" w:rsidR="00667916" w:rsidRPr="00093139" w:rsidRDefault="008B4C03" w:rsidP="00093139">
      <w:pPr>
        <w:spacing w:before="120" w:line="360" w:lineRule="auto"/>
        <w:rPr>
          <w:rFonts w:ascii="Arial" w:eastAsiaTheme="minorEastAsia" w:hAnsi="Arial" w:cs="Arial"/>
          <w:sz w:val="28"/>
          <w:szCs w:val="28"/>
          <w:lang w:val="en-US" w:eastAsia="zh-CN"/>
        </w:rPr>
      </w:pPr>
      <w:r w:rsidRPr="00607C0E">
        <w:rPr>
          <w:rFonts w:ascii="Arial" w:eastAsiaTheme="minorEastAsia" w:hAnsi="Arial" w:cs="Arial"/>
          <w:sz w:val="28"/>
          <w:szCs w:val="28"/>
          <w:lang w:eastAsia="zh-CN"/>
        </w:rPr>
        <w:t>You can find more about the project’s methods and the NESTL team members’ information</w:t>
      </w:r>
      <w:r w:rsidR="00BD76DB">
        <w:rPr>
          <w:rFonts w:ascii="Arial" w:eastAsiaTheme="minorEastAsia" w:hAnsi="Arial" w:cs="Arial"/>
          <w:sz w:val="28"/>
          <w:szCs w:val="28"/>
          <w:lang w:eastAsia="zh-CN"/>
        </w:rPr>
        <w:t xml:space="preserve"> in this section.</w:t>
      </w:r>
      <w:r w:rsidRPr="00607C0E">
        <w:rPr>
          <w:rFonts w:ascii="Arial" w:eastAsiaTheme="minorEastAsia" w:hAnsi="Arial" w:cs="Arial"/>
          <w:sz w:val="28"/>
          <w:szCs w:val="28"/>
          <w:lang w:eastAsia="zh-CN"/>
        </w:rPr>
        <w:t xml:space="preserve"> </w:t>
      </w:r>
    </w:p>
    <w:p w14:paraId="08EE8C89" w14:textId="77777777" w:rsidR="00562652" w:rsidRPr="00607C0E" w:rsidRDefault="00562652" w:rsidP="007F6194">
      <w:pPr>
        <w:spacing w:line="360" w:lineRule="auto"/>
        <w:rPr>
          <w:rFonts w:ascii="Arial" w:hAnsi="Arial" w:cs="Arial"/>
          <w:sz w:val="28"/>
          <w:szCs w:val="28"/>
        </w:rPr>
      </w:pPr>
    </w:p>
    <w:p w14:paraId="772489B2" w14:textId="77777777" w:rsidR="00A715F0" w:rsidRPr="00607C0E" w:rsidRDefault="00A715F0" w:rsidP="007F6194">
      <w:pPr>
        <w:spacing w:line="360" w:lineRule="auto"/>
        <w:rPr>
          <w:rFonts w:ascii="Arial" w:hAnsi="Arial" w:cs="Arial"/>
          <w:sz w:val="28"/>
          <w:szCs w:val="28"/>
        </w:rPr>
      </w:pPr>
    </w:p>
    <w:sectPr w:rsidR="00A715F0" w:rsidRPr="00607C0E" w:rsidSect="00C71018">
      <w:headerReference w:type="default"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50145" w14:textId="77777777" w:rsidR="006D4BC2" w:rsidRDefault="006D4BC2" w:rsidP="0037544A">
      <w:pPr>
        <w:spacing w:after="0" w:line="240" w:lineRule="auto"/>
      </w:pPr>
      <w:r>
        <w:separator/>
      </w:r>
    </w:p>
  </w:endnote>
  <w:endnote w:type="continuationSeparator" w:id="0">
    <w:p w14:paraId="5CF1FBBE" w14:textId="77777777" w:rsidR="006D4BC2" w:rsidRDefault="006D4BC2" w:rsidP="0037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501576295"/>
      <w:docPartObj>
        <w:docPartGallery w:val="Page Numbers (Bottom of Page)"/>
        <w:docPartUnique/>
      </w:docPartObj>
    </w:sdtPr>
    <w:sdtEndPr>
      <w:rPr>
        <w:noProof/>
      </w:rPr>
    </w:sdtEndPr>
    <w:sdtContent>
      <w:p w14:paraId="47B9772C" w14:textId="5AFA66A2" w:rsidR="0037544A" w:rsidRPr="00C71018" w:rsidRDefault="0037544A">
        <w:pPr>
          <w:pStyle w:val="Footer"/>
          <w:jc w:val="right"/>
          <w:rPr>
            <w:rFonts w:ascii="Arial" w:hAnsi="Arial" w:cs="Arial"/>
            <w:sz w:val="24"/>
            <w:szCs w:val="24"/>
          </w:rPr>
        </w:pPr>
        <w:r w:rsidRPr="00C71018">
          <w:rPr>
            <w:rFonts w:ascii="Arial" w:hAnsi="Arial" w:cs="Arial"/>
            <w:sz w:val="24"/>
            <w:szCs w:val="24"/>
          </w:rPr>
          <w:fldChar w:fldCharType="begin"/>
        </w:r>
        <w:r w:rsidRPr="00C71018">
          <w:rPr>
            <w:rFonts w:ascii="Arial" w:hAnsi="Arial" w:cs="Arial"/>
            <w:sz w:val="24"/>
            <w:szCs w:val="24"/>
          </w:rPr>
          <w:instrText xml:space="preserve"> PAGE   \* MERGEFORMAT </w:instrText>
        </w:r>
        <w:r w:rsidRPr="00C71018">
          <w:rPr>
            <w:rFonts w:ascii="Arial" w:hAnsi="Arial" w:cs="Arial"/>
            <w:sz w:val="24"/>
            <w:szCs w:val="24"/>
          </w:rPr>
          <w:fldChar w:fldCharType="separate"/>
        </w:r>
        <w:r w:rsidRPr="00C71018">
          <w:rPr>
            <w:rFonts w:ascii="Arial" w:hAnsi="Arial" w:cs="Arial"/>
            <w:noProof/>
            <w:sz w:val="24"/>
            <w:szCs w:val="24"/>
          </w:rPr>
          <w:t>2</w:t>
        </w:r>
        <w:r w:rsidRPr="00C71018">
          <w:rPr>
            <w:rFonts w:ascii="Arial" w:hAnsi="Arial" w:cs="Arial"/>
            <w:noProof/>
            <w:sz w:val="24"/>
            <w:szCs w:val="24"/>
          </w:rPr>
          <w:fldChar w:fldCharType="end"/>
        </w:r>
      </w:p>
    </w:sdtContent>
  </w:sdt>
  <w:p w14:paraId="69E57737" w14:textId="77777777" w:rsidR="0037544A" w:rsidRPr="00C71018" w:rsidRDefault="0037544A">
    <w:pPr>
      <w:pStyle w:val="Foo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3754265"/>
      <w:docPartObj>
        <w:docPartGallery w:val="Page Numbers (Bottom of Page)"/>
        <w:docPartUnique/>
      </w:docPartObj>
    </w:sdtPr>
    <w:sdtContent>
      <w:p w14:paraId="79255E62" w14:textId="57F27F44" w:rsidR="00C71018" w:rsidRDefault="00C71018" w:rsidP="00B03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3E63E30E" w14:paraId="62B04E45" w14:textId="77777777" w:rsidTr="3E63E30E">
      <w:trPr>
        <w:trHeight w:val="300"/>
      </w:trPr>
      <w:tc>
        <w:tcPr>
          <w:tcW w:w="3005" w:type="dxa"/>
        </w:tcPr>
        <w:p w14:paraId="21EBA6DE" w14:textId="7E62377A" w:rsidR="3E63E30E" w:rsidRDefault="3E63E30E" w:rsidP="00C71018">
          <w:pPr>
            <w:pStyle w:val="Header"/>
            <w:ind w:left="-115" w:right="360"/>
          </w:pPr>
        </w:p>
      </w:tc>
      <w:tc>
        <w:tcPr>
          <w:tcW w:w="3005" w:type="dxa"/>
        </w:tcPr>
        <w:p w14:paraId="4C2AA1AF" w14:textId="32C51736" w:rsidR="3E63E30E" w:rsidRDefault="3E63E30E" w:rsidP="3E63E30E">
          <w:pPr>
            <w:pStyle w:val="Header"/>
            <w:jc w:val="center"/>
          </w:pPr>
        </w:p>
      </w:tc>
      <w:tc>
        <w:tcPr>
          <w:tcW w:w="3005" w:type="dxa"/>
        </w:tcPr>
        <w:p w14:paraId="502132D0" w14:textId="271931FC" w:rsidR="3E63E30E" w:rsidRDefault="3E63E30E" w:rsidP="3E63E30E">
          <w:pPr>
            <w:pStyle w:val="Header"/>
            <w:ind w:right="-115"/>
            <w:jc w:val="right"/>
          </w:pPr>
        </w:p>
      </w:tc>
    </w:tr>
  </w:tbl>
  <w:p w14:paraId="00652111" w14:textId="5778D7F0" w:rsidR="3E63E30E" w:rsidRDefault="3E63E30E" w:rsidP="3E63E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420AB" w14:textId="77777777" w:rsidR="006D4BC2" w:rsidRDefault="006D4BC2" w:rsidP="0037544A">
      <w:pPr>
        <w:spacing w:after="0" w:line="240" w:lineRule="auto"/>
      </w:pPr>
      <w:r>
        <w:separator/>
      </w:r>
    </w:p>
  </w:footnote>
  <w:footnote w:type="continuationSeparator" w:id="0">
    <w:p w14:paraId="2BB588D8" w14:textId="77777777" w:rsidR="006D4BC2" w:rsidRDefault="006D4BC2" w:rsidP="0037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63E30E" w14:paraId="6A5537B5" w14:textId="77777777" w:rsidTr="3E63E30E">
      <w:trPr>
        <w:trHeight w:val="300"/>
      </w:trPr>
      <w:tc>
        <w:tcPr>
          <w:tcW w:w="3005" w:type="dxa"/>
        </w:tcPr>
        <w:p w14:paraId="28C7E62D" w14:textId="41B3C606" w:rsidR="3E63E30E" w:rsidRDefault="3E63E30E" w:rsidP="3E63E30E">
          <w:pPr>
            <w:pStyle w:val="Header"/>
            <w:ind w:left="-115"/>
          </w:pPr>
        </w:p>
      </w:tc>
      <w:tc>
        <w:tcPr>
          <w:tcW w:w="3005" w:type="dxa"/>
        </w:tcPr>
        <w:p w14:paraId="25BF5906" w14:textId="20AE26C8" w:rsidR="3E63E30E" w:rsidRDefault="3E63E30E" w:rsidP="3E63E30E">
          <w:pPr>
            <w:pStyle w:val="Header"/>
            <w:jc w:val="center"/>
          </w:pPr>
        </w:p>
      </w:tc>
      <w:tc>
        <w:tcPr>
          <w:tcW w:w="3005" w:type="dxa"/>
        </w:tcPr>
        <w:p w14:paraId="7F2C5653" w14:textId="03002115" w:rsidR="3E63E30E" w:rsidRDefault="3E63E30E" w:rsidP="3E63E30E">
          <w:pPr>
            <w:pStyle w:val="Header"/>
            <w:ind w:right="-115"/>
            <w:jc w:val="right"/>
          </w:pPr>
        </w:p>
      </w:tc>
    </w:tr>
  </w:tbl>
  <w:p w14:paraId="1FAF9CCC" w14:textId="56DF7767" w:rsidR="3E63E30E" w:rsidRDefault="3E63E30E" w:rsidP="3E63E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655"/>
      <w:gridCol w:w="355"/>
      <w:gridCol w:w="3005"/>
    </w:tblGrid>
    <w:tr w:rsidR="3E63E30E" w14:paraId="631F5AB5" w14:textId="77777777" w:rsidTr="3E63E30E">
      <w:trPr>
        <w:trHeight w:val="300"/>
      </w:trPr>
      <w:tc>
        <w:tcPr>
          <w:tcW w:w="5655" w:type="dxa"/>
        </w:tcPr>
        <w:p w14:paraId="60C8A8D9" w14:textId="2F5F9B6E" w:rsidR="3E63E30E" w:rsidRDefault="3E63E30E" w:rsidP="3E63E30E">
          <w:pPr>
            <w:ind w:left="-115"/>
          </w:pPr>
          <w:r>
            <w:rPr>
              <w:noProof/>
            </w:rPr>
            <w:drawing>
              <wp:inline distT="0" distB="0" distL="0" distR="0" wp14:anchorId="4C3D98BC" wp14:editId="5605D183">
                <wp:extent cx="1771650" cy="847725"/>
                <wp:effectExtent l="0" t="0" r="0" b="0"/>
                <wp:docPr id="5485318" name="Picture 54853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847725"/>
                        </a:xfrm>
                        <a:prstGeom prst="rect">
                          <a:avLst/>
                        </a:prstGeom>
                      </pic:spPr>
                    </pic:pic>
                  </a:graphicData>
                </a:graphic>
              </wp:inline>
            </w:drawing>
          </w:r>
          <w:r>
            <w:t xml:space="preserve">  </w:t>
          </w:r>
          <w:r>
            <w:rPr>
              <w:noProof/>
            </w:rPr>
            <w:drawing>
              <wp:inline distT="0" distB="0" distL="0" distR="0" wp14:anchorId="0167DDD5" wp14:editId="26F99026">
                <wp:extent cx="847725" cy="847725"/>
                <wp:effectExtent l="0" t="0" r="0" b="0"/>
                <wp:docPr id="1127720361" name="Picture 112772036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tc>
      <w:tc>
        <w:tcPr>
          <w:tcW w:w="355" w:type="dxa"/>
        </w:tcPr>
        <w:p w14:paraId="2699FCBD" w14:textId="396234EA" w:rsidR="3E63E30E" w:rsidRDefault="3E63E30E" w:rsidP="3E63E30E">
          <w:pPr>
            <w:pStyle w:val="Header"/>
            <w:jc w:val="center"/>
          </w:pPr>
        </w:p>
      </w:tc>
      <w:tc>
        <w:tcPr>
          <w:tcW w:w="3005" w:type="dxa"/>
        </w:tcPr>
        <w:p w14:paraId="30765FE0" w14:textId="517DC30F" w:rsidR="3E63E30E" w:rsidRDefault="3E63E30E" w:rsidP="3E63E30E">
          <w:pPr>
            <w:pStyle w:val="Header"/>
            <w:ind w:right="-115"/>
            <w:jc w:val="right"/>
          </w:pPr>
        </w:p>
      </w:tc>
    </w:tr>
  </w:tbl>
  <w:p w14:paraId="5E79F4E8" w14:textId="0261DF4F" w:rsidR="3E63E30E" w:rsidRDefault="3E63E30E" w:rsidP="3E63E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76A5A"/>
    <w:multiLevelType w:val="hybridMultilevel"/>
    <w:tmpl w:val="A34ADE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671B9"/>
    <w:multiLevelType w:val="hybridMultilevel"/>
    <w:tmpl w:val="49CA1FD6"/>
    <w:lvl w:ilvl="0" w:tplc="BD1ED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419A6"/>
    <w:multiLevelType w:val="hybridMultilevel"/>
    <w:tmpl w:val="62748E7C"/>
    <w:lvl w:ilvl="0" w:tplc="BB72A45E">
      <w:start w:val="1"/>
      <w:numFmt w:val="bullet"/>
      <w:lvlText w:val=""/>
      <w:lvlJc w:val="left"/>
      <w:pPr>
        <w:ind w:left="720" w:hanging="360"/>
      </w:pPr>
      <w:rPr>
        <w:rFonts w:ascii="Symbol" w:hAnsi="Symbol" w:hint="default"/>
      </w:rPr>
    </w:lvl>
    <w:lvl w:ilvl="1" w:tplc="276CD38C">
      <w:start w:val="1"/>
      <w:numFmt w:val="bullet"/>
      <w:lvlText w:val="o"/>
      <w:lvlJc w:val="left"/>
      <w:pPr>
        <w:ind w:left="1440" w:hanging="360"/>
      </w:pPr>
      <w:rPr>
        <w:rFonts w:ascii="Courier New" w:hAnsi="Courier New" w:hint="default"/>
      </w:rPr>
    </w:lvl>
    <w:lvl w:ilvl="2" w:tplc="60C85582">
      <w:start w:val="1"/>
      <w:numFmt w:val="bullet"/>
      <w:lvlText w:val=""/>
      <w:lvlJc w:val="left"/>
      <w:pPr>
        <w:ind w:left="2160" w:hanging="360"/>
      </w:pPr>
      <w:rPr>
        <w:rFonts w:ascii="Wingdings" w:hAnsi="Wingdings" w:hint="default"/>
      </w:rPr>
    </w:lvl>
    <w:lvl w:ilvl="3" w:tplc="D88ABF90">
      <w:start w:val="1"/>
      <w:numFmt w:val="bullet"/>
      <w:lvlText w:val=""/>
      <w:lvlJc w:val="left"/>
      <w:pPr>
        <w:ind w:left="2880" w:hanging="360"/>
      </w:pPr>
      <w:rPr>
        <w:rFonts w:ascii="Symbol" w:hAnsi="Symbol" w:hint="default"/>
      </w:rPr>
    </w:lvl>
    <w:lvl w:ilvl="4" w:tplc="6F46293E">
      <w:start w:val="1"/>
      <w:numFmt w:val="bullet"/>
      <w:lvlText w:val="o"/>
      <w:lvlJc w:val="left"/>
      <w:pPr>
        <w:ind w:left="3600" w:hanging="360"/>
      </w:pPr>
      <w:rPr>
        <w:rFonts w:ascii="Courier New" w:hAnsi="Courier New" w:hint="default"/>
      </w:rPr>
    </w:lvl>
    <w:lvl w:ilvl="5" w:tplc="74509552">
      <w:start w:val="1"/>
      <w:numFmt w:val="bullet"/>
      <w:lvlText w:val=""/>
      <w:lvlJc w:val="left"/>
      <w:pPr>
        <w:ind w:left="4320" w:hanging="360"/>
      </w:pPr>
      <w:rPr>
        <w:rFonts w:ascii="Wingdings" w:hAnsi="Wingdings" w:hint="default"/>
      </w:rPr>
    </w:lvl>
    <w:lvl w:ilvl="6" w:tplc="CE6810C0">
      <w:start w:val="1"/>
      <w:numFmt w:val="bullet"/>
      <w:lvlText w:val=""/>
      <w:lvlJc w:val="left"/>
      <w:pPr>
        <w:ind w:left="5040" w:hanging="360"/>
      </w:pPr>
      <w:rPr>
        <w:rFonts w:ascii="Symbol" w:hAnsi="Symbol" w:hint="default"/>
      </w:rPr>
    </w:lvl>
    <w:lvl w:ilvl="7" w:tplc="EFE8598E">
      <w:start w:val="1"/>
      <w:numFmt w:val="bullet"/>
      <w:lvlText w:val="o"/>
      <w:lvlJc w:val="left"/>
      <w:pPr>
        <w:ind w:left="5760" w:hanging="360"/>
      </w:pPr>
      <w:rPr>
        <w:rFonts w:ascii="Courier New" w:hAnsi="Courier New" w:hint="default"/>
      </w:rPr>
    </w:lvl>
    <w:lvl w:ilvl="8" w:tplc="0B8C7510">
      <w:start w:val="1"/>
      <w:numFmt w:val="bullet"/>
      <w:lvlText w:val=""/>
      <w:lvlJc w:val="left"/>
      <w:pPr>
        <w:ind w:left="6480" w:hanging="360"/>
      </w:pPr>
      <w:rPr>
        <w:rFonts w:ascii="Wingdings" w:hAnsi="Wingdings" w:hint="default"/>
      </w:rPr>
    </w:lvl>
  </w:abstractNum>
  <w:abstractNum w:abstractNumId="3" w15:restartNumberingAfterBreak="0">
    <w:nsid w:val="24116BE3"/>
    <w:multiLevelType w:val="multilevel"/>
    <w:tmpl w:val="851E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21704"/>
    <w:multiLevelType w:val="hybridMultilevel"/>
    <w:tmpl w:val="4C92E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16147"/>
    <w:multiLevelType w:val="hybridMultilevel"/>
    <w:tmpl w:val="5352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17A47"/>
    <w:multiLevelType w:val="multilevel"/>
    <w:tmpl w:val="9280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9167B"/>
    <w:multiLevelType w:val="hybridMultilevel"/>
    <w:tmpl w:val="63AAD3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6C62FD"/>
    <w:multiLevelType w:val="hybridMultilevel"/>
    <w:tmpl w:val="242ABB98"/>
    <w:lvl w:ilvl="0" w:tplc="48ECD2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D717E7"/>
    <w:multiLevelType w:val="hybridMultilevel"/>
    <w:tmpl w:val="7A382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530028"/>
    <w:multiLevelType w:val="hybridMultilevel"/>
    <w:tmpl w:val="3D485B42"/>
    <w:lvl w:ilvl="0" w:tplc="68063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9376FA"/>
    <w:multiLevelType w:val="hybridMultilevel"/>
    <w:tmpl w:val="69DA31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5287608">
    <w:abstractNumId w:val="2"/>
  </w:num>
  <w:num w:numId="2" w16cid:durableId="1762220087">
    <w:abstractNumId w:val="1"/>
  </w:num>
  <w:num w:numId="3" w16cid:durableId="1682901299">
    <w:abstractNumId w:val="8"/>
  </w:num>
  <w:num w:numId="4" w16cid:durableId="340355078">
    <w:abstractNumId w:val="10"/>
  </w:num>
  <w:num w:numId="5" w16cid:durableId="810446792">
    <w:abstractNumId w:val="4"/>
  </w:num>
  <w:num w:numId="6" w16cid:durableId="2045060947">
    <w:abstractNumId w:val="9"/>
  </w:num>
  <w:num w:numId="7" w16cid:durableId="94599440">
    <w:abstractNumId w:val="11"/>
  </w:num>
  <w:num w:numId="8" w16cid:durableId="1338464007">
    <w:abstractNumId w:val="0"/>
  </w:num>
  <w:num w:numId="9" w16cid:durableId="563223624">
    <w:abstractNumId w:val="7"/>
  </w:num>
  <w:num w:numId="10" w16cid:durableId="1341129288">
    <w:abstractNumId w:val="5"/>
  </w:num>
  <w:num w:numId="11" w16cid:durableId="65612916">
    <w:abstractNumId w:val="6"/>
  </w:num>
  <w:num w:numId="12" w16cid:durableId="2078893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YwPDBW/UdHo3UMc7XMswrt6GqniIEhh7NkOREhZt4oge8+tHGdV53EoFKnEV6Wl9SNss9fwOq7GrkZDhhSmSOg==" w:salt="OU/0dPR4xWqBD2LNMR1nTA=="/>
  <w:zoom w:percent="125"/>
  <w:removePersonalInformation/>
  <w:removeDateAndTime/>
  <w:proofState w:spelling="clean" w:grammar="clean"/>
  <w:documentProtection w:edit="readOnly" w:enforcement="1" w:cryptProviderType="rsaAES" w:cryptAlgorithmClass="hash" w:cryptAlgorithmType="typeAny" w:cryptAlgorithmSid="14" w:cryptSpinCount="100000" w:hash="E7Z99gdWM5N9w1lO2gUoWP9U0fQ8PHnxM/6oGm75jO0hHQWnb4vHMG1mNF7in5xO+fXpT2xO+63boi6qvpB2Kw==" w:salt="uq1c6ORFRo32swRgtbhop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F0"/>
    <w:rsid w:val="0002094B"/>
    <w:rsid w:val="00040488"/>
    <w:rsid w:val="00042903"/>
    <w:rsid w:val="000642F1"/>
    <w:rsid w:val="00081414"/>
    <w:rsid w:val="00090CC9"/>
    <w:rsid w:val="00093139"/>
    <w:rsid w:val="000A669D"/>
    <w:rsid w:val="000D0856"/>
    <w:rsid w:val="000D2866"/>
    <w:rsid w:val="00105B26"/>
    <w:rsid w:val="00170371"/>
    <w:rsid w:val="001E17A4"/>
    <w:rsid w:val="00227A6C"/>
    <w:rsid w:val="002B58D5"/>
    <w:rsid w:val="002D0666"/>
    <w:rsid w:val="00347C67"/>
    <w:rsid w:val="0037544A"/>
    <w:rsid w:val="003950F8"/>
    <w:rsid w:val="003955CF"/>
    <w:rsid w:val="003F45E9"/>
    <w:rsid w:val="004C4E73"/>
    <w:rsid w:val="004E37A8"/>
    <w:rsid w:val="004E7365"/>
    <w:rsid w:val="00562652"/>
    <w:rsid w:val="005B07F7"/>
    <w:rsid w:val="005E4F5D"/>
    <w:rsid w:val="005F0F81"/>
    <w:rsid w:val="005F702A"/>
    <w:rsid w:val="00607C0E"/>
    <w:rsid w:val="00612E3B"/>
    <w:rsid w:val="00646AA2"/>
    <w:rsid w:val="00667916"/>
    <w:rsid w:val="00671967"/>
    <w:rsid w:val="006C5853"/>
    <w:rsid w:val="006D4BC2"/>
    <w:rsid w:val="00721BE5"/>
    <w:rsid w:val="0072678C"/>
    <w:rsid w:val="00734ADF"/>
    <w:rsid w:val="007B1F4D"/>
    <w:rsid w:val="007C0480"/>
    <w:rsid w:val="007E3FA7"/>
    <w:rsid w:val="007F6194"/>
    <w:rsid w:val="0084786C"/>
    <w:rsid w:val="0088063F"/>
    <w:rsid w:val="008B4C03"/>
    <w:rsid w:val="00906C10"/>
    <w:rsid w:val="009A5406"/>
    <w:rsid w:val="00A715F0"/>
    <w:rsid w:val="00AB1818"/>
    <w:rsid w:val="00AB3C8C"/>
    <w:rsid w:val="00AB63A3"/>
    <w:rsid w:val="00AC4D0A"/>
    <w:rsid w:val="00B06056"/>
    <w:rsid w:val="00B47AB9"/>
    <w:rsid w:val="00B8233B"/>
    <w:rsid w:val="00BB6C15"/>
    <w:rsid w:val="00BC3952"/>
    <w:rsid w:val="00BD76DB"/>
    <w:rsid w:val="00C012B9"/>
    <w:rsid w:val="00C0790D"/>
    <w:rsid w:val="00C71018"/>
    <w:rsid w:val="00CD3242"/>
    <w:rsid w:val="00D07AA3"/>
    <w:rsid w:val="00D67886"/>
    <w:rsid w:val="00D811B4"/>
    <w:rsid w:val="00DB19AF"/>
    <w:rsid w:val="00E15C83"/>
    <w:rsid w:val="00E176FF"/>
    <w:rsid w:val="00E236CD"/>
    <w:rsid w:val="00ED5DB4"/>
    <w:rsid w:val="00ED6EC8"/>
    <w:rsid w:val="00EF26EF"/>
    <w:rsid w:val="00F12857"/>
    <w:rsid w:val="00FB10E3"/>
    <w:rsid w:val="00FD5DBD"/>
    <w:rsid w:val="0D919FDF"/>
    <w:rsid w:val="11A9D579"/>
    <w:rsid w:val="17B64AAE"/>
    <w:rsid w:val="1C576780"/>
    <w:rsid w:val="1D83A9B2"/>
    <w:rsid w:val="1E0970DF"/>
    <w:rsid w:val="20397164"/>
    <w:rsid w:val="20AFC002"/>
    <w:rsid w:val="20BBA750"/>
    <w:rsid w:val="22B1842D"/>
    <w:rsid w:val="2378335D"/>
    <w:rsid w:val="245B73E8"/>
    <w:rsid w:val="279D6624"/>
    <w:rsid w:val="2922C8F2"/>
    <w:rsid w:val="2A0FAF60"/>
    <w:rsid w:val="2A842480"/>
    <w:rsid w:val="38512E20"/>
    <w:rsid w:val="3E63E30E"/>
    <w:rsid w:val="3F17716E"/>
    <w:rsid w:val="45F13255"/>
    <w:rsid w:val="49620301"/>
    <w:rsid w:val="496C7EB1"/>
    <w:rsid w:val="560CB12F"/>
    <w:rsid w:val="5E6E5FDC"/>
    <w:rsid w:val="607520FF"/>
    <w:rsid w:val="64743818"/>
    <w:rsid w:val="6676B7C2"/>
    <w:rsid w:val="67DCCEA8"/>
    <w:rsid w:val="6AF6359D"/>
    <w:rsid w:val="72380CFA"/>
    <w:rsid w:val="73C41743"/>
    <w:rsid w:val="7C5ACD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3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5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54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6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E15C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C8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15C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54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544A"/>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7544A"/>
    <w:pPr>
      <w:outlineLvl w:val="9"/>
    </w:pPr>
    <w:rPr>
      <w:lang w:val="en-US"/>
    </w:rPr>
  </w:style>
  <w:style w:type="paragraph" w:styleId="TOC1">
    <w:name w:val="toc 1"/>
    <w:basedOn w:val="Normal"/>
    <w:next w:val="Normal"/>
    <w:autoRedefine/>
    <w:uiPriority w:val="39"/>
    <w:unhideWhenUsed/>
    <w:rsid w:val="007F6194"/>
    <w:pPr>
      <w:tabs>
        <w:tab w:val="right" w:leader="dot" w:pos="9016"/>
      </w:tabs>
      <w:spacing w:after="100"/>
    </w:pPr>
  </w:style>
  <w:style w:type="paragraph" w:styleId="TOC2">
    <w:name w:val="toc 2"/>
    <w:basedOn w:val="Normal"/>
    <w:next w:val="Normal"/>
    <w:autoRedefine/>
    <w:uiPriority w:val="39"/>
    <w:unhideWhenUsed/>
    <w:rsid w:val="0037544A"/>
    <w:pPr>
      <w:spacing w:after="100"/>
      <w:ind w:left="220"/>
    </w:pPr>
  </w:style>
  <w:style w:type="paragraph" w:styleId="TOC3">
    <w:name w:val="toc 3"/>
    <w:basedOn w:val="Normal"/>
    <w:next w:val="Normal"/>
    <w:autoRedefine/>
    <w:uiPriority w:val="39"/>
    <w:unhideWhenUsed/>
    <w:rsid w:val="0037544A"/>
    <w:pPr>
      <w:spacing w:after="100"/>
      <w:ind w:left="440"/>
    </w:pPr>
  </w:style>
  <w:style w:type="character" w:styleId="Hyperlink">
    <w:name w:val="Hyperlink"/>
    <w:basedOn w:val="DefaultParagraphFont"/>
    <w:uiPriority w:val="99"/>
    <w:unhideWhenUsed/>
    <w:rsid w:val="0037544A"/>
    <w:rPr>
      <w:color w:val="0563C1" w:themeColor="hyperlink"/>
      <w:u w:val="single"/>
    </w:rPr>
  </w:style>
  <w:style w:type="paragraph" w:styleId="Header">
    <w:name w:val="header"/>
    <w:basedOn w:val="Normal"/>
    <w:link w:val="HeaderChar"/>
    <w:uiPriority w:val="99"/>
    <w:unhideWhenUsed/>
    <w:rsid w:val="00375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44A"/>
  </w:style>
  <w:style w:type="paragraph" w:styleId="Footer">
    <w:name w:val="footer"/>
    <w:basedOn w:val="Normal"/>
    <w:link w:val="FooterChar"/>
    <w:uiPriority w:val="99"/>
    <w:unhideWhenUsed/>
    <w:rsid w:val="00375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44A"/>
  </w:style>
  <w:style w:type="character" w:styleId="CommentReference">
    <w:name w:val="annotation reference"/>
    <w:basedOn w:val="DefaultParagraphFont"/>
    <w:uiPriority w:val="99"/>
    <w:semiHidden/>
    <w:unhideWhenUsed/>
    <w:rsid w:val="009A5406"/>
    <w:rPr>
      <w:sz w:val="16"/>
      <w:szCs w:val="16"/>
    </w:rPr>
  </w:style>
  <w:style w:type="paragraph" w:styleId="CommentText">
    <w:name w:val="annotation text"/>
    <w:basedOn w:val="Normal"/>
    <w:link w:val="CommentTextChar"/>
    <w:uiPriority w:val="99"/>
    <w:semiHidden/>
    <w:unhideWhenUsed/>
    <w:rsid w:val="009A5406"/>
    <w:pPr>
      <w:spacing w:line="240" w:lineRule="auto"/>
    </w:pPr>
    <w:rPr>
      <w:sz w:val="20"/>
      <w:szCs w:val="20"/>
    </w:rPr>
  </w:style>
  <w:style w:type="character" w:customStyle="1" w:styleId="CommentTextChar">
    <w:name w:val="Comment Text Char"/>
    <w:basedOn w:val="DefaultParagraphFont"/>
    <w:link w:val="CommentText"/>
    <w:uiPriority w:val="99"/>
    <w:semiHidden/>
    <w:rsid w:val="009A5406"/>
    <w:rPr>
      <w:sz w:val="20"/>
      <w:szCs w:val="20"/>
    </w:rPr>
  </w:style>
  <w:style w:type="paragraph" w:styleId="CommentSubject">
    <w:name w:val="annotation subject"/>
    <w:basedOn w:val="CommentText"/>
    <w:next w:val="CommentText"/>
    <w:link w:val="CommentSubjectChar"/>
    <w:uiPriority w:val="99"/>
    <w:semiHidden/>
    <w:unhideWhenUsed/>
    <w:rsid w:val="009A5406"/>
    <w:rPr>
      <w:b/>
      <w:bCs/>
    </w:rPr>
  </w:style>
  <w:style w:type="character" w:customStyle="1" w:styleId="CommentSubjectChar">
    <w:name w:val="Comment Subject Char"/>
    <w:basedOn w:val="CommentTextChar"/>
    <w:link w:val="CommentSubject"/>
    <w:uiPriority w:val="99"/>
    <w:semiHidden/>
    <w:rsid w:val="009A5406"/>
    <w:rPr>
      <w:b/>
      <w:bCs/>
      <w:sz w:val="20"/>
      <w:szCs w:val="20"/>
    </w:rPr>
  </w:style>
  <w:style w:type="character" w:styleId="UnresolvedMention">
    <w:name w:val="Unresolved Mention"/>
    <w:basedOn w:val="DefaultParagraphFont"/>
    <w:uiPriority w:val="99"/>
    <w:semiHidden/>
    <w:unhideWhenUsed/>
    <w:rsid w:val="00D811B4"/>
    <w:rPr>
      <w:color w:val="605E5C"/>
      <w:shd w:val="clear" w:color="auto" w:fill="E1DFDD"/>
    </w:rPr>
  </w:style>
  <w:style w:type="paragraph" w:styleId="Revision">
    <w:name w:val="Revision"/>
    <w:hidden/>
    <w:uiPriority w:val="99"/>
    <w:semiHidden/>
    <w:rsid w:val="007B1F4D"/>
    <w:pPr>
      <w:spacing w:after="0" w:line="240" w:lineRule="auto"/>
    </w:pPr>
  </w:style>
  <w:style w:type="paragraph" w:styleId="ListParagraph">
    <w:name w:val="List Paragraph"/>
    <w:basedOn w:val="Normal"/>
    <w:uiPriority w:val="34"/>
    <w:qFormat/>
    <w:rsid w:val="3E63E30E"/>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B1818"/>
    <w:rPr>
      <w:color w:val="954F72" w:themeColor="followedHyperlink"/>
      <w:u w:val="single"/>
    </w:rPr>
  </w:style>
  <w:style w:type="character" w:styleId="PageNumber">
    <w:name w:val="page number"/>
    <w:basedOn w:val="DefaultParagraphFont"/>
    <w:uiPriority w:val="99"/>
    <w:semiHidden/>
    <w:unhideWhenUsed/>
    <w:rsid w:val="00C71018"/>
  </w:style>
  <w:style w:type="paragraph" w:styleId="Caption">
    <w:name w:val="caption"/>
    <w:basedOn w:val="Normal"/>
    <w:next w:val="Normal"/>
    <w:uiPriority w:val="35"/>
    <w:unhideWhenUsed/>
    <w:qFormat/>
    <w:rsid w:val="00347C6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67850">
      <w:bodyDiv w:val="1"/>
      <w:marLeft w:val="0"/>
      <w:marRight w:val="0"/>
      <w:marTop w:val="0"/>
      <w:marBottom w:val="0"/>
      <w:divBdr>
        <w:top w:val="none" w:sz="0" w:space="0" w:color="auto"/>
        <w:left w:val="none" w:sz="0" w:space="0" w:color="auto"/>
        <w:bottom w:val="none" w:sz="0" w:space="0" w:color="auto"/>
        <w:right w:val="none" w:sz="0" w:space="0" w:color="auto"/>
      </w:divBdr>
      <w:divsChild>
        <w:div w:id="1408306360">
          <w:marLeft w:val="0"/>
          <w:marRight w:val="0"/>
          <w:marTop w:val="0"/>
          <w:marBottom w:val="0"/>
          <w:divBdr>
            <w:top w:val="none" w:sz="0" w:space="0" w:color="auto"/>
            <w:left w:val="none" w:sz="0" w:space="0" w:color="auto"/>
            <w:bottom w:val="none" w:sz="0" w:space="0" w:color="auto"/>
            <w:right w:val="none" w:sz="0" w:space="0" w:color="auto"/>
          </w:divBdr>
          <w:divsChild>
            <w:div w:id="33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7626">
      <w:bodyDiv w:val="1"/>
      <w:marLeft w:val="0"/>
      <w:marRight w:val="0"/>
      <w:marTop w:val="0"/>
      <w:marBottom w:val="0"/>
      <w:divBdr>
        <w:top w:val="none" w:sz="0" w:space="0" w:color="auto"/>
        <w:left w:val="none" w:sz="0" w:space="0" w:color="auto"/>
        <w:bottom w:val="none" w:sz="0" w:space="0" w:color="auto"/>
        <w:right w:val="none" w:sz="0" w:space="0" w:color="auto"/>
      </w:divBdr>
      <w:divsChild>
        <w:div w:id="892353818">
          <w:marLeft w:val="0"/>
          <w:marRight w:val="0"/>
          <w:marTop w:val="0"/>
          <w:marBottom w:val="0"/>
          <w:divBdr>
            <w:top w:val="none" w:sz="0" w:space="0" w:color="auto"/>
            <w:left w:val="none" w:sz="0" w:space="0" w:color="auto"/>
            <w:bottom w:val="none" w:sz="0" w:space="0" w:color="auto"/>
            <w:right w:val="none" w:sz="0" w:space="0" w:color="auto"/>
          </w:divBdr>
          <w:divsChild>
            <w:div w:id="1340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0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3970">
          <w:marLeft w:val="0"/>
          <w:marRight w:val="0"/>
          <w:marTop w:val="0"/>
          <w:marBottom w:val="0"/>
          <w:divBdr>
            <w:top w:val="none" w:sz="0" w:space="0" w:color="auto"/>
            <w:left w:val="none" w:sz="0" w:space="0" w:color="auto"/>
            <w:bottom w:val="none" w:sz="0" w:space="0" w:color="auto"/>
            <w:right w:val="none" w:sz="0" w:space="0" w:color="auto"/>
          </w:divBdr>
          <w:divsChild>
            <w:div w:id="18734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1529">
      <w:bodyDiv w:val="1"/>
      <w:marLeft w:val="0"/>
      <w:marRight w:val="0"/>
      <w:marTop w:val="0"/>
      <w:marBottom w:val="0"/>
      <w:divBdr>
        <w:top w:val="none" w:sz="0" w:space="0" w:color="auto"/>
        <w:left w:val="none" w:sz="0" w:space="0" w:color="auto"/>
        <w:bottom w:val="none" w:sz="0" w:space="0" w:color="auto"/>
        <w:right w:val="none" w:sz="0" w:space="0" w:color="auto"/>
      </w:divBdr>
      <w:divsChild>
        <w:div w:id="2130589766">
          <w:marLeft w:val="0"/>
          <w:marRight w:val="0"/>
          <w:marTop w:val="0"/>
          <w:marBottom w:val="0"/>
          <w:divBdr>
            <w:top w:val="none" w:sz="0" w:space="0" w:color="auto"/>
            <w:left w:val="none" w:sz="0" w:space="0" w:color="auto"/>
            <w:bottom w:val="none" w:sz="0" w:space="0" w:color="auto"/>
            <w:right w:val="none" w:sz="0" w:space="0" w:color="auto"/>
          </w:divBdr>
          <w:divsChild>
            <w:div w:id="13717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4850">
      <w:bodyDiv w:val="1"/>
      <w:marLeft w:val="0"/>
      <w:marRight w:val="0"/>
      <w:marTop w:val="0"/>
      <w:marBottom w:val="0"/>
      <w:divBdr>
        <w:top w:val="none" w:sz="0" w:space="0" w:color="auto"/>
        <w:left w:val="none" w:sz="0" w:space="0" w:color="auto"/>
        <w:bottom w:val="none" w:sz="0" w:space="0" w:color="auto"/>
        <w:right w:val="none" w:sz="0" w:space="0" w:color="auto"/>
      </w:divBdr>
    </w:div>
    <w:div w:id="1986162051">
      <w:bodyDiv w:val="1"/>
      <w:marLeft w:val="0"/>
      <w:marRight w:val="0"/>
      <w:marTop w:val="0"/>
      <w:marBottom w:val="0"/>
      <w:divBdr>
        <w:top w:val="none" w:sz="0" w:space="0" w:color="auto"/>
        <w:left w:val="none" w:sz="0" w:space="0" w:color="auto"/>
        <w:bottom w:val="none" w:sz="0" w:space="0" w:color="auto"/>
        <w:right w:val="none" w:sz="0" w:space="0" w:color="auto"/>
      </w:divBdr>
      <w:divsChild>
        <w:div w:id="781071827">
          <w:marLeft w:val="0"/>
          <w:marRight w:val="0"/>
          <w:marTop w:val="0"/>
          <w:marBottom w:val="0"/>
          <w:divBdr>
            <w:top w:val="none" w:sz="0" w:space="0" w:color="auto"/>
            <w:left w:val="none" w:sz="0" w:space="0" w:color="auto"/>
            <w:bottom w:val="none" w:sz="0" w:space="0" w:color="auto"/>
            <w:right w:val="none" w:sz="0" w:space="0" w:color="auto"/>
          </w:divBdr>
          <w:divsChild>
            <w:div w:id="14288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392">
      <w:bodyDiv w:val="1"/>
      <w:marLeft w:val="0"/>
      <w:marRight w:val="0"/>
      <w:marTop w:val="0"/>
      <w:marBottom w:val="0"/>
      <w:divBdr>
        <w:top w:val="none" w:sz="0" w:space="0" w:color="auto"/>
        <w:left w:val="none" w:sz="0" w:space="0" w:color="auto"/>
        <w:bottom w:val="none" w:sz="0" w:space="0" w:color="auto"/>
        <w:right w:val="none" w:sz="0" w:space="0" w:color="auto"/>
      </w:divBdr>
      <w:divsChild>
        <w:div w:id="1328090313">
          <w:marLeft w:val="0"/>
          <w:marRight w:val="0"/>
          <w:marTop w:val="0"/>
          <w:marBottom w:val="0"/>
          <w:divBdr>
            <w:top w:val="none" w:sz="0" w:space="0" w:color="auto"/>
            <w:left w:val="none" w:sz="0" w:space="0" w:color="auto"/>
            <w:bottom w:val="none" w:sz="0" w:space="0" w:color="auto"/>
            <w:right w:val="none" w:sz="0" w:space="0" w:color="auto"/>
          </w:divBdr>
          <w:divsChild>
            <w:div w:id="11610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vas.ox.ac.uk/courses/2938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ox.ac.uk/project/neurodivergent-education-for-students-teaching-learning-nest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ducation.ox.ac.uk/project/neurodivergent-education-for-students-teaching-learning-nest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6CEE-43FD-4516-8263-29A0BD4A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2462</Words>
  <Characters>14035</Characters>
  <Application>Microsoft Office Word</Application>
  <DocSecurity>12</DocSecurity>
  <Lines>116</Lines>
  <Paragraphs>32</Paragraphs>
  <ScaleCrop>false</ScaleCrop>
  <Manager/>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2025-06-12T03:03:00Z</dcterms:created>
  <dcterms:modified xsi:type="dcterms:W3CDTF">2025-06-12T03:04:00Z</dcterms:modified>
</cp:coreProperties>
</file>