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524FE" w14:textId="4C3AFD11" w:rsidR="00190C0D" w:rsidRPr="004D54C6" w:rsidRDefault="00190C0D" w:rsidP="113FAF36">
      <w:pPr>
        <w:spacing w:before="120" w:line="360" w:lineRule="auto"/>
        <w:rPr>
          <w:lang w:eastAsia="zh-CN"/>
        </w:rPr>
      </w:pPr>
    </w:p>
    <w:p w14:paraId="1BCBE6E2" w14:textId="6D069D05" w:rsidR="00190C0D" w:rsidRPr="004D54C6" w:rsidRDefault="47B3F0CF" w:rsidP="113FAF36">
      <w:pPr>
        <w:spacing w:before="120" w:line="360" w:lineRule="auto"/>
      </w:pPr>
      <w:r>
        <w:rPr>
          <w:noProof/>
        </w:rPr>
        <w:drawing>
          <wp:inline distT="0" distB="0" distL="0" distR="0" wp14:anchorId="3519DD77" wp14:editId="6F85BB0D">
            <wp:extent cx="2247655" cy="1080000"/>
            <wp:effectExtent l="0" t="0" r="635" b="0"/>
            <wp:docPr id="459509661" name="Picture 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09661" name="Picture 8" descr="A close-up of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655" cy="1080000"/>
                    </a:xfrm>
                    <a:prstGeom prst="rect">
                      <a:avLst/>
                    </a:prstGeom>
                  </pic:spPr>
                </pic:pic>
              </a:graphicData>
            </a:graphic>
          </wp:inline>
        </w:drawing>
      </w:r>
      <w:r w:rsidR="398EBEE7" w:rsidRPr="113FAF36">
        <w:rPr>
          <w:rFonts w:ascii="Arial" w:hAnsi="Arial" w:cs="Arial"/>
        </w:rPr>
        <w:t xml:space="preserve"> </w:t>
      </w:r>
      <w:r w:rsidR="398EBEE7">
        <w:rPr>
          <w:noProof/>
        </w:rPr>
        <w:drawing>
          <wp:inline distT="0" distB="0" distL="0" distR="0" wp14:anchorId="19AB1FB1" wp14:editId="1F973002">
            <wp:extent cx="1084320" cy="1080000"/>
            <wp:effectExtent l="0" t="0" r="0" b="0"/>
            <wp:docPr id="1505263636"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6990" name="Picture 7" descr="A logo for a schoo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4320" cy="1080000"/>
                    </a:xfrm>
                    <a:prstGeom prst="rect">
                      <a:avLst/>
                    </a:prstGeom>
                  </pic:spPr>
                </pic:pic>
              </a:graphicData>
            </a:graphic>
          </wp:inline>
        </w:drawing>
      </w:r>
    </w:p>
    <w:p w14:paraId="1A4C8719" w14:textId="2EBE4003" w:rsidR="00190C0D" w:rsidRPr="008B0160" w:rsidRDefault="00190C0D" w:rsidP="1AF44CB7">
      <w:pPr>
        <w:spacing w:before="120" w:line="360" w:lineRule="auto"/>
        <w:rPr>
          <w:rFonts w:ascii="Arial" w:eastAsiaTheme="minorEastAsia" w:hAnsi="Arial" w:cs="Arial"/>
          <w:bCs/>
          <w:iCs/>
        </w:rPr>
      </w:pPr>
      <w:bookmarkStart w:id="0" w:name="_Hlk21463299"/>
    </w:p>
    <w:p w14:paraId="5EBE8072" w14:textId="77777777" w:rsidR="00C71277" w:rsidRDefault="00C71277" w:rsidP="00C71277">
      <w:pPr>
        <w:pStyle w:val="Title"/>
        <w:spacing w:before="120" w:after="120"/>
        <w:rPr>
          <w:rFonts w:ascii="Arial" w:eastAsiaTheme="minorEastAsia" w:hAnsi="Arial" w:cs="Arial"/>
          <w:sz w:val="24"/>
          <w:szCs w:val="24"/>
          <w:lang w:eastAsia="zh-CN"/>
        </w:rPr>
      </w:pPr>
    </w:p>
    <w:p w14:paraId="580C95B3" w14:textId="77777777" w:rsidR="00C71277" w:rsidRDefault="00C71277" w:rsidP="00C71277">
      <w:pPr>
        <w:pStyle w:val="Title"/>
        <w:spacing w:before="120" w:after="120"/>
        <w:rPr>
          <w:rFonts w:ascii="Arial" w:eastAsiaTheme="minorEastAsia" w:hAnsi="Arial" w:cs="Arial"/>
          <w:sz w:val="24"/>
          <w:szCs w:val="24"/>
          <w:lang w:eastAsia="zh-CN"/>
        </w:rPr>
      </w:pPr>
    </w:p>
    <w:p w14:paraId="0C95127E" w14:textId="4CBA7F93" w:rsidR="00C71277" w:rsidRDefault="00C71277" w:rsidP="113FAF36">
      <w:pPr>
        <w:spacing w:before="120"/>
      </w:pPr>
    </w:p>
    <w:p w14:paraId="020E56EB" w14:textId="77777777" w:rsidR="00C71277" w:rsidRDefault="00C71277" w:rsidP="00C71277">
      <w:pPr>
        <w:pStyle w:val="Title"/>
        <w:spacing w:before="120" w:after="120"/>
        <w:rPr>
          <w:rFonts w:ascii="Arial" w:eastAsiaTheme="minorEastAsia" w:hAnsi="Arial" w:cs="Arial"/>
          <w:sz w:val="24"/>
          <w:szCs w:val="24"/>
          <w:lang w:eastAsia="zh-CN"/>
        </w:rPr>
      </w:pPr>
    </w:p>
    <w:p w14:paraId="0567BBA6" w14:textId="4DF318E1" w:rsidR="00C71277" w:rsidRPr="00C918C2" w:rsidRDefault="00C71277" w:rsidP="00C71277">
      <w:pPr>
        <w:pStyle w:val="Title"/>
        <w:spacing w:before="120" w:after="120"/>
        <w:rPr>
          <w:rFonts w:ascii="Arial" w:eastAsiaTheme="minorEastAsia" w:hAnsi="Arial" w:cs="Arial"/>
          <w:color w:val="0E2345" w:themeColor="text2"/>
          <w:spacing w:val="20"/>
          <w:sz w:val="84"/>
          <w:szCs w:val="84"/>
          <w:lang w:eastAsia="zh-CN"/>
        </w:rPr>
      </w:pPr>
      <w:r w:rsidRPr="00C918C2">
        <w:rPr>
          <w:rFonts w:ascii="Arial" w:eastAsiaTheme="minorEastAsia" w:hAnsi="Arial" w:cs="Arial"/>
          <w:color w:val="0E2345" w:themeColor="text2"/>
          <w:spacing w:val="20"/>
          <w:sz w:val="84"/>
          <w:szCs w:val="84"/>
        </w:rPr>
        <w:t xml:space="preserve">Neurodivergent </w:t>
      </w:r>
    </w:p>
    <w:p w14:paraId="77967956" w14:textId="2D7301C7" w:rsidR="00C71277" w:rsidRPr="00C918C2" w:rsidRDefault="00C71277" w:rsidP="00C71277">
      <w:pPr>
        <w:pStyle w:val="Title"/>
        <w:spacing w:before="120" w:after="120"/>
        <w:rPr>
          <w:rFonts w:ascii="Arial" w:eastAsiaTheme="minorEastAsia" w:hAnsi="Arial" w:cs="Arial"/>
          <w:color w:val="0E2345" w:themeColor="text2"/>
          <w:spacing w:val="20"/>
          <w:sz w:val="84"/>
          <w:szCs w:val="84"/>
          <w:lang w:eastAsia="zh-CN"/>
        </w:rPr>
      </w:pPr>
      <w:r w:rsidRPr="00B270E2">
        <w:rPr>
          <w:rFonts w:ascii="Arial" w:eastAsiaTheme="minorEastAsia" w:hAnsi="Arial" w:cs="Arial"/>
          <w:noProof/>
        </w:rPr>
        <mc:AlternateContent>
          <mc:Choice Requires="wpg">
            <w:drawing>
              <wp:anchor distT="0" distB="0" distL="114300" distR="114300" simplePos="0" relativeHeight="251658242" behindDoc="0" locked="0" layoutInCell="1" allowOverlap="1" wp14:anchorId="7B740EE8" wp14:editId="7D58F6D2">
                <wp:simplePos x="0" y="0"/>
                <wp:positionH relativeFrom="column">
                  <wp:posOffset>5275580</wp:posOffset>
                </wp:positionH>
                <wp:positionV relativeFrom="paragraph">
                  <wp:posOffset>38100</wp:posOffset>
                </wp:positionV>
                <wp:extent cx="2780741" cy="2780741"/>
                <wp:effectExtent l="12700" t="12700" r="13335" b="13335"/>
                <wp:wrapNone/>
                <wp:docPr id="609707793" name="Group 11">
                  <a:extLst xmlns:a="http://schemas.openxmlformats.org/drawingml/2006/main">
                    <a:ext uri="{FF2B5EF4-FFF2-40B4-BE49-F238E27FC236}">
                      <a16:creationId xmlns:a16="http://schemas.microsoft.com/office/drawing/2014/main" id="{BC0D0E06-878E-0F66-E54D-85E78D8D2778}"/>
                    </a:ext>
                  </a:extLst>
                </wp:docPr>
                <wp:cNvGraphicFramePr/>
                <a:graphic xmlns:a="http://schemas.openxmlformats.org/drawingml/2006/main">
                  <a:graphicData uri="http://schemas.microsoft.com/office/word/2010/wordprocessingGroup">
                    <wpg:wgp>
                      <wpg:cNvGrpSpPr/>
                      <wpg:grpSpPr>
                        <a:xfrm>
                          <a:off x="0" y="0"/>
                          <a:ext cx="2780741" cy="2780741"/>
                          <a:chOff x="0" y="0"/>
                          <a:chExt cx="5760000" cy="5760000"/>
                        </a:xfrm>
                      </wpg:grpSpPr>
                      <wps:wsp>
                        <wps:cNvPr id="795028553" name="Oval 795028553"/>
                        <wps:cNvSpPr>
                          <a:spLocks noChangeAspect="1"/>
                        </wps:cNvSpPr>
                        <wps:spPr>
                          <a:xfrm>
                            <a:off x="1080000" y="1080000"/>
                            <a:ext cx="3600000" cy="360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0266704" name="Oval 670266704"/>
                        <wps:cNvSpPr>
                          <a:spLocks noChangeAspect="1"/>
                        </wps:cNvSpPr>
                        <wps:spPr>
                          <a:xfrm>
                            <a:off x="1800000" y="1800000"/>
                            <a:ext cx="2160000" cy="216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3900080" name="Oval 1413900080"/>
                        <wps:cNvSpPr>
                          <a:spLocks noChangeAspect="1"/>
                        </wps:cNvSpPr>
                        <wps:spPr>
                          <a:xfrm>
                            <a:off x="1440000" y="1440000"/>
                            <a:ext cx="2880000" cy="288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1689928" name="Oval 1701689928"/>
                        <wps:cNvSpPr>
                          <a:spLocks noChangeAspect="1"/>
                        </wps:cNvSpPr>
                        <wps:spPr>
                          <a:xfrm>
                            <a:off x="2520000" y="2520000"/>
                            <a:ext cx="720000" cy="72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9068923" name="Oval 1319068923"/>
                        <wps:cNvSpPr>
                          <a:spLocks noChangeAspect="1"/>
                        </wps:cNvSpPr>
                        <wps:spPr>
                          <a:xfrm>
                            <a:off x="2160000" y="2160000"/>
                            <a:ext cx="1440000" cy="144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56575" name="Oval 15556575"/>
                        <wps:cNvSpPr>
                          <a:spLocks noChangeAspect="1"/>
                        </wps:cNvSpPr>
                        <wps:spPr>
                          <a:xfrm>
                            <a:off x="720000" y="720000"/>
                            <a:ext cx="4320000" cy="432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0856466" name="Oval 1100856466"/>
                        <wps:cNvSpPr>
                          <a:spLocks noChangeAspect="1"/>
                        </wps:cNvSpPr>
                        <wps:spPr>
                          <a:xfrm>
                            <a:off x="360000" y="360000"/>
                            <a:ext cx="5040000" cy="504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9573827" name="Oval 309573827"/>
                        <wps:cNvSpPr>
                          <a:spLocks noChangeAspect="1"/>
                        </wps:cNvSpPr>
                        <wps:spPr>
                          <a:xfrm>
                            <a:off x="0" y="0"/>
                            <a:ext cx="5760000" cy="5760000"/>
                          </a:xfrm>
                          <a:prstGeom prst="ellipse">
                            <a:avLst/>
                          </a:prstGeom>
                          <a:noFill/>
                          <a:ln w="28575">
                            <a:solidFill>
                              <a:srgbClr val="FFE17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rto="http://schemas.microsoft.com/office/word/2006/arto">
            <w:pict w14:anchorId="34989357">
              <v:group id="Group 11" style="position:absolute;margin-left:415.4pt;margin-top:3pt;width:218.95pt;height:218.95pt;z-index:251658242;mso-width-relative:margin;mso-height-relative:margin" coordsize="57600,57600" o:spid="_x0000_s1026" w14:anchorId="348F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">
                <v:oval id="Oval 795028553" style="position:absolute;left:10800;top:10800;width:36000;height:36000;visibility:visible;mso-wrap-style:square;v-text-anchor:middle" o:spid="_x0000_s1027"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">
                  <v:stroke joinstyle="miter"/>
                  <v:path arrowok="t"/>
                  <o:lock v:ext="edit" aspectratio="t"/>
                </v:oval>
                <v:oval id="Oval 670266704" style="position:absolute;left:18000;top:18000;width:21600;height:21600;visibility:visible;mso-wrap-style:square;v-text-anchor:middle" o:spid="_x0000_s1028"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">
                  <v:stroke joinstyle="miter"/>
                  <v:path arrowok="t"/>
                  <o:lock v:ext="edit" aspectratio="t"/>
                </v:oval>
                <v:oval id="Oval 1413900080" style="position:absolute;left:14400;top:14400;width:28800;height:28800;visibility:visible;mso-wrap-style:square;v-text-anchor:middle" o:spid="_x0000_s1029"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">
                  <v:stroke joinstyle="miter"/>
                  <v:path arrowok="t"/>
                  <o:lock v:ext="edit" aspectratio="t"/>
                </v:oval>
                <v:oval id="Oval 1701689928" style="position:absolute;left:25200;top:25200;width:7200;height:7200;visibility:visible;mso-wrap-style:square;v-text-anchor:middle" o:spid="_x0000_s1030"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">
                  <v:stroke joinstyle="miter"/>
                  <v:path arrowok="t"/>
                  <o:lock v:ext="edit" aspectratio="t"/>
                </v:oval>
                <v:oval id="Oval 1319068923" style="position:absolute;left:21600;top:21600;width:14400;height:14400;visibility:visible;mso-wrap-style:square;v-text-anchor:middle" o:spid="_x0000_s1031"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">
                  <v:stroke joinstyle="miter"/>
                  <v:path arrowok="t"/>
                  <o:lock v:ext="edit" aspectratio="t"/>
                </v:oval>
                <v:oval id="Oval 15556575" style="position:absolute;left:7200;top:7200;width:43200;height:43200;visibility:visible;mso-wrap-style:square;v-text-anchor:middle" o:spid="_x0000_s1032"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">
                  <v:stroke joinstyle="miter"/>
                  <v:path arrowok="t"/>
                  <o:lock v:ext="edit" aspectratio="t"/>
                </v:oval>
                <v:oval id="Oval 1100856466" style="position:absolute;left:3600;top:3600;width:50400;height:50400;visibility:visible;mso-wrap-style:square;v-text-anchor:middle" o:spid="_x0000_s1033"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">
                  <v:stroke joinstyle="miter"/>
                  <v:path arrowok="t"/>
                  <o:lock v:ext="edit" aspectratio="t"/>
                </v:oval>
                <v:oval id="Oval 309573827" style="position:absolute;width:57600;height:57600;visibility:visible;mso-wrap-style:square;v-text-anchor:middle" o:spid="_x0000_s1034" filled="f" strokecolor="#ffe179"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">
                  <v:stroke joinstyle="miter"/>
                  <v:path arrowok="t"/>
                  <o:lock v:ext="edit" aspectratio="t"/>
                </v:oval>
              </v:group>
            </w:pict>
          </mc:Fallback>
        </mc:AlternateContent>
      </w:r>
      <w:r w:rsidRPr="00C918C2">
        <w:rPr>
          <w:rFonts w:ascii="Arial" w:eastAsiaTheme="minorEastAsia" w:hAnsi="Arial" w:cs="Arial"/>
          <w:color w:val="0E2345" w:themeColor="text2"/>
          <w:spacing w:val="20"/>
          <w:sz w:val="84"/>
          <w:szCs w:val="84"/>
        </w:rPr>
        <w:t xml:space="preserve">Education for </w:t>
      </w:r>
    </w:p>
    <w:p w14:paraId="62B9D49F" w14:textId="0DAFD45F" w:rsidR="00C71277" w:rsidRPr="00C918C2" w:rsidRDefault="00C71277" w:rsidP="00C71277">
      <w:pPr>
        <w:pStyle w:val="Title"/>
        <w:spacing w:before="120" w:after="120"/>
        <w:rPr>
          <w:rFonts w:ascii="Arial" w:eastAsiaTheme="minorEastAsia" w:hAnsi="Arial" w:cs="Arial"/>
          <w:color w:val="0E2345" w:themeColor="text2"/>
          <w:spacing w:val="20"/>
          <w:sz w:val="84"/>
          <w:szCs w:val="84"/>
          <w:lang w:eastAsia="zh-CN"/>
        </w:rPr>
      </w:pPr>
      <w:r w:rsidRPr="00C918C2">
        <w:rPr>
          <w:rFonts w:ascii="Arial" w:eastAsiaTheme="minorEastAsia" w:hAnsi="Arial" w:cs="Arial"/>
          <w:color w:val="0E2345" w:themeColor="text2"/>
          <w:spacing w:val="20"/>
          <w:sz w:val="84"/>
          <w:szCs w:val="84"/>
        </w:rPr>
        <w:t xml:space="preserve">Students, </w:t>
      </w:r>
    </w:p>
    <w:p w14:paraId="0E1EC5AF" w14:textId="4F894E50" w:rsidR="00C71277" w:rsidRPr="00C918C2" w:rsidRDefault="00C71277" w:rsidP="00C71277">
      <w:pPr>
        <w:pStyle w:val="Title"/>
        <w:spacing w:before="120" w:after="120"/>
        <w:rPr>
          <w:rFonts w:ascii="Arial" w:eastAsiaTheme="minorEastAsia" w:hAnsi="Arial" w:cs="Arial"/>
          <w:color w:val="0E2345" w:themeColor="text2"/>
          <w:spacing w:val="20"/>
          <w:sz w:val="84"/>
          <w:szCs w:val="84"/>
          <w:lang w:eastAsia="zh-CN"/>
        </w:rPr>
      </w:pPr>
      <w:r w:rsidRPr="00C918C2">
        <w:rPr>
          <w:rFonts w:ascii="Arial" w:eastAsiaTheme="minorEastAsia" w:hAnsi="Arial" w:cs="Arial"/>
          <w:color w:val="0E2345" w:themeColor="text2"/>
          <w:spacing w:val="20"/>
          <w:sz w:val="84"/>
          <w:szCs w:val="84"/>
        </w:rPr>
        <w:t xml:space="preserve">Teaching &amp; </w:t>
      </w:r>
    </w:p>
    <w:p w14:paraId="4D928FF5" w14:textId="65A4909C" w:rsidR="00C71277" w:rsidRPr="00C918C2" w:rsidRDefault="00C71277" w:rsidP="00C71277">
      <w:pPr>
        <w:pStyle w:val="Title"/>
        <w:spacing w:before="120" w:after="120"/>
        <w:rPr>
          <w:rFonts w:ascii="Arial" w:eastAsiaTheme="minorEastAsia" w:hAnsi="Arial" w:cs="Arial"/>
          <w:color w:val="0E2345" w:themeColor="text2"/>
          <w:spacing w:val="20"/>
          <w:sz w:val="84"/>
          <w:szCs w:val="84"/>
          <w:lang w:eastAsia="zh-CN"/>
        </w:rPr>
      </w:pPr>
      <w:r w:rsidRPr="00C918C2">
        <w:rPr>
          <w:rFonts w:ascii="Arial" w:eastAsiaTheme="minorEastAsia" w:hAnsi="Arial" w:cs="Arial"/>
          <w:color w:val="0E2345" w:themeColor="text2"/>
          <w:spacing w:val="20"/>
          <w:sz w:val="84"/>
          <w:szCs w:val="84"/>
        </w:rPr>
        <w:t>Learning</w:t>
      </w:r>
      <w:r w:rsidRPr="00C918C2">
        <w:rPr>
          <w:rFonts w:ascii="Arial" w:eastAsiaTheme="minorEastAsia" w:hAnsi="Arial" w:cs="Arial"/>
          <w:i/>
          <w:iCs/>
          <w:color w:val="0E2345" w:themeColor="text2"/>
          <w:spacing w:val="20"/>
          <w:sz w:val="84"/>
          <w:szCs w:val="84"/>
        </w:rPr>
        <w:t xml:space="preserve"> </w:t>
      </w:r>
      <w:r w:rsidRPr="00C918C2">
        <w:rPr>
          <w:rFonts w:ascii="Arial" w:eastAsiaTheme="minorEastAsia" w:hAnsi="Arial" w:cs="Arial"/>
          <w:color w:val="0E2345" w:themeColor="text2"/>
          <w:spacing w:val="20"/>
          <w:sz w:val="84"/>
          <w:szCs w:val="84"/>
        </w:rPr>
        <w:t xml:space="preserve">(NESTL) </w:t>
      </w:r>
    </w:p>
    <w:p w14:paraId="0AA98B7D" w14:textId="77777777" w:rsidR="00C71277" w:rsidRPr="00C918C2" w:rsidRDefault="00C71277" w:rsidP="038C409F">
      <w:pPr>
        <w:pStyle w:val="Title"/>
        <w:spacing w:before="120" w:after="120"/>
        <w:rPr>
          <w:rFonts w:ascii="Arial" w:eastAsiaTheme="minorEastAsia" w:hAnsi="Arial" w:cs="Arial"/>
          <w:color w:val="0E2345" w:themeColor="text2"/>
          <w:spacing w:val="20"/>
          <w:sz w:val="84"/>
          <w:szCs w:val="84"/>
          <w:lang w:eastAsia="zh-CN"/>
        </w:rPr>
      </w:pPr>
      <w:r w:rsidRPr="038C409F">
        <w:rPr>
          <w:rFonts w:ascii="Arial" w:eastAsiaTheme="minorEastAsia" w:hAnsi="Arial" w:cs="Arial"/>
          <w:color w:val="0E2345" w:themeColor="text2"/>
          <w:spacing w:val="20"/>
          <w:sz w:val="84"/>
          <w:szCs w:val="84"/>
        </w:rPr>
        <w:t xml:space="preserve">Toolkit </w:t>
      </w:r>
    </w:p>
    <w:p w14:paraId="603EB32D" w14:textId="1156A6DF" w:rsidR="00190C0D" w:rsidRPr="004D54C6" w:rsidRDefault="00190C0D" w:rsidP="1AF44CB7">
      <w:pPr>
        <w:spacing w:before="120" w:line="360" w:lineRule="auto"/>
        <w:rPr>
          <w:rFonts w:ascii="Arial" w:eastAsiaTheme="minorEastAsia" w:hAnsi="Arial" w:cs="Arial"/>
          <w:sz w:val="24"/>
          <w:szCs w:val="24"/>
          <w:lang w:eastAsia="zh-CN"/>
        </w:rPr>
      </w:pPr>
    </w:p>
    <w:p w14:paraId="6B2A9420" w14:textId="57115511" w:rsidR="008F6754" w:rsidRPr="004D54C6" w:rsidRDefault="006C6245" w:rsidP="42040A81">
      <w:pPr>
        <w:spacing w:before="120" w:line="360" w:lineRule="auto"/>
        <w:rPr>
          <w:rFonts w:ascii="Arial" w:eastAsiaTheme="minorEastAsia" w:hAnsi="Arial" w:cs="Arial"/>
        </w:rPr>
      </w:pPr>
      <w:r>
        <w:rPr>
          <w:noProof/>
        </w:rPr>
        <w:drawing>
          <wp:anchor distT="0" distB="0" distL="114300" distR="114300" simplePos="0" relativeHeight="251658246" behindDoc="1" locked="0" layoutInCell="1" allowOverlap="1" wp14:anchorId="3FDCAEC7" wp14:editId="6F937607">
            <wp:simplePos x="0" y="0"/>
            <wp:positionH relativeFrom="page">
              <wp:posOffset>0</wp:posOffset>
            </wp:positionH>
            <wp:positionV relativeFrom="page">
              <wp:posOffset>7829550</wp:posOffset>
            </wp:positionV>
            <wp:extent cx="7648043" cy="2865600"/>
            <wp:effectExtent l="0" t="0" r="0" b="0"/>
            <wp:wrapNone/>
            <wp:docPr id="500962741"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62741" name="图片 1" descr="图片包含 文本&#10;&#10;描述已自动生成"/>
                    <pic:cNvPicPr/>
                  </pic:nvPicPr>
                  <pic:blipFill rotWithShape="1">
                    <a:blip r:embed="rId13">
                      <a:extLst>
                        <a:ext uri="{28A0092B-C50C-407E-A947-70E740481C1C}">
                          <a14:useLocalDpi xmlns:a14="http://schemas.microsoft.com/office/drawing/2010/main"/>
                        </a:ext>
                      </a:extLst>
                    </a:blip>
                    <a:srcRect t="72983"/>
                    <a:stretch/>
                  </pic:blipFill>
                  <pic:spPr bwMode="auto">
                    <a:xfrm>
                      <a:off x="0" y="0"/>
                      <a:ext cx="7648043" cy="2865600"/>
                    </a:xfrm>
                    <a:prstGeom prst="rect">
                      <a:avLst/>
                    </a:prstGeom>
                    <a:ln>
                      <a:noFill/>
                    </a:ln>
                  </pic:spPr>
                </pic:pic>
              </a:graphicData>
            </a:graphic>
            <wp14:sizeRelH relativeFrom="margin">
              <wp14:pctWidth>0</wp14:pctWidth>
            </wp14:sizeRelH>
            <wp14:sizeRelV relativeFrom="margin">
              <wp14:pctHeight>0</wp14:pctHeight>
            </wp14:sizeRelV>
          </wp:anchor>
        </w:drawing>
      </w:r>
    </w:p>
    <w:p w14:paraId="59567D6E" w14:textId="6932A5D9" w:rsidR="00C71277" w:rsidRDefault="00C71277">
      <w:pPr>
        <w:spacing w:after="180"/>
        <w:rPr>
          <w:rStyle w:val="oypena"/>
          <w:rFonts w:ascii="Arial" w:eastAsia="Times New Roman" w:hAnsi="Arial" w:cs="Arial"/>
          <w:b/>
          <w:bCs/>
          <w:color w:val="000000" w:themeColor="text1"/>
          <w:sz w:val="40"/>
          <w:szCs w:val="40"/>
          <w:lang w:eastAsia="zh-CN"/>
        </w:rPr>
      </w:pPr>
      <w:r>
        <w:rPr>
          <w:rStyle w:val="oypena"/>
          <w:rFonts w:ascii="Arial" w:hAnsi="Arial" w:cs="Arial"/>
          <w:b/>
          <w:bCs/>
          <w:color w:val="000000" w:themeColor="text1"/>
          <w:sz w:val="40"/>
          <w:szCs w:val="40"/>
        </w:rPr>
        <w:br w:type="page"/>
      </w:r>
    </w:p>
    <w:p w14:paraId="2E189B00" w14:textId="77777777" w:rsidR="00C71277" w:rsidRDefault="00C71277" w:rsidP="008F6754">
      <w:pPr>
        <w:pStyle w:val="cvgsua"/>
        <w:spacing w:before="0" w:beforeAutospacing="0" w:after="0" w:afterAutospacing="0" w:line="360" w:lineRule="auto"/>
        <w:rPr>
          <w:rStyle w:val="oypena"/>
          <w:rFonts w:ascii="Arial" w:hAnsi="Arial" w:cs="Arial"/>
          <w:b/>
          <w:bCs/>
          <w:color w:val="000000" w:themeColor="text1"/>
          <w:sz w:val="40"/>
          <w:szCs w:val="40"/>
        </w:rPr>
      </w:pPr>
    </w:p>
    <w:p w14:paraId="2DB3FE15" w14:textId="00FF107E" w:rsidR="008F6754" w:rsidRPr="005D57F0" w:rsidRDefault="008F6754" w:rsidP="008F6754">
      <w:pPr>
        <w:pStyle w:val="cvgsua"/>
        <w:spacing w:before="0" w:beforeAutospacing="0" w:after="0" w:afterAutospacing="0" w:line="360" w:lineRule="auto"/>
        <w:rPr>
          <w:rFonts w:ascii="Arial" w:hAnsi="Arial" w:cs="Arial"/>
          <w:b/>
          <w:bCs/>
          <w:color w:val="000000" w:themeColor="text1"/>
          <w:sz w:val="40"/>
          <w:szCs w:val="40"/>
        </w:rPr>
      </w:pPr>
      <w:r w:rsidRPr="005D57F0">
        <w:rPr>
          <w:rStyle w:val="oypena"/>
          <w:rFonts w:ascii="Arial" w:hAnsi="Arial" w:cs="Arial"/>
          <w:b/>
          <w:bCs/>
          <w:color w:val="000000" w:themeColor="text1"/>
          <w:sz w:val="40"/>
          <w:szCs w:val="40"/>
        </w:rPr>
        <w:t xml:space="preserve">Project Team </w:t>
      </w:r>
    </w:p>
    <w:p w14:paraId="6D273056" w14:textId="77777777" w:rsidR="008F6754" w:rsidRPr="005D57F0" w:rsidRDefault="008F6754" w:rsidP="008F6754">
      <w:pPr>
        <w:pStyle w:val="cvgsua"/>
        <w:spacing w:before="0" w:beforeAutospacing="0" w:after="0" w:afterAutospacing="0" w:line="360" w:lineRule="auto"/>
        <w:rPr>
          <w:rFonts w:ascii="Arial" w:hAnsi="Arial" w:cs="Arial"/>
          <w:color w:val="000000" w:themeColor="text1"/>
          <w:sz w:val="32"/>
          <w:szCs w:val="32"/>
        </w:rPr>
      </w:pPr>
      <w:r w:rsidRPr="005D57F0">
        <w:rPr>
          <w:rStyle w:val="oypena"/>
          <w:rFonts w:ascii="Arial" w:hAnsi="Arial" w:cs="Arial"/>
          <w:color w:val="000000" w:themeColor="text1"/>
          <w:sz w:val="32"/>
          <w:szCs w:val="32"/>
        </w:rPr>
        <w:t>Co-PIs: Xin Xu, Laura Seymour</w:t>
      </w:r>
    </w:p>
    <w:p w14:paraId="137642BD" w14:textId="6843DCDA" w:rsidR="008F6754" w:rsidRPr="005D57F0" w:rsidRDefault="008F6754" w:rsidP="008F6754">
      <w:pPr>
        <w:pStyle w:val="cvgsua"/>
        <w:spacing w:before="0" w:beforeAutospacing="0" w:after="0" w:afterAutospacing="0" w:line="360" w:lineRule="auto"/>
        <w:rPr>
          <w:rFonts w:ascii="Arial" w:hAnsi="Arial" w:cs="Arial"/>
          <w:color w:val="000000" w:themeColor="text1"/>
          <w:sz w:val="32"/>
          <w:szCs w:val="32"/>
        </w:rPr>
      </w:pPr>
      <w:r w:rsidRPr="005D57F0">
        <w:rPr>
          <w:rStyle w:val="oypena"/>
          <w:rFonts w:ascii="Arial" w:hAnsi="Arial" w:cs="Arial"/>
          <w:color w:val="000000" w:themeColor="text1"/>
          <w:sz w:val="32"/>
          <w:szCs w:val="32"/>
        </w:rPr>
        <w:t>Co-Is: Cressida Ryan, Siân Grønlie</w:t>
      </w:r>
    </w:p>
    <w:p w14:paraId="3AEB0AED" w14:textId="3B2334B0" w:rsidR="008F6754" w:rsidRPr="005D57F0" w:rsidRDefault="008F6754" w:rsidP="008F6754">
      <w:pPr>
        <w:pStyle w:val="cvgsua"/>
        <w:spacing w:before="0" w:beforeAutospacing="0" w:after="0" w:afterAutospacing="0" w:line="360" w:lineRule="auto"/>
        <w:rPr>
          <w:rFonts w:ascii="Arial" w:hAnsi="Arial" w:cs="Arial"/>
          <w:color w:val="000000" w:themeColor="text1"/>
          <w:sz w:val="32"/>
          <w:szCs w:val="32"/>
        </w:rPr>
      </w:pPr>
      <w:r w:rsidRPr="005D57F0">
        <w:rPr>
          <w:rStyle w:val="oypena"/>
          <w:rFonts w:ascii="Arial" w:hAnsi="Arial" w:cs="Arial"/>
          <w:color w:val="000000" w:themeColor="text1"/>
          <w:sz w:val="32"/>
          <w:szCs w:val="32"/>
        </w:rPr>
        <w:t>Doctoral Research Fellow: Georgia Lin</w:t>
      </w:r>
    </w:p>
    <w:p w14:paraId="660EFDC3" w14:textId="175939DA" w:rsidR="008F6754" w:rsidRPr="005D57F0" w:rsidRDefault="008F6754" w:rsidP="008F6754">
      <w:pPr>
        <w:pStyle w:val="cvgsua"/>
        <w:spacing w:before="0" w:beforeAutospacing="0" w:after="0" w:afterAutospacing="0" w:line="360" w:lineRule="auto"/>
        <w:rPr>
          <w:rStyle w:val="oypena"/>
          <w:rFonts w:ascii="Arial" w:hAnsi="Arial" w:cs="Arial"/>
          <w:color w:val="000000" w:themeColor="text1"/>
          <w:sz w:val="32"/>
          <w:szCs w:val="32"/>
        </w:rPr>
      </w:pPr>
      <w:r w:rsidRPr="005D57F0">
        <w:rPr>
          <w:rStyle w:val="oypena"/>
          <w:rFonts w:ascii="Arial" w:hAnsi="Arial" w:cs="Arial"/>
          <w:color w:val="000000" w:themeColor="text1"/>
          <w:sz w:val="32"/>
          <w:szCs w:val="32"/>
        </w:rPr>
        <w:t xml:space="preserve">Research Intern: Hanrui Li </w:t>
      </w:r>
    </w:p>
    <w:p w14:paraId="682A0F9C" w14:textId="77777777" w:rsidR="008F6754" w:rsidRPr="005D57F0" w:rsidRDefault="008F6754" w:rsidP="008F6754">
      <w:pPr>
        <w:pStyle w:val="cvgsua"/>
        <w:spacing w:before="0" w:beforeAutospacing="0" w:after="0" w:afterAutospacing="0" w:line="360" w:lineRule="auto"/>
        <w:rPr>
          <w:rStyle w:val="oypena"/>
          <w:rFonts w:ascii="Arial" w:hAnsi="Arial" w:cs="Arial"/>
          <w:color w:val="000000" w:themeColor="text1"/>
          <w:sz w:val="32"/>
          <w:szCs w:val="32"/>
        </w:rPr>
      </w:pPr>
    </w:p>
    <w:p w14:paraId="30A5B17C" w14:textId="77777777" w:rsidR="008F6754" w:rsidRPr="005D57F0" w:rsidRDefault="008F6754" w:rsidP="008F6754">
      <w:pPr>
        <w:pStyle w:val="cvgsua"/>
        <w:spacing w:before="0" w:beforeAutospacing="0" w:after="0" w:afterAutospacing="0" w:line="360" w:lineRule="auto"/>
        <w:rPr>
          <w:rStyle w:val="oypena"/>
          <w:rFonts w:ascii="Arial" w:hAnsi="Arial" w:cs="Arial"/>
          <w:b/>
          <w:bCs/>
          <w:color w:val="000000" w:themeColor="text1"/>
          <w:sz w:val="40"/>
          <w:szCs w:val="40"/>
        </w:rPr>
      </w:pPr>
      <w:r w:rsidRPr="005D57F0">
        <w:rPr>
          <w:rStyle w:val="oypena"/>
          <w:rFonts w:ascii="Arial" w:hAnsi="Arial" w:cs="Arial" w:hint="eastAsia"/>
          <w:b/>
          <w:bCs/>
          <w:color w:val="000000" w:themeColor="text1"/>
          <w:sz w:val="40"/>
          <w:szCs w:val="40"/>
        </w:rPr>
        <w:t>Funding Acknowledgements</w:t>
      </w:r>
    </w:p>
    <w:p w14:paraId="5F96A568" w14:textId="77777777" w:rsidR="008F6754" w:rsidRPr="008B0160" w:rsidRDefault="008F6754" w:rsidP="008F6754">
      <w:pPr>
        <w:pStyle w:val="cvgsua"/>
        <w:spacing w:before="0" w:beforeAutospacing="0" w:after="0" w:afterAutospacing="0" w:line="360" w:lineRule="auto"/>
        <w:rPr>
          <w:rStyle w:val="oypena"/>
          <w:rFonts w:ascii="Arial" w:hAnsi="Arial"/>
          <w:b/>
          <w:color w:val="000000" w:themeColor="text1"/>
          <w:sz w:val="32"/>
        </w:rPr>
      </w:pPr>
      <w:r w:rsidRPr="005D57F0">
        <w:rPr>
          <w:rStyle w:val="oypena"/>
          <w:rFonts w:ascii="Arial" w:hAnsi="Arial" w:cs="Arial"/>
          <w:color w:val="000000" w:themeColor="text1"/>
          <w:sz w:val="32"/>
          <w:szCs w:val="32"/>
        </w:rPr>
        <w:t xml:space="preserve">Teaching Development and Enhancement Project Award, </w:t>
      </w:r>
    </w:p>
    <w:p w14:paraId="31546BF0" w14:textId="77777777" w:rsidR="008F6754" w:rsidRPr="005D57F0" w:rsidRDefault="008F6754" w:rsidP="008F6754">
      <w:pPr>
        <w:pStyle w:val="cvgsua"/>
        <w:spacing w:before="0" w:beforeAutospacing="0" w:after="0" w:afterAutospacing="0" w:line="360" w:lineRule="auto"/>
        <w:rPr>
          <w:rStyle w:val="oypena"/>
          <w:rFonts w:ascii="Arial" w:hAnsi="Arial" w:cs="Arial"/>
          <w:color w:val="000000" w:themeColor="text1"/>
          <w:sz w:val="32"/>
          <w:szCs w:val="32"/>
        </w:rPr>
      </w:pPr>
      <w:r w:rsidRPr="005D57F0">
        <w:rPr>
          <w:rStyle w:val="oypena"/>
          <w:rFonts w:ascii="Arial" w:hAnsi="Arial" w:cs="Arial" w:hint="eastAsia"/>
          <w:color w:val="000000" w:themeColor="text1"/>
          <w:sz w:val="32"/>
          <w:szCs w:val="32"/>
        </w:rPr>
        <w:t>Social Sciences Division &amp; Department of Education</w:t>
      </w:r>
    </w:p>
    <w:p w14:paraId="0EBD91E9" w14:textId="77777777" w:rsidR="008F6754" w:rsidRPr="005D57F0" w:rsidRDefault="008F6754" w:rsidP="008F6754">
      <w:pPr>
        <w:pStyle w:val="cvgsua"/>
        <w:spacing w:before="0" w:beforeAutospacing="0" w:after="0" w:afterAutospacing="0" w:line="360" w:lineRule="auto"/>
        <w:rPr>
          <w:rStyle w:val="oypena"/>
          <w:rFonts w:ascii="Arial" w:hAnsi="Arial" w:cs="Arial"/>
          <w:color w:val="000000" w:themeColor="text1"/>
          <w:sz w:val="32"/>
          <w:szCs w:val="32"/>
        </w:rPr>
      </w:pPr>
      <w:r w:rsidRPr="005D57F0">
        <w:rPr>
          <w:rStyle w:val="oypena"/>
          <w:rFonts w:ascii="Arial" w:hAnsi="Arial" w:cs="Arial" w:hint="eastAsia"/>
          <w:color w:val="000000" w:themeColor="text1"/>
          <w:sz w:val="32"/>
          <w:szCs w:val="32"/>
        </w:rPr>
        <w:t>University of Oxford</w:t>
      </w:r>
    </w:p>
    <w:p w14:paraId="19934235" w14:textId="77777777" w:rsidR="008F6754" w:rsidRPr="005D57F0" w:rsidRDefault="008F6754" w:rsidP="008F6754">
      <w:pPr>
        <w:pStyle w:val="cvgsua"/>
        <w:spacing w:before="0" w:beforeAutospacing="0" w:after="0" w:afterAutospacing="0" w:line="360" w:lineRule="auto"/>
        <w:rPr>
          <w:rStyle w:val="oypena"/>
          <w:rFonts w:ascii="Arial" w:hAnsi="Arial" w:cs="Arial"/>
          <w:color w:val="000000" w:themeColor="text1"/>
          <w:sz w:val="32"/>
          <w:szCs w:val="32"/>
        </w:rPr>
      </w:pPr>
    </w:p>
    <w:p w14:paraId="415FA553" w14:textId="77777777" w:rsidR="008F6754" w:rsidRPr="005D57F0" w:rsidRDefault="001C748D" w:rsidP="008F6754">
      <w:pPr>
        <w:pStyle w:val="cvgsua"/>
        <w:spacing w:before="0" w:beforeAutospacing="0" w:after="0" w:afterAutospacing="0" w:line="360" w:lineRule="auto"/>
        <w:rPr>
          <w:rFonts w:ascii="Arial" w:hAnsi="Arial" w:cs="Arial"/>
          <w:b/>
          <w:bCs/>
          <w:color w:val="000000" w:themeColor="text1"/>
          <w:sz w:val="40"/>
          <w:szCs w:val="40"/>
        </w:rPr>
      </w:pPr>
      <w:r w:rsidRPr="00246AF1">
        <w:rPr>
          <w:rFonts w:ascii="Arial" w:hAnsi="Arial" w:cs="Arial" w:hint="eastAsia"/>
          <w:b/>
          <w:bCs/>
          <w:color w:val="000000" w:themeColor="text1"/>
          <w:sz w:val="40"/>
          <w:szCs w:val="40"/>
        </w:rPr>
        <w:t xml:space="preserve">NESTL Toolkit &amp; </w:t>
      </w:r>
      <w:r w:rsidR="008F6754" w:rsidRPr="005D57F0">
        <w:rPr>
          <w:rFonts w:ascii="Arial" w:hAnsi="Arial" w:cs="Arial" w:hint="eastAsia"/>
          <w:b/>
          <w:bCs/>
          <w:color w:val="000000" w:themeColor="text1"/>
          <w:sz w:val="40"/>
          <w:szCs w:val="40"/>
        </w:rPr>
        <w:t>Project Webpage</w:t>
      </w:r>
      <w:r w:rsidRPr="00246AF1">
        <w:rPr>
          <w:rFonts w:ascii="Arial" w:hAnsi="Arial" w:cs="Arial" w:hint="eastAsia"/>
          <w:b/>
          <w:bCs/>
          <w:color w:val="000000" w:themeColor="text1"/>
          <w:sz w:val="40"/>
          <w:szCs w:val="40"/>
        </w:rPr>
        <w:t xml:space="preserve"> </w:t>
      </w:r>
    </w:p>
    <w:p w14:paraId="0D56323A" w14:textId="77777777" w:rsidR="008F6754" w:rsidRPr="005D57F0" w:rsidRDefault="008F6754" w:rsidP="008F6754">
      <w:pPr>
        <w:pStyle w:val="cvgsua"/>
        <w:spacing w:before="0" w:beforeAutospacing="0" w:after="0" w:afterAutospacing="0" w:line="360" w:lineRule="auto"/>
        <w:rPr>
          <w:rFonts w:ascii="Arial" w:hAnsi="Arial" w:cs="Arial"/>
          <w:color w:val="000000" w:themeColor="text1"/>
          <w:sz w:val="32"/>
          <w:szCs w:val="32"/>
        </w:rPr>
      </w:pPr>
      <w:hyperlink r:id="rId14" w:history="1">
        <w:r w:rsidRPr="005D57F0">
          <w:rPr>
            <w:rStyle w:val="Hyperlink"/>
            <w:rFonts w:ascii="Arial" w:hAnsi="Arial" w:cs="Arial"/>
            <w:color w:val="000000" w:themeColor="text1"/>
            <w:sz w:val="32"/>
            <w:szCs w:val="32"/>
          </w:rPr>
          <w:t>https://www.education.ox.ac.uk/project/neurodivergent-education-for-students-teaching-learning-nestl/</w:t>
        </w:r>
      </w:hyperlink>
    </w:p>
    <w:p w14:paraId="3ED1A314" w14:textId="77777777" w:rsidR="008F6754" w:rsidRPr="005D57F0" w:rsidRDefault="008F6754" w:rsidP="008F6754">
      <w:pPr>
        <w:pStyle w:val="cvgsua"/>
        <w:spacing w:before="0" w:beforeAutospacing="0" w:after="0" w:afterAutospacing="0" w:line="360" w:lineRule="auto"/>
        <w:rPr>
          <w:rFonts w:ascii="Arial" w:hAnsi="Arial" w:cs="Arial"/>
          <w:color w:val="000000" w:themeColor="text1"/>
          <w:sz w:val="32"/>
          <w:szCs w:val="32"/>
        </w:rPr>
      </w:pPr>
    </w:p>
    <w:p w14:paraId="0B69FF19" w14:textId="395464E6" w:rsidR="008F6754" w:rsidRPr="005D57F0" w:rsidRDefault="001C748D" w:rsidP="008F6754">
      <w:pPr>
        <w:pStyle w:val="cvgsua"/>
        <w:spacing w:before="0" w:beforeAutospacing="0" w:after="0" w:afterAutospacing="0" w:line="360" w:lineRule="auto"/>
        <w:rPr>
          <w:rFonts w:ascii="Arial" w:hAnsi="Arial" w:cs="Arial"/>
          <w:b/>
          <w:bCs/>
          <w:color w:val="000000" w:themeColor="text1"/>
          <w:sz w:val="40"/>
          <w:szCs w:val="40"/>
        </w:rPr>
      </w:pPr>
      <w:r w:rsidRPr="00246AF1">
        <w:rPr>
          <w:rFonts w:ascii="Arial" w:hAnsi="Arial" w:cs="Arial" w:hint="eastAsia"/>
          <w:b/>
          <w:bCs/>
          <w:color w:val="000000" w:themeColor="text1"/>
          <w:sz w:val="40"/>
          <w:szCs w:val="40"/>
        </w:rPr>
        <w:t xml:space="preserve">NESTL </w:t>
      </w:r>
      <w:r w:rsidR="008F6754" w:rsidRPr="005D57F0">
        <w:rPr>
          <w:rFonts w:ascii="Arial" w:hAnsi="Arial" w:cs="Arial" w:hint="eastAsia"/>
          <w:b/>
          <w:bCs/>
          <w:color w:val="000000" w:themeColor="text1"/>
          <w:sz w:val="40"/>
          <w:szCs w:val="40"/>
        </w:rPr>
        <w:t xml:space="preserve">Toolkit Canvas </w:t>
      </w:r>
    </w:p>
    <w:p w14:paraId="096A8641" w14:textId="736D645B" w:rsidR="008F6754" w:rsidRPr="008B0160" w:rsidRDefault="008F6754" w:rsidP="008F6754">
      <w:pPr>
        <w:pStyle w:val="cvgsua"/>
        <w:spacing w:before="0" w:beforeAutospacing="0" w:after="0" w:afterAutospacing="0" w:line="360" w:lineRule="auto"/>
        <w:rPr>
          <w:rStyle w:val="Hyperlink"/>
          <w:rFonts w:ascii="Arial" w:hAnsi="Arial"/>
          <w:color w:val="000000" w:themeColor="text1"/>
          <w:sz w:val="32"/>
        </w:rPr>
      </w:pPr>
      <w:hyperlink r:id="rId15" w:history="1">
        <w:r w:rsidRPr="005D57F0">
          <w:rPr>
            <w:rStyle w:val="Hyperlink"/>
            <w:rFonts w:ascii="Arial" w:hAnsi="Arial" w:cs="Arial"/>
            <w:color w:val="000000" w:themeColor="text1"/>
            <w:sz w:val="32"/>
            <w:szCs w:val="32"/>
          </w:rPr>
          <w:t>https://canvas.ox.ac.uk/courses/293823</w:t>
        </w:r>
      </w:hyperlink>
    </w:p>
    <w:p w14:paraId="4AEAE4CD" w14:textId="77777777" w:rsidR="001C748D" w:rsidRDefault="001C748D" w:rsidP="008F6754">
      <w:pPr>
        <w:pStyle w:val="cvgsua"/>
        <w:spacing w:before="0" w:beforeAutospacing="0" w:after="0" w:afterAutospacing="0" w:line="360" w:lineRule="auto"/>
        <w:rPr>
          <w:rStyle w:val="Hyperlink"/>
          <w:rFonts w:ascii="Arial" w:hAnsi="Arial" w:cs="Arial"/>
          <w:color w:val="000000" w:themeColor="text1"/>
          <w:sz w:val="32"/>
          <w:szCs w:val="32"/>
        </w:rPr>
      </w:pPr>
    </w:p>
    <w:p w14:paraId="70DE75F8" w14:textId="77777777" w:rsidR="00246AF1" w:rsidRDefault="00246AF1" w:rsidP="008F6754">
      <w:pPr>
        <w:pStyle w:val="cvgsua"/>
        <w:spacing w:before="0" w:beforeAutospacing="0" w:after="0" w:afterAutospacing="0" w:line="360" w:lineRule="auto"/>
        <w:rPr>
          <w:rStyle w:val="Hyperlink"/>
          <w:rFonts w:ascii="Arial" w:hAnsi="Arial" w:cs="Arial"/>
          <w:color w:val="000000" w:themeColor="text1"/>
          <w:sz w:val="32"/>
          <w:szCs w:val="32"/>
        </w:rPr>
      </w:pPr>
    </w:p>
    <w:p w14:paraId="56AD18B8" w14:textId="77777777" w:rsidR="008F6754" w:rsidRPr="008B0160" w:rsidRDefault="008F6754" w:rsidP="008F6754">
      <w:pPr>
        <w:pStyle w:val="cvgsua"/>
        <w:spacing w:before="0" w:beforeAutospacing="0" w:after="0" w:afterAutospacing="0" w:line="360" w:lineRule="auto"/>
        <w:jc w:val="center"/>
        <w:rPr>
          <w:rStyle w:val="oypena"/>
          <w:rFonts w:ascii="Arial" w:hAnsi="Arial"/>
          <w:b/>
          <w:color w:val="000000" w:themeColor="text1"/>
          <w:sz w:val="32"/>
        </w:rPr>
      </w:pPr>
    </w:p>
    <w:p w14:paraId="2DCEBD0F" w14:textId="6278D0D8" w:rsidR="00190C0D" w:rsidRPr="00C71277" w:rsidRDefault="008F6754" w:rsidP="00C71277">
      <w:pPr>
        <w:pStyle w:val="cvgsua"/>
        <w:spacing w:before="0" w:beforeAutospacing="0" w:after="0" w:afterAutospacing="0" w:line="360" w:lineRule="auto"/>
        <w:jc w:val="center"/>
        <w:rPr>
          <w:rFonts w:ascii="Arial" w:hAnsi="Arial" w:cs="Arial"/>
          <w:color w:val="000000" w:themeColor="text1"/>
          <w:sz w:val="36"/>
          <w:szCs w:val="36"/>
        </w:rPr>
      </w:pPr>
      <w:r w:rsidRPr="005D57F0">
        <w:rPr>
          <w:rStyle w:val="oypena"/>
          <w:rFonts w:ascii="Arial" w:hAnsi="Arial" w:cs="Arial"/>
          <w:b/>
          <w:bCs/>
          <w:color w:val="000000" w:themeColor="text1"/>
          <w:sz w:val="36"/>
          <w:szCs w:val="36"/>
        </w:rPr>
        <w:t>2024</w:t>
      </w:r>
      <w:r w:rsidRPr="005D57F0">
        <w:rPr>
          <w:rStyle w:val="oypena"/>
          <w:rFonts w:ascii="Arial" w:hAnsi="Arial" w:cs="Arial" w:hint="eastAsia"/>
          <w:b/>
          <w:bCs/>
          <w:color w:val="000000" w:themeColor="text1"/>
          <w:sz w:val="36"/>
          <w:szCs w:val="36"/>
        </w:rPr>
        <w:t xml:space="preserve"> </w:t>
      </w:r>
      <w:r w:rsidRPr="005D57F0">
        <w:rPr>
          <w:rStyle w:val="oypena"/>
          <w:rFonts w:ascii="Arial" w:hAnsi="Arial" w:cs="Arial"/>
          <w:b/>
          <w:bCs/>
          <w:color w:val="000000" w:themeColor="text1"/>
          <w:sz w:val="36"/>
          <w:szCs w:val="36"/>
        </w:rPr>
        <w:t>-</w:t>
      </w:r>
      <w:r w:rsidRPr="005D57F0">
        <w:rPr>
          <w:rStyle w:val="oypena"/>
          <w:rFonts w:ascii="Arial" w:hAnsi="Arial" w:cs="Arial" w:hint="eastAsia"/>
          <w:b/>
          <w:bCs/>
          <w:color w:val="000000" w:themeColor="text1"/>
          <w:sz w:val="36"/>
          <w:szCs w:val="36"/>
        </w:rPr>
        <w:t xml:space="preserve"> </w:t>
      </w:r>
      <w:r w:rsidRPr="005D57F0">
        <w:rPr>
          <w:rStyle w:val="oypena"/>
          <w:rFonts w:ascii="Arial" w:hAnsi="Arial" w:cs="Arial"/>
          <w:b/>
          <w:bCs/>
          <w:color w:val="000000" w:themeColor="text1"/>
          <w:sz w:val="36"/>
          <w:szCs w:val="36"/>
        </w:rPr>
        <w:t>2025</w:t>
      </w:r>
      <w:r w:rsidR="00190C0D" w:rsidRPr="1AF44CB7">
        <w:rPr>
          <w:rFonts w:ascii="Arial" w:hAnsi="Arial" w:cs="Arial"/>
        </w:rPr>
        <w:br w:type="page"/>
      </w:r>
    </w:p>
    <w:bookmarkStart w:id="1" w:name="_Toc199705459" w:displacedByCustomXml="next"/>
    <w:bookmarkStart w:id="2" w:name="_Toc1451460707" w:displacedByCustomXml="next"/>
    <w:bookmarkStart w:id="3" w:name="_Toc230589423" w:displacedByCustomXml="next"/>
    <w:bookmarkStart w:id="4" w:name="_Toc1674364188" w:displacedByCustomXml="next"/>
    <w:sdt>
      <w:sdtPr>
        <w:rPr>
          <w:rFonts w:ascii="Arial" w:eastAsia="SimSun" w:hAnsi="Arial" w:cs="Arial"/>
          <w:b w:val="0"/>
          <w:color w:val="auto"/>
          <w:sz w:val="26"/>
          <w:szCs w:val="26"/>
          <w:lang w:val="en-GB"/>
        </w:rPr>
        <w:id w:val="703135097"/>
        <w:docPartObj>
          <w:docPartGallery w:val="Table of Contents"/>
          <w:docPartUnique/>
        </w:docPartObj>
      </w:sdtPr>
      <w:sdtEndPr>
        <w:rPr>
          <w:sz w:val="28"/>
          <w:szCs w:val="28"/>
        </w:rPr>
      </w:sdtEndPr>
      <w:sdtContent>
        <w:sdt>
          <w:sdtPr>
            <w:rPr>
              <w:rFonts w:ascii="Arial" w:eastAsia="SimSun" w:hAnsi="Arial" w:cs="Arial"/>
              <w:b w:val="0"/>
              <w:bCs/>
              <w:i/>
              <w:iCs/>
              <w:color w:val="auto"/>
              <w:sz w:val="28"/>
              <w:szCs w:val="28"/>
              <w:lang w:val="en-GB"/>
            </w:rPr>
            <w:id w:val="-1828745794"/>
            <w:docPartObj>
              <w:docPartGallery w:val="Table of Contents"/>
              <w:docPartUnique/>
            </w:docPartObj>
          </w:sdtPr>
          <w:sdtEndPr>
            <w:rPr>
              <w:b/>
            </w:rPr>
          </w:sdtEndPr>
          <w:sdtContent>
            <w:p w14:paraId="5449BBD3" w14:textId="0E040636" w:rsidR="00461D2E" w:rsidRPr="00BC1253" w:rsidRDefault="00461D2E" w:rsidP="00BC1253">
              <w:pPr>
                <w:pStyle w:val="TOCHeading"/>
                <w:jc w:val="center"/>
                <w:rPr>
                  <w:rFonts w:ascii="Arial" w:hAnsi="Arial"/>
                  <w:sz w:val="28"/>
                  <w:szCs w:val="28"/>
                </w:rPr>
              </w:pPr>
              <w:r w:rsidRPr="00BC1253">
                <w:rPr>
                  <w:rFonts w:ascii="Arial" w:hAnsi="Arial"/>
                  <w:sz w:val="28"/>
                  <w:szCs w:val="28"/>
                </w:rPr>
                <w:t>Table of Contents</w:t>
              </w:r>
            </w:p>
            <w:p w14:paraId="4986B690" w14:textId="61B872D1" w:rsidR="000D2AF0" w:rsidRPr="000D2AF0" w:rsidRDefault="00461D2E">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r w:rsidRPr="00BC1253">
                <w:rPr>
                  <w:rFonts w:ascii="Arial" w:hAnsi="Arial" w:cs="Arial"/>
                  <w:b w:val="0"/>
                  <w:bCs w:val="0"/>
                  <w:i w:val="0"/>
                  <w:iCs w:val="0"/>
                  <w:sz w:val="28"/>
                  <w:szCs w:val="28"/>
                </w:rPr>
                <w:fldChar w:fldCharType="begin"/>
              </w:r>
              <w:r w:rsidRPr="00BC1253">
                <w:rPr>
                  <w:rFonts w:ascii="Arial" w:hAnsi="Arial" w:cs="Arial"/>
                  <w:i w:val="0"/>
                  <w:iCs w:val="0"/>
                  <w:sz w:val="28"/>
                  <w:szCs w:val="28"/>
                </w:rPr>
                <w:instrText xml:space="preserve"> TOC \o "1-3" \h \z \u </w:instrText>
              </w:r>
              <w:r w:rsidRPr="00BC1253">
                <w:rPr>
                  <w:rFonts w:ascii="Arial" w:hAnsi="Arial" w:cs="Arial"/>
                  <w:b w:val="0"/>
                  <w:bCs w:val="0"/>
                  <w:i w:val="0"/>
                  <w:iCs w:val="0"/>
                  <w:sz w:val="28"/>
                  <w:szCs w:val="28"/>
                </w:rPr>
                <w:fldChar w:fldCharType="separate"/>
              </w:r>
              <w:hyperlink w:anchor="_Toc200634918" w:history="1">
                <w:r w:rsidR="000D2AF0" w:rsidRPr="000D2AF0">
                  <w:rPr>
                    <w:rStyle w:val="Hyperlink"/>
                    <w:i w:val="0"/>
                    <w:iCs w:val="0"/>
                    <w:noProof/>
                    <w:sz w:val="28"/>
                    <w:szCs w:val="28"/>
                    <w:lang w:eastAsia="zh-CN"/>
                  </w:rPr>
                  <w:t>Executive Summary</w:t>
                </w:r>
                <w:r w:rsidR="000D2AF0" w:rsidRPr="000D2AF0">
                  <w:rPr>
                    <w:i w:val="0"/>
                    <w:iCs w:val="0"/>
                    <w:noProof/>
                    <w:webHidden/>
                    <w:sz w:val="28"/>
                    <w:szCs w:val="28"/>
                  </w:rPr>
                  <w:tab/>
                </w:r>
                <w:r w:rsidR="000D2AF0" w:rsidRPr="000D2AF0">
                  <w:rPr>
                    <w:i w:val="0"/>
                    <w:iCs w:val="0"/>
                    <w:noProof/>
                    <w:webHidden/>
                    <w:sz w:val="28"/>
                    <w:szCs w:val="28"/>
                  </w:rPr>
                  <w:fldChar w:fldCharType="begin"/>
                </w:r>
                <w:r w:rsidR="000D2AF0" w:rsidRPr="000D2AF0">
                  <w:rPr>
                    <w:i w:val="0"/>
                    <w:iCs w:val="0"/>
                    <w:noProof/>
                    <w:webHidden/>
                    <w:sz w:val="28"/>
                    <w:szCs w:val="28"/>
                  </w:rPr>
                  <w:instrText xml:space="preserve"> PAGEREF _Toc200634918 \h </w:instrText>
                </w:r>
                <w:r w:rsidR="000D2AF0" w:rsidRPr="000D2AF0">
                  <w:rPr>
                    <w:i w:val="0"/>
                    <w:iCs w:val="0"/>
                    <w:noProof/>
                    <w:webHidden/>
                    <w:sz w:val="28"/>
                    <w:szCs w:val="28"/>
                  </w:rPr>
                </w:r>
                <w:r w:rsidR="000D2AF0" w:rsidRPr="000D2AF0">
                  <w:rPr>
                    <w:i w:val="0"/>
                    <w:iCs w:val="0"/>
                    <w:noProof/>
                    <w:webHidden/>
                    <w:sz w:val="28"/>
                    <w:szCs w:val="28"/>
                  </w:rPr>
                  <w:fldChar w:fldCharType="separate"/>
                </w:r>
                <w:r w:rsidR="00AB5942">
                  <w:rPr>
                    <w:i w:val="0"/>
                    <w:iCs w:val="0"/>
                    <w:noProof/>
                    <w:webHidden/>
                    <w:sz w:val="28"/>
                    <w:szCs w:val="28"/>
                  </w:rPr>
                  <w:t>6</w:t>
                </w:r>
                <w:r w:rsidR="000D2AF0" w:rsidRPr="000D2AF0">
                  <w:rPr>
                    <w:i w:val="0"/>
                    <w:iCs w:val="0"/>
                    <w:noProof/>
                    <w:webHidden/>
                    <w:sz w:val="28"/>
                    <w:szCs w:val="28"/>
                  </w:rPr>
                  <w:fldChar w:fldCharType="end"/>
                </w:r>
              </w:hyperlink>
            </w:p>
            <w:p w14:paraId="50167D64" w14:textId="26AA8966"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19" w:history="1">
                <w:r w:rsidRPr="000D2AF0">
                  <w:rPr>
                    <w:rStyle w:val="Hyperlink"/>
                    <w:i w:val="0"/>
                    <w:iCs w:val="0"/>
                    <w:noProof/>
                    <w:sz w:val="28"/>
                    <w:szCs w:val="28"/>
                    <w:lang w:eastAsia="zh-CN"/>
                  </w:rPr>
                  <w:t>Acknowledgements</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_Toc200634919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9</w:t>
                </w:r>
                <w:r w:rsidRPr="000D2AF0">
                  <w:rPr>
                    <w:i w:val="0"/>
                    <w:iCs w:val="0"/>
                    <w:noProof/>
                    <w:webHidden/>
                    <w:sz w:val="28"/>
                    <w:szCs w:val="28"/>
                  </w:rPr>
                  <w:fldChar w:fldCharType="end"/>
                </w:r>
              </w:hyperlink>
            </w:p>
            <w:p w14:paraId="09D53F52" w14:textId="19CEE144" w:rsidR="000D2AF0" w:rsidRPr="000D2AF0" w:rsidRDefault="000D2AF0">
              <w:pPr>
                <w:pStyle w:val="TOC1"/>
                <w:tabs>
                  <w:tab w:val="left" w:pos="520"/>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20" w:history="1">
                <w:r w:rsidRPr="000D2AF0">
                  <w:rPr>
                    <w:rStyle w:val="Hyperlink"/>
                    <w:rFonts w:ascii="Arial" w:hAnsi="Arial" w:cs="Arial"/>
                    <w:i w:val="0"/>
                    <w:iCs w:val="0"/>
                    <w:noProof/>
                    <w:sz w:val="28"/>
                    <w:szCs w:val="28"/>
                  </w:rPr>
                  <w:t>1.</w:t>
                </w:r>
                <w:r w:rsidRPr="000D2AF0">
                  <w:rPr>
                    <w:rFonts w:eastAsiaTheme="minorEastAsia" w:cstheme="minorBidi"/>
                    <w:b w:val="0"/>
                    <w:bCs w:val="0"/>
                    <w:i w:val="0"/>
                    <w:iCs w:val="0"/>
                    <w:noProof/>
                    <w:kern w:val="2"/>
                    <w:sz w:val="28"/>
                    <w:szCs w:val="28"/>
                    <w:lang w:eastAsia="zh-CN"/>
                    <w14:ligatures w14:val="standardContextual"/>
                  </w:rPr>
                  <w:tab/>
                </w:r>
                <w:r w:rsidRPr="000D2AF0">
                  <w:rPr>
                    <w:rStyle w:val="Hyperlink"/>
                    <w:rFonts w:ascii="Arial" w:hAnsi="Arial" w:cs="Arial"/>
                    <w:i w:val="0"/>
                    <w:iCs w:val="0"/>
                    <w:noProof/>
                    <w:sz w:val="28"/>
                    <w:szCs w:val="28"/>
                    <w:lang w:eastAsia="zh-CN"/>
                  </w:rPr>
                  <w:t>Introduction</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_Toc200634920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11</w:t>
                </w:r>
                <w:r w:rsidRPr="000D2AF0">
                  <w:rPr>
                    <w:i w:val="0"/>
                    <w:iCs w:val="0"/>
                    <w:noProof/>
                    <w:webHidden/>
                    <w:sz w:val="28"/>
                    <w:szCs w:val="28"/>
                  </w:rPr>
                  <w:fldChar w:fldCharType="end"/>
                </w:r>
              </w:hyperlink>
            </w:p>
            <w:p w14:paraId="54EAE609" w14:textId="375DACA9"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1" w:history="1">
                <w:r w:rsidRPr="000D2AF0">
                  <w:rPr>
                    <w:rStyle w:val="Hyperlink"/>
                    <w:rFonts w:ascii="Arial" w:hAnsi="Arial"/>
                    <w:noProof/>
                    <w:sz w:val="28"/>
                    <w:szCs w:val="28"/>
                  </w:rPr>
                  <w:t xml:space="preserve">Why is neurodivergence-inclusive teaching </w:t>
                </w:r>
                <w:r w:rsidRPr="000D2AF0">
                  <w:rPr>
                    <w:rStyle w:val="Hyperlink"/>
                    <w:rFonts w:ascii="Arial" w:hAnsi="Arial"/>
                    <w:noProof/>
                    <w:sz w:val="28"/>
                    <w:szCs w:val="28"/>
                    <w:lang w:eastAsia="zh-CN"/>
                  </w:rPr>
                  <w:t>and learning</w:t>
                </w:r>
                <w:r w:rsidRPr="000D2AF0">
                  <w:rPr>
                    <w:rStyle w:val="Hyperlink"/>
                    <w:rFonts w:ascii="Arial" w:hAnsi="Arial"/>
                    <w:noProof/>
                    <w:sz w:val="28"/>
                    <w:szCs w:val="28"/>
                  </w:rPr>
                  <w:t xml:space="preserve"> important?</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_Toc200634921 \h </w:instrText>
                </w:r>
                <w:r w:rsidRPr="000D2AF0">
                  <w:rPr>
                    <w:noProof/>
                    <w:webHidden/>
                    <w:sz w:val="28"/>
                    <w:szCs w:val="28"/>
                  </w:rPr>
                </w:r>
                <w:r w:rsidRPr="000D2AF0">
                  <w:rPr>
                    <w:noProof/>
                    <w:webHidden/>
                    <w:sz w:val="28"/>
                    <w:szCs w:val="28"/>
                  </w:rPr>
                  <w:fldChar w:fldCharType="separate"/>
                </w:r>
                <w:r w:rsidR="00AB5942">
                  <w:rPr>
                    <w:noProof/>
                    <w:webHidden/>
                    <w:sz w:val="28"/>
                    <w:szCs w:val="28"/>
                  </w:rPr>
                  <w:t>12</w:t>
                </w:r>
                <w:r w:rsidRPr="000D2AF0">
                  <w:rPr>
                    <w:noProof/>
                    <w:webHidden/>
                    <w:sz w:val="28"/>
                    <w:szCs w:val="28"/>
                  </w:rPr>
                  <w:fldChar w:fldCharType="end"/>
                </w:r>
              </w:hyperlink>
            </w:p>
            <w:p w14:paraId="5287B86B" w14:textId="13BA9C0C"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2" w:history="1">
                <w:r w:rsidRPr="000D2AF0">
                  <w:rPr>
                    <w:rStyle w:val="Hyperlink"/>
                    <w:rFonts w:ascii="Arial" w:hAnsi="Arial"/>
                    <w:noProof/>
                    <w:sz w:val="28"/>
                    <w:szCs w:val="28"/>
                  </w:rPr>
                  <w:t>What do ‘neurodivergence’ and ‘neurodiversity’ mean?</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_Toc200634922 \h </w:instrText>
                </w:r>
                <w:r w:rsidRPr="000D2AF0">
                  <w:rPr>
                    <w:noProof/>
                    <w:webHidden/>
                    <w:sz w:val="28"/>
                    <w:szCs w:val="28"/>
                  </w:rPr>
                </w:r>
                <w:r w:rsidRPr="000D2AF0">
                  <w:rPr>
                    <w:noProof/>
                    <w:webHidden/>
                    <w:sz w:val="28"/>
                    <w:szCs w:val="28"/>
                  </w:rPr>
                  <w:fldChar w:fldCharType="separate"/>
                </w:r>
                <w:r w:rsidR="00AB5942">
                  <w:rPr>
                    <w:noProof/>
                    <w:webHidden/>
                    <w:sz w:val="28"/>
                    <w:szCs w:val="28"/>
                  </w:rPr>
                  <w:t>13</w:t>
                </w:r>
                <w:r w:rsidRPr="000D2AF0">
                  <w:rPr>
                    <w:noProof/>
                    <w:webHidden/>
                    <w:sz w:val="28"/>
                    <w:szCs w:val="28"/>
                  </w:rPr>
                  <w:fldChar w:fldCharType="end"/>
                </w:r>
              </w:hyperlink>
            </w:p>
            <w:p w14:paraId="3BBAAFD9" w14:textId="3C2C8BBA"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3" w:history="1">
                <w:r w:rsidRPr="000D2AF0">
                  <w:rPr>
                    <w:rStyle w:val="Hyperlink"/>
                    <w:rFonts w:ascii="Arial" w:hAnsi="Arial"/>
                    <w:noProof/>
                    <w:sz w:val="28"/>
                    <w:szCs w:val="28"/>
                  </w:rPr>
                  <w:t>Why is it important to discuss issues around diagnoses?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_Toc200634923 \h </w:instrText>
                </w:r>
                <w:r w:rsidRPr="000D2AF0">
                  <w:rPr>
                    <w:noProof/>
                    <w:webHidden/>
                    <w:sz w:val="28"/>
                    <w:szCs w:val="28"/>
                  </w:rPr>
                </w:r>
                <w:r w:rsidRPr="000D2AF0">
                  <w:rPr>
                    <w:noProof/>
                    <w:webHidden/>
                    <w:sz w:val="28"/>
                    <w:szCs w:val="28"/>
                  </w:rPr>
                  <w:fldChar w:fldCharType="separate"/>
                </w:r>
                <w:r w:rsidR="00AB5942">
                  <w:rPr>
                    <w:noProof/>
                    <w:webHidden/>
                    <w:sz w:val="28"/>
                    <w:szCs w:val="28"/>
                  </w:rPr>
                  <w:t>17</w:t>
                </w:r>
                <w:r w:rsidRPr="000D2AF0">
                  <w:rPr>
                    <w:noProof/>
                    <w:webHidden/>
                    <w:sz w:val="28"/>
                    <w:szCs w:val="28"/>
                  </w:rPr>
                  <w:fldChar w:fldCharType="end"/>
                </w:r>
              </w:hyperlink>
            </w:p>
            <w:p w14:paraId="03F8DC8C" w14:textId="596377EC"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4" w:history="1">
                <w:r w:rsidRPr="000D2AF0">
                  <w:rPr>
                    <w:rStyle w:val="Hyperlink"/>
                    <w:rFonts w:ascii="Arial" w:hAnsi="Arial"/>
                    <w:noProof/>
                    <w:sz w:val="28"/>
                    <w:szCs w:val="28"/>
                  </w:rPr>
                  <w:t>What is the current landscape and support for neurodivergent students at the University of Oxford?</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_Toc200634924 \h </w:instrText>
                </w:r>
                <w:r w:rsidRPr="000D2AF0">
                  <w:rPr>
                    <w:noProof/>
                    <w:webHidden/>
                    <w:sz w:val="28"/>
                    <w:szCs w:val="28"/>
                  </w:rPr>
                </w:r>
                <w:r w:rsidRPr="000D2AF0">
                  <w:rPr>
                    <w:noProof/>
                    <w:webHidden/>
                    <w:sz w:val="28"/>
                    <w:szCs w:val="28"/>
                  </w:rPr>
                  <w:fldChar w:fldCharType="separate"/>
                </w:r>
                <w:r w:rsidR="00AB5942">
                  <w:rPr>
                    <w:noProof/>
                    <w:webHidden/>
                    <w:sz w:val="28"/>
                    <w:szCs w:val="28"/>
                  </w:rPr>
                  <w:t>22</w:t>
                </w:r>
                <w:r w:rsidRPr="000D2AF0">
                  <w:rPr>
                    <w:noProof/>
                    <w:webHidden/>
                    <w:sz w:val="28"/>
                    <w:szCs w:val="28"/>
                  </w:rPr>
                  <w:fldChar w:fldCharType="end"/>
                </w:r>
              </w:hyperlink>
            </w:p>
            <w:p w14:paraId="7D31899F" w14:textId="0AEC8144"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5" w:history="1">
                <w:r w:rsidRPr="000D2AF0">
                  <w:rPr>
                    <w:rStyle w:val="Hyperlink"/>
                    <w:rFonts w:ascii="Arial" w:hAnsi="Arial"/>
                    <w:noProof/>
                    <w:sz w:val="28"/>
                    <w:szCs w:val="28"/>
                  </w:rPr>
                  <w:t>Who is this toolkit for?</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_Toc200634925 \h </w:instrText>
                </w:r>
                <w:r w:rsidRPr="000D2AF0">
                  <w:rPr>
                    <w:noProof/>
                    <w:webHidden/>
                    <w:sz w:val="28"/>
                    <w:szCs w:val="28"/>
                  </w:rPr>
                </w:r>
                <w:r w:rsidRPr="000D2AF0">
                  <w:rPr>
                    <w:noProof/>
                    <w:webHidden/>
                    <w:sz w:val="28"/>
                    <w:szCs w:val="28"/>
                  </w:rPr>
                  <w:fldChar w:fldCharType="separate"/>
                </w:r>
                <w:r w:rsidR="00AB5942">
                  <w:rPr>
                    <w:noProof/>
                    <w:webHidden/>
                    <w:sz w:val="28"/>
                    <w:szCs w:val="28"/>
                  </w:rPr>
                  <w:t>26</w:t>
                </w:r>
                <w:r w:rsidRPr="000D2AF0">
                  <w:rPr>
                    <w:noProof/>
                    <w:webHidden/>
                    <w:sz w:val="28"/>
                    <w:szCs w:val="28"/>
                  </w:rPr>
                  <w:fldChar w:fldCharType="end"/>
                </w:r>
              </w:hyperlink>
            </w:p>
            <w:p w14:paraId="7079A3C0" w14:textId="48F3B34F"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26" w:history="1">
                <w:r w:rsidRPr="000D2AF0">
                  <w:rPr>
                    <w:rStyle w:val="Hyperlink"/>
                    <w:rFonts w:ascii="Arial" w:hAnsi="Arial"/>
                    <w:noProof/>
                    <w:sz w:val="28"/>
                    <w:szCs w:val="28"/>
                  </w:rPr>
                  <w:t>How do I use this toolkit?</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_Toc200634926 \h </w:instrText>
                </w:r>
                <w:r w:rsidRPr="000D2AF0">
                  <w:rPr>
                    <w:noProof/>
                    <w:webHidden/>
                    <w:sz w:val="28"/>
                    <w:szCs w:val="28"/>
                  </w:rPr>
                </w:r>
                <w:r w:rsidRPr="000D2AF0">
                  <w:rPr>
                    <w:noProof/>
                    <w:webHidden/>
                    <w:sz w:val="28"/>
                    <w:szCs w:val="28"/>
                  </w:rPr>
                  <w:fldChar w:fldCharType="separate"/>
                </w:r>
                <w:r w:rsidR="00AB5942">
                  <w:rPr>
                    <w:noProof/>
                    <w:webHidden/>
                    <w:sz w:val="28"/>
                    <w:szCs w:val="28"/>
                  </w:rPr>
                  <w:t>28</w:t>
                </w:r>
                <w:r w:rsidRPr="000D2AF0">
                  <w:rPr>
                    <w:noProof/>
                    <w:webHidden/>
                    <w:sz w:val="28"/>
                    <w:szCs w:val="28"/>
                  </w:rPr>
                  <w:fldChar w:fldCharType="end"/>
                </w:r>
              </w:hyperlink>
            </w:p>
            <w:p w14:paraId="058BFADC" w14:textId="5EB7A3C8" w:rsidR="000D2AF0" w:rsidRPr="000D2AF0" w:rsidRDefault="000D2AF0">
              <w:pPr>
                <w:pStyle w:val="TOC1"/>
                <w:tabs>
                  <w:tab w:val="left" w:pos="520"/>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27" w:history="1">
                <w:r w:rsidRPr="000D2AF0">
                  <w:rPr>
                    <w:rStyle w:val="Hyperlink"/>
                    <w:rFonts w:ascii="Arial" w:hAnsi="Arial" w:cs="Arial"/>
                    <w:i w:val="0"/>
                    <w:iCs w:val="0"/>
                    <w:noProof/>
                    <w:sz w:val="28"/>
                    <w:szCs w:val="28"/>
                  </w:rPr>
                  <w:t>2.</w:t>
                </w:r>
                <w:r w:rsidRPr="000D2AF0">
                  <w:rPr>
                    <w:rFonts w:eastAsiaTheme="minorEastAsia" w:cstheme="minorBidi"/>
                    <w:b w:val="0"/>
                    <w:bCs w:val="0"/>
                    <w:i w:val="0"/>
                    <w:iCs w:val="0"/>
                    <w:noProof/>
                    <w:kern w:val="2"/>
                    <w:sz w:val="28"/>
                    <w:szCs w:val="28"/>
                    <w:lang w:eastAsia="zh-CN"/>
                    <w14:ligatures w14:val="standardContextual"/>
                  </w:rPr>
                  <w:tab/>
                </w:r>
                <w:r w:rsidRPr="000D2AF0">
                  <w:rPr>
                    <w:rStyle w:val="Hyperlink"/>
                    <w:rFonts w:ascii="Arial" w:hAnsi="Arial" w:cs="Arial"/>
                    <w:i w:val="0"/>
                    <w:iCs w:val="0"/>
                    <w:noProof/>
                    <w:sz w:val="28"/>
                    <w:szCs w:val="28"/>
                    <w:lang w:eastAsia="zh-CN"/>
                  </w:rPr>
                  <w:t>Ideas for Practice</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_Toc200634927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30</w:t>
                </w:r>
                <w:r w:rsidRPr="000D2AF0">
                  <w:rPr>
                    <w:i w:val="0"/>
                    <w:iCs w:val="0"/>
                    <w:noProof/>
                    <w:webHidden/>
                    <w:sz w:val="28"/>
                    <w:szCs w:val="28"/>
                  </w:rPr>
                  <w:fldChar w:fldCharType="end"/>
                </w:r>
              </w:hyperlink>
            </w:p>
            <w:p w14:paraId="66237202" w14:textId="685C6563"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28" w:history="1">
                <w:r w:rsidRPr="000D2AF0">
                  <w:rPr>
                    <w:rStyle w:val="Hyperlink"/>
                    <w:noProof/>
                    <w:sz w:val="28"/>
                    <w:szCs w:val="28"/>
                    <w:lang w:eastAsia="zh-CN"/>
                  </w:rPr>
                  <w:t>Framework for Neurodivergent-Inclusive Teaching and Learning</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_Toc200634928 \h </w:instrText>
                </w:r>
                <w:r w:rsidRPr="000D2AF0">
                  <w:rPr>
                    <w:noProof/>
                    <w:webHidden/>
                    <w:sz w:val="28"/>
                    <w:szCs w:val="28"/>
                  </w:rPr>
                </w:r>
                <w:r w:rsidRPr="000D2AF0">
                  <w:rPr>
                    <w:noProof/>
                    <w:webHidden/>
                    <w:sz w:val="28"/>
                    <w:szCs w:val="28"/>
                  </w:rPr>
                  <w:fldChar w:fldCharType="separate"/>
                </w:r>
                <w:r w:rsidR="00AB5942">
                  <w:rPr>
                    <w:noProof/>
                    <w:webHidden/>
                    <w:sz w:val="28"/>
                    <w:szCs w:val="28"/>
                  </w:rPr>
                  <w:t>31</w:t>
                </w:r>
                <w:r w:rsidRPr="000D2AF0">
                  <w:rPr>
                    <w:noProof/>
                    <w:webHidden/>
                    <w:sz w:val="28"/>
                    <w:szCs w:val="28"/>
                  </w:rPr>
                  <w:fldChar w:fldCharType="end"/>
                </w:r>
              </w:hyperlink>
            </w:p>
            <w:p w14:paraId="78D99762" w14:textId="13FFBD1D"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29" w:history="1">
                <w:r w:rsidRPr="000D2AF0">
                  <w:rPr>
                    <w:rStyle w:val="Hyperlink"/>
                    <w:rFonts w:ascii="Arial" w:hAnsi="Arial" w:cs="Arial"/>
                    <w:noProof/>
                    <w:sz w:val="28"/>
                    <w:szCs w:val="28"/>
                    <w:lang w:eastAsia="zh-CN"/>
                  </w:rPr>
                  <w:t>Four Areas of Actions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_Toc200634929 \h </w:instrText>
                </w:r>
                <w:r w:rsidRPr="000D2AF0">
                  <w:rPr>
                    <w:noProof/>
                    <w:webHidden/>
                    <w:sz w:val="28"/>
                    <w:szCs w:val="28"/>
                  </w:rPr>
                </w:r>
                <w:r w:rsidRPr="000D2AF0">
                  <w:rPr>
                    <w:noProof/>
                    <w:webHidden/>
                    <w:sz w:val="28"/>
                    <w:szCs w:val="28"/>
                  </w:rPr>
                  <w:fldChar w:fldCharType="separate"/>
                </w:r>
                <w:r w:rsidR="00AB5942">
                  <w:rPr>
                    <w:noProof/>
                    <w:webHidden/>
                    <w:sz w:val="28"/>
                    <w:szCs w:val="28"/>
                  </w:rPr>
                  <w:t>33</w:t>
                </w:r>
                <w:r w:rsidRPr="000D2AF0">
                  <w:rPr>
                    <w:noProof/>
                    <w:webHidden/>
                    <w:sz w:val="28"/>
                    <w:szCs w:val="28"/>
                  </w:rPr>
                  <w:fldChar w:fldCharType="end"/>
                </w:r>
              </w:hyperlink>
            </w:p>
            <w:p w14:paraId="4E917094" w14:textId="7CA30E09"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30" w:history="1">
                <w:r w:rsidRPr="000D2AF0">
                  <w:rPr>
                    <w:rStyle w:val="Hyperlink"/>
                    <w:rFonts w:ascii="Arial" w:hAnsi="Arial" w:cs="Arial"/>
                    <w:noProof/>
                    <w:sz w:val="28"/>
                    <w:szCs w:val="28"/>
                    <w:lang w:eastAsia="zh-CN"/>
                  </w:rPr>
                  <w:t>Four Forces of Change</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_Toc200634930 \h </w:instrText>
                </w:r>
                <w:r w:rsidRPr="000D2AF0">
                  <w:rPr>
                    <w:noProof/>
                    <w:webHidden/>
                    <w:sz w:val="28"/>
                    <w:szCs w:val="28"/>
                  </w:rPr>
                </w:r>
                <w:r w:rsidRPr="000D2AF0">
                  <w:rPr>
                    <w:noProof/>
                    <w:webHidden/>
                    <w:sz w:val="28"/>
                    <w:szCs w:val="28"/>
                  </w:rPr>
                  <w:fldChar w:fldCharType="separate"/>
                </w:r>
                <w:r w:rsidR="00AB5942">
                  <w:rPr>
                    <w:noProof/>
                    <w:webHidden/>
                    <w:sz w:val="28"/>
                    <w:szCs w:val="28"/>
                  </w:rPr>
                  <w:t>34</w:t>
                </w:r>
                <w:r w:rsidRPr="000D2AF0">
                  <w:rPr>
                    <w:noProof/>
                    <w:webHidden/>
                    <w:sz w:val="28"/>
                    <w:szCs w:val="28"/>
                  </w:rPr>
                  <w:fldChar w:fldCharType="end"/>
                </w:r>
              </w:hyperlink>
            </w:p>
            <w:p w14:paraId="3C98BFD9" w14:textId="3F1E0FC2"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31" w:history="1">
                <w:r w:rsidRPr="000D2AF0">
                  <w:rPr>
                    <w:rStyle w:val="Hyperlink"/>
                    <w:rFonts w:ascii="Arial" w:hAnsi="Arial" w:cs="Arial"/>
                    <w:noProof/>
                    <w:sz w:val="28"/>
                    <w:szCs w:val="28"/>
                    <w:lang w:eastAsia="zh-CN"/>
                  </w:rPr>
                  <w:t>(1) Awareness, Understanding, and Reflections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_Toc200634931 \h </w:instrText>
                </w:r>
                <w:r w:rsidRPr="000D2AF0">
                  <w:rPr>
                    <w:noProof/>
                    <w:webHidden/>
                    <w:sz w:val="28"/>
                    <w:szCs w:val="28"/>
                  </w:rPr>
                </w:r>
                <w:r w:rsidRPr="000D2AF0">
                  <w:rPr>
                    <w:noProof/>
                    <w:webHidden/>
                    <w:sz w:val="28"/>
                    <w:szCs w:val="28"/>
                  </w:rPr>
                  <w:fldChar w:fldCharType="separate"/>
                </w:r>
                <w:r w:rsidR="00AB5942">
                  <w:rPr>
                    <w:noProof/>
                    <w:webHidden/>
                    <w:sz w:val="28"/>
                    <w:szCs w:val="28"/>
                  </w:rPr>
                  <w:t>40</w:t>
                </w:r>
                <w:r w:rsidRPr="000D2AF0">
                  <w:rPr>
                    <w:noProof/>
                    <w:webHidden/>
                    <w:sz w:val="28"/>
                    <w:szCs w:val="28"/>
                  </w:rPr>
                  <w:fldChar w:fldCharType="end"/>
                </w:r>
              </w:hyperlink>
            </w:p>
            <w:p w14:paraId="4B04B8C1" w14:textId="213F6CAA"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2"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Individual Initiatives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_Toc200634932 \h </w:instrText>
                </w:r>
                <w:r w:rsidRPr="000D2AF0">
                  <w:rPr>
                    <w:noProof/>
                    <w:webHidden/>
                    <w:sz w:val="28"/>
                    <w:szCs w:val="28"/>
                  </w:rPr>
                </w:r>
                <w:r w:rsidRPr="000D2AF0">
                  <w:rPr>
                    <w:noProof/>
                    <w:webHidden/>
                    <w:sz w:val="28"/>
                    <w:szCs w:val="28"/>
                  </w:rPr>
                  <w:fldChar w:fldCharType="separate"/>
                </w:r>
                <w:r w:rsidR="00AB5942">
                  <w:rPr>
                    <w:noProof/>
                    <w:webHidden/>
                    <w:sz w:val="28"/>
                    <w:szCs w:val="28"/>
                  </w:rPr>
                  <w:t>41</w:t>
                </w:r>
                <w:r w:rsidRPr="000D2AF0">
                  <w:rPr>
                    <w:noProof/>
                    <w:webHidden/>
                    <w:sz w:val="28"/>
                    <w:szCs w:val="28"/>
                  </w:rPr>
                  <w:fldChar w:fldCharType="end"/>
                </w:r>
              </w:hyperlink>
            </w:p>
            <w:p w14:paraId="0F30A48D" w14:textId="24916FD1"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3"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Communal Efforts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_Toc200634933 \h </w:instrText>
                </w:r>
                <w:r w:rsidRPr="000D2AF0">
                  <w:rPr>
                    <w:noProof/>
                    <w:webHidden/>
                    <w:sz w:val="28"/>
                    <w:szCs w:val="28"/>
                  </w:rPr>
                </w:r>
                <w:r w:rsidRPr="000D2AF0">
                  <w:rPr>
                    <w:noProof/>
                    <w:webHidden/>
                    <w:sz w:val="28"/>
                    <w:szCs w:val="28"/>
                  </w:rPr>
                  <w:fldChar w:fldCharType="separate"/>
                </w:r>
                <w:r w:rsidR="00AB5942">
                  <w:rPr>
                    <w:noProof/>
                    <w:webHidden/>
                    <w:sz w:val="28"/>
                    <w:szCs w:val="28"/>
                  </w:rPr>
                  <w:t>51</w:t>
                </w:r>
                <w:r w:rsidRPr="000D2AF0">
                  <w:rPr>
                    <w:noProof/>
                    <w:webHidden/>
                    <w:sz w:val="28"/>
                    <w:szCs w:val="28"/>
                  </w:rPr>
                  <w:fldChar w:fldCharType="end"/>
                </w:r>
              </w:hyperlink>
            </w:p>
            <w:p w14:paraId="58255FEE" w14:textId="69AD7112"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4"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Institutional Changes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_Toc200634934 \h </w:instrText>
                </w:r>
                <w:r w:rsidRPr="000D2AF0">
                  <w:rPr>
                    <w:noProof/>
                    <w:webHidden/>
                    <w:sz w:val="28"/>
                    <w:szCs w:val="28"/>
                  </w:rPr>
                </w:r>
                <w:r w:rsidRPr="000D2AF0">
                  <w:rPr>
                    <w:noProof/>
                    <w:webHidden/>
                    <w:sz w:val="28"/>
                    <w:szCs w:val="28"/>
                  </w:rPr>
                  <w:fldChar w:fldCharType="separate"/>
                </w:r>
                <w:r w:rsidR="00AB5942">
                  <w:rPr>
                    <w:noProof/>
                    <w:webHidden/>
                    <w:sz w:val="28"/>
                    <w:szCs w:val="28"/>
                  </w:rPr>
                  <w:t>54</w:t>
                </w:r>
                <w:r w:rsidRPr="000D2AF0">
                  <w:rPr>
                    <w:noProof/>
                    <w:webHidden/>
                    <w:sz w:val="28"/>
                    <w:szCs w:val="28"/>
                  </w:rPr>
                  <w:fldChar w:fldCharType="end"/>
                </w:r>
              </w:hyperlink>
            </w:p>
            <w:p w14:paraId="2CDE1BD5" w14:textId="1506DA30"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5"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Sector-wide Transformations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_Toc200634935 \h </w:instrText>
                </w:r>
                <w:r w:rsidRPr="000D2AF0">
                  <w:rPr>
                    <w:noProof/>
                    <w:webHidden/>
                    <w:sz w:val="28"/>
                    <w:szCs w:val="28"/>
                  </w:rPr>
                </w:r>
                <w:r w:rsidRPr="000D2AF0">
                  <w:rPr>
                    <w:noProof/>
                    <w:webHidden/>
                    <w:sz w:val="28"/>
                    <w:szCs w:val="28"/>
                  </w:rPr>
                  <w:fldChar w:fldCharType="separate"/>
                </w:r>
                <w:r w:rsidR="00AB5942">
                  <w:rPr>
                    <w:noProof/>
                    <w:webHidden/>
                    <w:sz w:val="28"/>
                    <w:szCs w:val="28"/>
                  </w:rPr>
                  <w:t>56</w:t>
                </w:r>
                <w:r w:rsidRPr="000D2AF0">
                  <w:rPr>
                    <w:noProof/>
                    <w:webHidden/>
                    <w:sz w:val="28"/>
                    <w:szCs w:val="28"/>
                  </w:rPr>
                  <w:fldChar w:fldCharType="end"/>
                </w:r>
              </w:hyperlink>
            </w:p>
            <w:p w14:paraId="5FDE8335" w14:textId="1C3EA490"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6" w:history="1">
                <w:r w:rsidRPr="000D2AF0">
                  <w:rPr>
                    <w:rStyle w:val="Hyperlink"/>
                    <w:rFonts w:ascii="Apple Color Emoji" w:hAnsi="Apple Color Emoji"/>
                    <w:noProof/>
                    <w:sz w:val="28"/>
                    <w:szCs w:val="28"/>
                  </w:rPr>
                  <w:t>✅</w:t>
                </w:r>
                <w:r w:rsidRPr="000D2AF0">
                  <w:rPr>
                    <w:rStyle w:val="Hyperlink"/>
                    <w:rFonts w:ascii="Arial" w:hAnsi="Arial"/>
                    <w:noProof/>
                    <w:sz w:val="28"/>
                    <w:szCs w:val="28"/>
                  </w:rPr>
                  <w:t xml:space="preserve"> </w:t>
                </w:r>
                <w:r w:rsidRPr="000D2AF0">
                  <w:rPr>
                    <w:rStyle w:val="Hyperlink"/>
                    <w:noProof/>
                    <w:sz w:val="28"/>
                    <w:szCs w:val="28"/>
                  </w:rPr>
                  <w:t>Individual Checklist on Awareness, Understanding, and Reflection</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_Toc200634936 \h </w:instrText>
                </w:r>
                <w:r w:rsidRPr="000D2AF0">
                  <w:rPr>
                    <w:noProof/>
                    <w:webHidden/>
                    <w:sz w:val="28"/>
                    <w:szCs w:val="28"/>
                  </w:rPr>
                </w:r>
                <w:r w:rsidRPr="000D2AF0">
                  <w:rPr>
                    <w:noProof/>
                    <w:webHidden/>
                    <w:sz w:val="28"/>
                    <w:szCs w:val="28"/>
                  </w:rPr>
                  <w:fldChar w:fldCharType="separate"/>
                </w:r>
                <w:r w:rsidR="00AB5942">
                  <w:rPr>
                    <w:noProof/>
                    <w:webHidden/>
                    <w:sz w:val="28"/>
                    <w:szCs w:val="28"/>
                  </w:rPr>
                  <w:t>57</w:t>
                </w:r>
                <w:r w:rsidRPr="000D2AF0">
                  <w:rPr>
                    <w:noProof/>
                    <w:webHidden/>
                    <w:sz w:val="28"/>
                    <w:szCs w:val="28"/>
                  </w:rPr>
                  <w:fldChar w:fldCharType="end"/>
                </w:r>
              </w:hyperlink>
            </w:p>
            <w:p w14:paraId="765C775F" w14:textId="56A21816"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37" w:history="1">
                <w:r w:rsidRPr="000D2AF0">
                  <w:rPr>
                    <w:rStyle w:val="Hyperlink"/>
                    <w:rFonts w:ascii="Arial" w:hAnsi="Arial" w:cs="Arial"/>
                    <w:noProof/>
                    <w:sz w:val="28"/>
                    <w:szCs w:val="28"/>
                    <w:lang w:eastAsia="zh-CN"/>
                  </w:rPr>
                  <w:t>(2) Teaching Practices, Space, and Materials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_Toc200634937 \h </w:instrText>
                </w:r>
                <w:r w:rsidRPr="000D2AF0">
                  <w:rPr>
                    <w:noProof/>
                    <w:webHidden/>
                    <w:sz w:val="28"/>
                    <w:szCs w:val="28"/>
                  </w:rPr>
                </w:r>
                <w:r w:rsidRPr="000D2AF0">
                  <w:rPr>
                    <w:noProof/>
                    <w:webHidden/>
                    <w:sz w:val="28"/>
                    <w:szCs w:val="28"/>
                  </w:rPr>
                  <w:fldChar w:fldCharType="separate"/>
                </w:r>
                <w:r w:rsidR="00AB5942">
                  <w:rPr>
                    <w:noProof/>
                    <w:webHidden/>
                    <w:sz w:val="28"/>
                    <w:szCs w:val="28"/>
                  </w:rPr>
                  <w:t>59</w:t>
                </w:r>
                <w:r w:rsidRPr="000D2AF0">
                  <w:rPr>
                    <w:noProof/>
                    <w:webHidden/>
                    <w:sz w:val="28"/>
                    <w:szCs w:val="28"/>
                  </w:rPr>
                  <w:fldChar w:fldCharType="end"/>
                </w:r>
              </w:hyperlink>
            </w:p>
            <w:p w14:paraId="545C5FA9" w14:textId="70BE2C71"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8"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Individual Initiatives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_Toc200634938 \h </w:instrText>
                </w:r>
                <w:r w:rsidRPr="000D2AF0">
                  <w:rPr>
                    <w:noProof/>
                    <w:webHidden/>
                    <w:sz w:val="28"/>
                    <w:szCs w:val="28"/>
                  </w:rPr>
                </w:r>
                <w:r w:rsidRPr="000D2AF0">
                  <w:rPr>
                    <w:noProof/>
                    <w:webHidden/>
                    <w:sz w:val="28"/>
                    <w:szCs w:val="28"/>
                  </w:rPr>
                  <w:fldChar w:fldCharType="separate"/>
                </w:r>
                <w:r w:rsidR="00AB5942">
                  <w:rPr>
                    <w:noProof/>
                    <w:webHidden/>
                    <w:sz w:val="28"/>
                    <w:szCs w:val="28"/>
                  </w:rPr>
                  <w:t>60</w:t>
                </w:r>
                <w:r w:rsidRPr="000D2AF0">
                  <w:rPr>
                    <w:noProof/>
                    <w:webHidden/>
                    <w:sz w:val="28"/>
                    <w:szCs w:val="28"/>
                  </w:rPr>
                  <w:fldChar w:fldCharType="end"/>
                </w:r>
              </w:hyperlink>
            </w:p>
            <w:p w14:paraId="76CEC2D0" w14:textId="249F00FC"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39"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Communal Efforts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_Toc200634939 \h </w:instrText>
                </w:r>
                <w:r w:rsidRPr="000D2AF0">
                  <w:rPr>
                    <w:noProof/>
                    <w:webHidden/>
                    <w:sz w:val="28"/>
                    <w:szCs w:val="28"/>
                  </w:rPr>
                </w:r>
                <w:r w:rsidRPr="000D2AF0">
                  <w:rPr>
                    <w:noProof/>
                    <w:webHidden/>
                    <w:sz w:val="28"/>
                    <w:szCs w:val="28"/>
                  </w:rPr>
                  <w:fldChar w:fldCharType="separate"/>
                </w:r>
                <w:r w:rsidR="00AB5942">
                  <w:rPr>
                    <w:noProof/>
                    <w:webHidden/>
                    <w:sz w:val="28"/>
                    <w:szCs w:val="28"/>
                  </w:rPr>
                  <w:t>71</w:t>
                </w:r>
                <w:r w:rsidRPr="000D2AF0">
                  <w:rPr>
                    <w:noProof/>
                    <w:webHidden/>
                    <w:sz w:val="28"/>
                    <w:szCs w:val="28"/>
                  </w:rPr>
                  <w:fldChar w:fldCharType="end"/>
                </w:r>
              </w:hyperlink>
            </w:p>
            <w:p w14:paraId="75149F65" w14:textId="218FE890"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0"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Institutional Changes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_Toc200634940 \h </w:instrText>
                </w:r>
                <w:r w:rsidRPr="000D2AF0">
                  <w:rPr>
                    <w:noProof/>
                    <w:webHidden/>
                    <w:sz w:val="28"/>
                    <w:szCs w:val="28"/>
                  </w:rPr>
                </w:r>
                <w:r w:rsidRPr="000D2AF0">
                  <w:rPr>
                    <w:noProof/>
                    <w:webHidden/>
                    <w:sz w:val="28"/>
                    <w:szCs w:val="28"/>
                  </w:rPr>
                  <w:fldChar w:fldCharType="separate"/>
                </w:r>
                <w:r w:rsidR="00AB5942">
                  <w:rPr>
                    <w:noProof/>
                    <w:webHidden/>
                    <w:sz w:val="28"/>
                    <w:szCs w:val="28"/>
                  </w:rPr>
                  <w:t>73</w:t>
                </w:r>
                <w:r w:rsidRPr="000D2AF0">
                  <w:rPr>
                    <w:noProof/>
                    <w:webHidden/>
                    <w:sz w:val="28"/>
                    <w:szCs w:val="28"/>
                  </w:rPr>
                  <w:fldChar w:fldCharType="end"/>
                </w:r>
              </w:hyperlink>
            </w:p>
            <w:p w14:paraId="3333CD05" w14:textId="4261C806"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1"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Sector-wide Transformations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_Toc200634941 \h </w:instrText>
                </w:r>
                <w:r w:rsidRPr="000D2AF0">
                  <w:rPr>
                    <w:noProof/>
                    <w:webHidden/>
                    <w:sz w:val="28"/>
                    <w:szCs w:val="28"/>
                  </w:rPr>
                </w:r>
                <w:r w:rsidRPr="000D2AF0">
                  <w:rPr>
                    <w:noProof/>
                    <w:webHidden/>
                    <w:sz w:val="28"/>
                    <w:szCs w:val="28"/>
                  </w:rPr>
                  <w:fldChar w:fldCharType="separate"/>
                </w:r>
                <w:r w:rsidR="00AB5942">
                  <w:rPr>
                    <w:noProof/>
                    <w:webHidden/>
                    <w:sz w:val="28"/>
                    <w:szCs w:val="28"/>
                  </w:rPr>
                  <w:t>74</w:t>
                </w:r>
                <w:r w:rsidRPr="000D2AF0">
                  <w:rPr>
                    <w:noProof/>
                    <w:webHidden/>
                    <w:sz w:val="28"/>
                    <w:szCs w:val="28"/>
                  </w:rPr>
                  <w:fldChar w:fldCharType="end"/>
                </w:r>
              </w:hyperlink>
            </w:p>
            <w:p w14:paraId="654CFEDF" w14:textId="03280067"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2" w:history="1">
                <w:r w:rsidRPr="000D2AF0">
                  <w:rPr>
                    <w:rStyle w:val="Hyperlink"/>
                    <w:rFonts w:ascii="Apple Color Emoji" w:hAnsi="Apple Color Emoji"/>
                    <w:noProof/>
                    <w:sz w:val="28"/>
                    <w:szCs w:val="28"/>
                  </w:rPr>
                  <w:t>✅</w:t>
                </w:r>
                <w:r w:rsidRPr="000D2AF0">
                  <w:rPr>
                    <w:rStyle w:val="Hyperlink"/>
                    <w:rFonts w:ascii="Arial" w:hAnsi="Arial"/>
                    <w:noProof/>
                    <w:sz w:val="28"/>
                    <w:szCs w:val="28"/>
                  </w:rPr>
                  <w:t xml:space="preserve"> </w:t>
                </w:r>
                <w:r w:rsidRPr="000D2AF0">
                  <w:rPr>
                    <w:rStyle w:val="Hyperlink"/>
                    <w:noProof/>
                    <w:sz w:val="28"/>
                    <w:szCs w:val="28"/>
                  </w:rPr>
                  <w:t>Individual Checklist on Teaching Practices, Space, and Materials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_Toc200634942 \h </w:instrText>
                </w:r>
                <w:r w:rsidRPr="000D2AF0">
                  <w:rPr>
                    <w:noProof/>
                    <w:webHidden/>
                    <w:sz w:val="28"/>
                    <w:szCs w:val="28"/>
                  </w:rPr>
                </w:r>
                <w:r w:rsidRPr="000D2AF0">
                  <w:rPr>
                    <w:noProof/>
                    <w:webHidden/>
                    <w:sz w:val="28"/>
                    <w:szCs w:val="28"/>
                  </w:rPr>
                  <w:fldChar w:fldCharType="separate"/>
                </w:r>
                <w:r w:rsidR="00AB5942">
                  <w:rPr>
                    <w:noProof/>
                    <w:webHidden/>
                    <w:sz w:val="28"/>
                    <w:szCs w:val="28"/>
                  </w:rPr>
                  <w:t>75</w:t>
                </w:r>
                <w:r w:rsidRPr="000D2AF0">
                  <w:rPr>
                    <w:noProof/>
                    <w:webHidden/>
                    <w:sz w:val="28"/>
                    <w:szCs w:val="28"/>
                  </w:rPr>
                  <w:fldChar w:fldCharType="end"/>
                </w:r>
              </w:hyperlink>
            </w:p>
            <w:p w14:paraId="55DAAAD8" w14:textId="24B5F30A"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43" w:history="1">
                <w:r w:rsidRPr="000D2AF0">
                  <w:rPr>
                    <w:rStyle w:val="Hyperlink"/>
                    <w:rFonts w:ascii="Arial" w:hAnsi="Arial" w:cs="Arial"/>
                    <w:noProof/>
                    <w:sz w:val="28"/>
                    <w:szCs w:val="28"/>
                    <w:lang w:eastAsia="zh-CN"/>
                  </w:rPr>
                  <w:t>(3) Assessment and Feedback</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_Toc200634943 \h </w:instrText>
                </w:r>
                <w:r w:rsidRPr="000D2AF0">
                  <w:rPr>
                    <w:noProof/>
                    <w:webHidden/>
                    <w:sz w:val="28"/>
                    <w:szCs w:val="28"/>
                  </w:rPr>
                </w:r>
                <w:r w:rsidRPr="000D2AF0">
                  <w:rPr>
                    <w:noProof/>
                    <w:webHidden/>
                    <w:sz w:val="28"/>
                    <w:szCs w:val="28"/>
                  </w:rPr>
                  <w:fldChar w:fldCharType="separate"/>
                </w:r>
                <w:r w:rsidR="00AB5942">
                  <w:rPr>
                    <w:noProof/>
                    <w:webHidden/>
                    <w:sz w:val="28"/>
                    <w:szCs w:val="28"/>
                  </w:rPr>
                  <w:t>78</w:t>
                </w:r>
                <w:r w:rsidRPr="000D2AF0">
                  <w:rPr>
                    <w:noProof/>
                    <w:webHidden/>
                    <w:sz w:val="28"/>
                    <w:szCs w:val="28"/>
                  </w:rPr>
                  <w:fldChar w:fldCharType="end"/>
                </w:r>
              </w:hyperlink>
            </w:p>
            <w:p w14:paraId="40D907A5" w14:textId="017E19C9"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4"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Individual Initiatives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_Toc200634944 \h </w:instrText>
                </w:r>
                <w:r w:rsidRPr="000D2AF0">
                  <w:rPr>
                    <w:noProof/>
                    <w:webHidden/>
                    <w:sz w:val="28"/>
                    <w:szCs w:val="28"/>
                  </w:rPr>
                </w:r>
                <w:r w:rsidRPr="000D2AF0">
                  <w:rPr>
                    <w:noProof/>
                    <w:webHidden/>
                    <w:sz w:val="28"/>
                    <w:szCs w:val="28"/>
                  </w:rPr>
                  <w:fldChar w:fldCharType="separate"/>
                </w:r>
                <w:r w:rsidR="00AB5942">
                  <w:rPr>
                    <w:noProof/>
                    <w:webHidden/>
                    <w:sz w:val="28"/>
                    <w:szCs w:val="28"/>
                  </w:rPr>
                  <w:t>78</w:t>
                </w:r>
                <w:r w:rsidRPr="000D2AF0">
                  <w:rPr>
                    <w:noProof/>
                    <w:webHidden/>
                    <w:sz w:val="28"/>
                    <w:szCs w:val="28"/>
                  </w:rPr>
                  <w:fldChar w:fldCharType="end"/>
                </w:r>
              </w:hyperlink>
            </w:p>
            <w:p w14:paraId="61072359" w14:textId="3E795A05"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5" w:history="1">
                <w:r w:rsidRPr="000D2AF0">
                  <w:rPr>
                    <w:rStyle w:val="Hyperlink"/>
                    <w:rFonts w:ascii="Apple Color Emoji" w:hAnsi="Apple Color Emoji" w:cs="Apple Color Emoji"/>
                    <w:noProof/>
                    <w:sz w:val="28"/>
                    <w:szCs w:val="28"/>
                    <w:lang w:eastAsia="zh-CN"/>
                  </w:rPr>
                  <w:t>🌊</w:t>
                </w:r>
                <w:r w:rsidRPr="000D2AF0">
                  <w:rPr>
                    <w:rStyle w:val="Hyperlink"/>
                    <w:noProof/>
                    <w:sz w:val="28"/>
                    <w:szCs w:val="28"/>
                    <w:lang w:eastAsia="zh-CN"/>
                  </w:rPr>
                  <w:t xml:space="preserve"> Communal Efforts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_Toc200634945 \h </w:instrText>
                </w:r>
                <w:r w:rsidRPr="000D2AF0">
                  <w:rPr>
                    <w:noProof/>
                    <w:webHidden/>
                    <w:sz w:val="28"/>
                    <w:szCs w:val="28"/>
                  </w:rPr>
                </w:r>
                <w:r w:rsidRPr="000D2AF0">
                  <w:rPr>
                    <w:noProof/>
                    <w:webHidden/>
                    <w:sz w:val="28"/>
                    <w:szCs w:val="28"/>
                  </w:rPr>
                  <w:fldChar w:fldCharType="separate"/>
                </w:r>
                <w:r w:rsidR="00AB5942">
                  <w:rPr>
                    <w:noProof/>
                    <w:webHidden/>
                    <w:sz w:val="28"/>
                    <w:szCs w:val="28"/>
                  </w:rPr>
                  <w:t>84</w:t>
                </w:r>
                <w:r w:rsidRPr="000D2AF0">
                  <w:rPr>
                    <w:noProof/>
                    <w:webHidden/>
                    <w:sz w:val="28"/>
                    <w:szCs w:val="28"/>
                  </w:rPr>
                  <w:fldChar w:fldCharType="end"/>
                </w:r>
              </w:hyperlink>
            </w:p>
            <w:p w14:paraId="69E40870" w14:textId="3DF9640A"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6"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Institutional Changes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_Toc200634946 \h </w:instrText>
                </w:r>
                <w:r w:rsidRPr="000D2AF0">
                  <w:rPr>
                    <w:noProof/>
                    <w:webHidden/>
                    <w:sz w:val="28"/>
                    <w:szCs w:val="28"/>
                  </w:rPr>
                </w:r>
                <w:r w:rsidRPr="000D2AF0">
                  <w:rPr>
                    <w:noProof/>
                    <w:webHidden/>
                    <w:sz w:val="28"/>
                    <w:szCs w:val="28"/>
                  </w:rPr>
                  <w:fldChar w:fldCharType="separate"/>
                </w:r>
                <w:r w:rsidR="00AB5942">
                  <w:rPr>
                    <w:noProof/>
                    <w:webHidden/>
                    <w:sz w:val="28"/>
                    <w:szCs w:val="28"/>
                  </w:rPr>
                  <w:t>85</w:t>
                </w:r>
                <w:r w:rsidRPr="000D2AF0">
                  <w:rPr>
                    <w:noProof/>
                    <w:webHidden/>
                    <w:sz w:val="28"/>
                    <w:szCs w:val="28"/>
                  </w:rPr>
                  <w:fldChar w:fldCharType="end"/>
                </w:r>
              </w:hyperlink>
            </w:p>
            <w:p w14:paraId="6C249B3C" w14:textId="75A19BF1"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7"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Sector-wide Transformations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_Toc200634947 \h </w:instrText>
                </w:r>
                <w:r w:rsidRPr="000D2AF0">
                  <w:rPr>
                    <w:noProof/>
                    <w:webHidden/>
                    <w:sz w:val="28"/>
                    <w:szCs w:val="28"/>
                  </w:rPr>
                </w:r>
                <w:r w:rsidRPr="000D2AF0">
                  <w:rPr>
                    <w:noProof/>
                    <w:webHidden/>
                    <w:sz w:val="28"/>
                    <w:szCs w:val="28"/>
                  </w:rPr>
                  <w:fldChar w:fldCharType="separate"/>
                </w:r>
                <w:r w:rsidR="00AB5942">
                  <w:rPr>
                    <w:noProof/>
                    <w:webHidden/>
                    <w:sz w:val="28"/>
                    <w:szCs w:val="28"/>
                  </w:rPr>
                  <w:t>86</w:t>
                </w:r>
                <w:r w:rsidRPr="000D2AF0">
                  <w:rPr>
                    <w:noProof/>
                    <w:webHidden/>
                    <w:sz w:val="28"/>
                    <w:szCs w:val="28"/>
                  </w:rPr>
                  <w:fldChar w:fldCharType="end"/>
                </w:r>
              </w:hyperlink>
            </w:p>
            <w:p w14:paraId="536431E0" w14:textId="17619146"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48" w:history="1">
                <w:r w:rsidRPr="000D2AF0">
                  <w:rPr>
                    <w:rStyle w:val="Hyperlink"/>
                    <w:rFonts w:ascii="Apple Color Emoji" w:hAnsi="Apple Color Emoji"/>
                    <w:noProof/>
                    <w:sz w:val="28"/>
                    <w:szCs w:val="28"/>
                  </w:rPr>
                  <w:t>✅</w:t>
                </w:r>
                <w:r w:rsidRPr="000D2AF0">
                  <w:rPr>
                    <w:rStyle w:val="Hyperlink"/>
                    <w:rFonts w:ascii="Arial" w:hAnsi="Arial"/>
                    <w:noProof/>
                    <w:sz w:val="28"/>
                    <w:szCs w:val="28"/>
                  </w:rPr>
                  <w:t xml:space="preserve"> </w:t>
                </w:r>
                <w:r w:rsidRPr="000D2AF0">
                  <w:rPr>
                    <w:rStyle w:val="Hyperlink"/>
                    <w:noProof/>
                    <w:sz w:val="28"/>
                    <w:szCs w:val="28"/>
                  </w:rPr>
                  <w:t>Individual Checklist on Assessment and Feedback</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_Toc200634948 \h </w:instrText>
                </w:r>
                <w:r w:rsidRPr="000D2AF0">
                  <w:rPr>
                    <w:noProof/>
                    <w:webHidden/>
                    <w:sz w:val="28"/>
                    <w:szCs w:val="28"/>
                  </w:rPr>
                </w:r>
                <w:r w:rsidRPr="000D2AF0">
                  <w:rPr>
                    <w:noProof/>
                    <w:webHidden/>
                    <w:sz w:val="28"/>
                    <w:szCs w:val="28"/>
                  </w:rPr>
                  <w:fldChar w:fldCharType="separate"/>
                </w:r>
                <w:r w:rsidR="00AB5942">
                  <w:rPr>
                    <w:noProof/>
                    <w:webHidden/>
                    <w:sz w:val="28"/>
                    <w:szCs w:val="28"/>
                  </w:rPr>
                  <w:t>87</w:t>
                </w:r>
                <w:r w:rsidRPr="000D2AF0">
                  <w:rPr>
                    <w:noProof/>
                    <w:webHidden/>
                    <w:sz w:val="28"/>
                    <w:szCs w:val="28"/>
                  </w:rPr>
                  <w:fldChar w:fldCharType="end"/>
                </w:r>
              </w:hyperlink>
            </w:p>
            <w:p w14:paraId="45DA3990" w14:textId="7746F4BC" w:rsidR="000D2AF0" w:rsidRPr="000D2AF0" w:rsidRDefault="000D2AF0">
              <w:pPr>
                <w:pStyle w:val="TOC2"/>
                <w:tabs>
                  <w:tab w:val="right" w:leader="dot" w:pos="9016"/>
                </w:tabs>
                <w:rPr>
                  <w:rFonts w:eastAsiaTheme="minorEastAsia" w:cstheme="minorBidi"/>
                  <w:b w:val="0"/>
                  <w:bCs w:val="0"/>
                  <w:noProof/>
                  <w:kern w:val="2"/>
                  <w:sz w:val="28"/>
                  <w:szCs w:val="28"/>
                  <w:lang w:eastAsia="zh-CN"/>
                  <w14:ligatures w14:val="standardContextual"/>
                </w:rPr>
              </w:pPr>
              <w:hyperlink w:anchor="_Toc200634949" w:history="1">
                <w:r w:rsidRPr="000D2AF0">
                  <w:rPr>
                    <w:rStyle w:val="Hyperlink"/>
                    <w:rFonts w:ascii="Arial" w:hAnsi="Arial" w:cs="Arial"/>
                    <w:noProof/>
                    <w:sz w:val="28"/>
                    <w:szCs w:val="28"/>
                    <w:lang w:eastAsia="zh-CN"/>
                  </w:rPr>
                  <w:t>(4) Adjustment and Support</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_Toc200634949 \h </w:instrText>
                </w:r>
                <w:r w:rsidRPr="000D2AF0">
                  <w:rPr>
                    <w:noProof/>
                    <w:webHidden/>
                    <w:sz w:val="28"/>
                    <w:szCs w:val="28"/>
                  </w:rPr>
                </w:r>
                <w:r w:rsidRPr="000D2AF0">
                  <w:rPr>
                    <w:noProof/>
                    <w:webHidden/>
                    <w:sz w:val="28"/>
                    <w:szCs w:val="28"/>
                  </w:rPr>
                  <w:fldChar w:fldCharType="separate"/>
                </w:r>
                <w:r w:rsidR="00AB5942">
                  <w:rPr>
                    <w:noProof/>
                    <w:webHidden/>
                    <w:sz w:val="28"/>
                    <w:szCs w:val="28"/>
                  </w:rPr>
                  <w:t>89</w:t>
                </w:r>
                <w:r w:rsidRPr="000D2AF0">
                  <w:rPr>
                    <w:noProof/>
                    <w:webHidden/>
                    <w:sz w:val="28"/>
                    <w:szCs w:val="28"/>
                  </w:rPr>
                  <w:fldChar w:fldCharType="end"/>
                </w:r>
              </w:hyperlink>
            </w:p>
            <w:p w14:paraId="5FDF2553" w14:textId="27999127"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0"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Individual Initiatives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_Toc200634950 \h </w:instrText>
                </w:r>
                <w:r w:rsidRPr="000D2AF0">
                  <w:rPr>
                    <w:noProof/>
                    <w:webHidden/>
                    <w:sz w:val="28"/>
                    <w:szCs w:val="28"/>
                  </w:rPr>
                </w:r>
                <w:r w:rsidRPr="000D2AF0">
                  <w:rPr>
                    <w:noProof/>
                    <w:webHidden/>
                    <w:sz w:val="28"/>
                    <w:szCs w:val="28"/>
                  </w:rPr>
                  <w:fldChar w:fldCharType="separate"/>
                </w:r>
                <w:r w:rsidR="00AB5942">
                  <w:rPr>
                    <w:noProof/>
                    <w:webHidden/>
                    <w:sz w:val="28"/>
                    <w:szCs w:val="28"/>
                  </w:rPr>
                  <w:t>89</w:t>
                </w:r>
                <w:r w:rsidRPr="000D2AF0">
                  <w:rPr>
                    <w:noProof/>
                    <w:webHidden/>
                    <w:sz w:val="28"/>
                    <w:szCs w:val="28"/>
                  </w:rPr>
                  <w:fldChar w:fldCharType="end"/>
                </w:r>
              </w:hyperlink>
            </w:p>
            <w:p w14:paraId="0EA7BD18" w14:textId="5A574A44"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1"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Communal Efforts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_Toc200634951 \h </w:instrText>
                </w:r>
                <w:r w:rsidRPr="000D2AF0">
                  <w:rPr>
                    <w:noProof/>
                    <w:webHidden/>
                    <w:sz w:val="28"/>
                    <w:szCs w:val="28"/>
                  </w:rPr>
                </w:r>
                <w:r w:rsidRPr="000D2AF0">
                  <w:rPr>
                    <w:noProof/>
                    <w:webHidden/>
                    <w:sz w:val="28"/>
                    <w:szCs w:val="28"/>
                  </w:rPr>
                  <w:fldChar w:fldCharType="separate"/>
                </w:r>
                <w:r w:rsidR="00AB5942">
                  <w:rPr>
                    <w:noProof/>
                    <w:webHidden/>
                    <w:sz w:val="28"/>
                    <w:szCs w:val="28"/>
                  </w:rPr>
                  <w:t>94</w:t>
                </w:r>
                <w:r w:rsidRPr="000D2AF0">
                  <w:rPr>
                    <w:noProof/>
                    <w:webHidden/>
                    <w:sz w:val="28"/>
                    <w:szCs w:val="28"/>
                  </w:rPr>
                  <w:fldChar w:fldCharType="end"/>
                </w:r>
              </w:hyperlink>
            </w:p>
            <w:p w14:paraId="540DF053" w14:textId="73C5A690"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2"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Institutional Changes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_Toc200634952 \h </w:instrText>
                </w:r>
                <w:r w:rsidRPr="000D2AF0">
                  <w:rPr>
                    <w:noProof/>
                    <w:webHidden/>
                    <w:sz w:val="28"/>
                    <w:szCs w:val="28"/>
                  </w:rPr>
                </w:r>
                <w:r w:rsidRPr="000D2AF0">
                  <w:rPr>
                    <w:noProof/>
                    <w:webHidden/>
                    <w:sz w:val="28"/>
                    <w:szCs w:val="28"/>
                  </w:rPr>
                  <w:fldChar w:fldCharType="separate"/>
                </w:r>
                <w:r w:rsidR="00AB5942">
                  <w:rPr>
                    <w:noProof/>
                    <w:webHidden/>
                    <w:sz w:val="28"/>
                    <w:szCs w:val="28"/>
                  </w:rPr>
                  <w:t>95</w:t>
                </w:r>
                <w:r w:rsidRPr="000D2AF0">
                  <w:rPr>
                    <w:noProof/>
                    <w:webHidden/>
                    <w:sz w:val="28"/>
                    <w:szCs w:val="28"/>
                  </w:rPr>
                  <w:fldChar w:fldCharType="end"/>
                </w:r>
              </w:hyperlink>
            </w:p>
            <w:p w14:paraId="35C9793E" w14:textId="4254CB7F"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3" w:history="1">
                <w:r w:rsidRPr="000D2AF0">
                  <w:rPr>
                    <w:rStyle w:val="Hyperlink"/>
                    <w:rFonts w:ascii="Apple Color Emoji" w:hAnsi="Apple Color Emoji" w:cs="Apple Color Emoji"/>
                    <w:noProof/>
                    <w:sz w:val="28"/>
                    <w:szCs w:val="28"/>
                    <w:lang w:eastAsia="zh-CN"/>
                  </w:rPr>
                  <w:t>🌐</w:t>
                </w:r>
                <w:r w:rsidRPr="000D2AF0">
                  <w:rPr>
                    <w:rStyle w:val="Hyperlink"/>
                    <w:rFonts w:ascii="Arial" w:hAnsi="Arial"/>
                    <w:noProof/>
                    <w:sz w:val="28"/>
                    <w:szCs w:val="28"/>
                    <w:lang w:eastAsia="zh-CN"/>
                  </w:rPr>
                  <w:t xml:space="preserve"> Sector-wide Transformations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_Toc200634953 \h </w:instrText>
                </w:r>
                <w:r w:rsidRPr="000D2AF0">
                  <w:rPr>
                    <w:noProof/>
                    <w:webHidden/>
                    <w:sz w:val="28"/>
                    <w:szCs w:val="28"/>
                  </w:rPr>
                </w:r>
                <w:r w:rsidRPr="000D2AF0">
                  <w:rPr>
                    <w:noProof/>
                    <w:webHidden/>
                    <w:sz w:val="28"/>
                    <w:szCs w:val="28"/>
                  </w:rPr>
                  <w:fldChar w:fldCharType="separate"/>
                </w:r>
                <w:r w:rsidR="00AB5942">
                  <w:rPr>
                    <w:noProof/>
                    <w:webHidden/>
                    <w:sz w:val="28"/>
                    <w:szCs w:val="28"/>
                  </w:rPr>
                  <w:t>96</w:t>
                </w:r>
                <w:r w:rsidRPr="000D2AF0">
                  <w:rPr>
                    <w:noProof/>
                    <w:webHidden/>
                    <w:sz w:val="28"/>
                    <w:szCs w:val="28"/>
                  </w:rPr>
                  <w:fldChar w:fldCharType="end"/>
                </w:r>
              </w:hyperlink>
            </w:p>
            <w:p w14:paraId="0D3D183E" w14:textId="54409839"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4" w:history="1">
                <w:r w:rsidRPr="000D2AF0">
                  <w:rPr>
                    <w:rStyle w:val="Hyperlink"/>
                    <w:rFonts w:ascii="Apple Color Emoji" w:hAnsi="Apple Color Emoji"/>
                    <w:noProof/>
                    <w:sz w:val="28"/>
                    <w:szCs w:val="28"/>
                  </w:rPr>
                  <w:t>✅</w:t>
                </w:r>
                <w:r w:rsidRPr="000D2AF0">
                  <w:rPr>
                    <w:rStyle w:val="Hyperlink"/>
                    <w:rFonts w:ascii="Arial" w:hAnsi="Arial"/>
                    <w:noProof/>
                    <w:sz w:val="28"/>
                    <w:szCs w:val="28"/>
                  </w:rPr>
                  <w:t xml:space="preserve"> </w:t>
                </w:r>
                <w:r w:rsidRPr="000D2AF0">
                  <w:rPr>
                    <w:rStyle w:val="Hyperlink"/>
                    <w:noProof/>
                    <w:sz w:val="28"/>
                    <w:szCs w:val="28"/>
                  </w:rPr>
                  <w:t>Individual Checklist on Adjustment and Support</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_Toc200634954 \h </w:instrText>
                </w:r>
                <w:r w:rsidRPr="000D2AF0">
                  <w:rPr>
                    <w:noProof/>
                    <w:webHidden/>
                    <w:sz w:val="28"/>
                    <w:szCs w:val="28"/>
                  </w:rPr>
                </w:r>
                <w:r w:rsidRPr="000D2AF0">
                  <w:rPr>
                    <w:noProof/>
                    <w:webHidden/>
                    <w:sz w:val="28"/>
                    <w:szCs w:val="28"/>
                  </w:rPr>
                  <w:fldChar w:fldCharType="separate"/>
                </w:r>
                <w:r w:rsidR="00AB5942">
                  <w:rPr>
                    <w:noProof/>
                    <w:webHidden/>
                    <w:sz w:val="28"/>
                    <w:szCs w:val="28"/>
                  </w:rPr>
                  <w:t>97</w:t>
                </w:r>
                <w:r w:rsidRPr="000D2AF0">
                  <w:rPr>
                    <w:noProof/>
                    <w:webHidden/>
                    <w:sz w:val="28"/>
                    <w:szCs w:val="28"/>
                  </w:rPr>
                  <w:fldChar w:fldCharType="end"/>
                </w:r>
              </w:hyperlink>
            </w:p>
            <w:p w14:paraId="7BD7B865" w14:textId="5F8BA310"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55" w:history="1">
                <w:r w:rsidRPr="000D2AF0">
                  <w:rPr>
                    <w:rStyle w:val="Hyperlink"/>
                    <w:i w:val="0"/>
                    <w:iCs w:val="0"/>
                    <w:noProof/>
                    <w:sz w:val="28"/>
                    <w:szCs w:val="28"/>
                    <w:lang w:eastAsia="zh-CN"/>
                  </w:rPr>
                  <w:t>3. Case Studies</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_Toc200634955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99</w:t>
                </w:r>
                <w:r w:rsidRPr="000D2AF0">
                  <w:rPr>
                    <w:i w:val="0"/>
                    <w:iCs w:val="0"/>
                    <w:noProof/>
                    <w:webHidden/>
                    <w:sz w:val="28"/>
                    <w:szCs w:val="28"/>
                  </w:rPr>
                  <w:fldChar w:fldCharType="end"/>
                </w:r>
              </w:hyperlink>
            </w:p>
            <w:p w14:paraId="1DC9EB89" w14:textId="6CE9ABFE"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6" w:history="1">
                <w:r w:rsidRPr="000D2AF0">
                  <w:rPr>
                    <w:rStyle w:val="Hyperlink"/>
                    <w:rFonts w:ascii="Apple Color Emoji" w:hAnsi="Apple Color Emoji" w:cs="Apple Color Emoji"/>
                    <w:noProof/>
                    <w:sz w:val="28"/>
                    <w:szCs w:val="28"/>
                  </w:rPr>
                  <w:t>📖</w:t>
                </w:r>
                <w:r w:rsidRPr="000D2AF0">
                  <w:rPr>
                    <w:rStyle w:val="Hyperlink"/>
                    <w:rFonts w:ascii="Arial" w:hAnsi="Arial"/>
                    <w:noProof/>
                    <w:sz w:val="28"/>
                    <w:szCs w:val="28"/>
                  </w:rPr>
                  <w:t xml:space="preserve"> Case Study 1: </w:t>
                </w:r>
                <w:r w:rsidRPr="000D2AF0">
                  <w:rPr>
                    <w:rStyle w:val="Hyperlink"/>
                    <w:rFonts w:ascii="Arial" w:hAnsi="Arial"/>
                    <w:noProof/>
                    <w:sz w:val="28"/>
                    <w:szCs w:val="28"/>
                    <w:lang w:eastAsia="zh-CN"/>
                  </w:rPr>
                  <w:t xml:space="preserve">Syllabus Accessibility Statement </w:t>
                </w:r>
                <w:r w:rsidRPr="000D2AF0">
                  <w:rPr>
                    <w:rStyle w:val="Hyperlink"/>
                    <w:rFonts w:ascii="Arial" w:hAnsi="Arial"/>
                    <w:noProof/>
                    <w:sz w:val="28"/>
                    <w:szCs w:val="28"/>
                  </w:rPr>
                  <w:t xml:space="preserve">| </w:t>
                </w:r>
                <w:r w:rsidRPr="000D2AF0">
                  <w:rPr>
                    <w:rStyle w:val="Hyperlink"/>
                    <w:rFonts w:ascii="Arial" w:hAnsi="Arial"/>
                    <w:noProof/>
                    <w:sz w:val="28"/>
                    <w:szCs w:val="28"/>
                    <w:lang w:eastAsia="zh-CN"/>
                  </w:rPr>
                  <w:t>Dr Laura Seymour</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_Toc200634956 \h </w:instrText>
                </w:r>
                <w:r w:rsidRPr="000D2AF0">
                  <w:rPr>
                    <w:noProof/>
                    <w:webHidden/>
                    <w:sz w:val="28"/>
                    <w:szCs w:val="28"/>
                  </w:rPr>
                </w:r>
                <w:r w:rsidRPr="000D2AF0">
                  <w:rPr>
                    <w:noProof/>
                    <w:webHidden/>
                    <w:sz w:val="28"/>
                    <w:szCs w:val="28"/>
                  </w:rPr>
                  <w:fldChar w:fldCharType="separate"/>
                </w:r>
                <w:r w:rsidR="00AB5942">
                  <w:rPr>
                    <w:noProof/>
                    <w:webHidden/>
                    <w:sz w:val="28"/>
                    <w:szCs w:val="28"/>
                  </w:rPr>
                  <w:t>100</w:t>
                </w:r>
                <w:r w:rsidRPr="000D2AF0">
                  <w:rPr>
                    <w:noProof/>
                    <w:webHidden/>
                    <w:sz w:val="28"/>
                    <w:szCs w:val="28"/>
                  </w:rPr>
                  <w:fldChar w:fldCharType="end"/>
                </w:r>
              </w:hyperlink>
            </w:p>
            <w:p w14:paraId="665DAF86" w14:textId="29471529"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7" w:history="1">
                <w:r w:rsidRPr="000D2AF0">
                  <w:rPr>
                    <w:rStyle w:val="Hyperlink"/>
                    <w:rFonts w:ascii="Apple Color Emoji" w:hAnsi="Apple Color Emoji" w:cs="Apple Color Emoji"/>
                    <w:noProof/>
                    <w:sz w:val="28"/>
                    <w:szCs w:val="28"/>
                  </w:rPr>
                  <w:t>📖</w:t>
                </w:r>
                <w:r w:rsidRPr="000D2AF0">
                  <w:rPr>
                    <w:rStyle w:val="Hyperlink"/>
                    <w:rFonts w:ascii="Arial" w:hAnsi="Arial"/>
                    <w:noProof/>
                    <w:sz w:val="28"/>
                    <w:szCs w:val="28"/>
                  </w:rPr>
                  <w:t xml:space="preserve"> Case Study </w:t>
                </w:r>
                <w:r w:rsidRPr="000D2AF0">
                  <w:rPr>
                    <w:rStyle w:val="Hyperlink"/>
                    <w:rFonts w:ascii="Arial" w:hAnsi="Arial"/>
                    <w:noProof/>
                    <w:sz w:val="28"/>
                    <w:szCs w:val="28"/>
                    <w:lang w:eastAsia="zh-CN"/>
                  </w:rPr>
                  <w:t>2</w:t>
                </w:r>
                <w:r w:rsidRPr="000D2AF0">
                  <w:rPr>
                    <w:rStyle w:val="Hyperlink"/>
                    <w:rFonts w:ascii="Arial" w:hAnsi="Arial"/>
                    <w:noProof/>
                    <w:sz w:val="28"/>
                    <w:szCs w:val="28"/>
                  </w:rPr>
                  <w:t xml:space="preserve">: </w:t>
                </w:r>
                <w:r w:rsidRPr="000D2AF0">
                  <w:rPr>
                    <w:rStyle w:val="Hyperlink"/>
                    <w:rFonts w:ascii="Arial" w:hAnsi="Arial"/>
                    <w:noProof/>
                    <w:sz w:val="28"/>
                    <w:szCs w:val="28"/>
                    <w:lang w:eastAsia="zh-CN"/>
                  </w:rPr>
                  <w:t>How to Make the Classroom Neurodivergent-Inclusive</w:t>
                </w:r>
                <w:r w:rsidRPr="000D2AF0">
                  <w:rPr>
                    <w:rStyle w:val="Hyperlink"/>
                    <w:rFonts w:ascii="Arial" w:hAnsi="Arial"/>
                    <w:noProof/>
                    <w:sz w:val="28"/>
                    <w:szCs w:val="28"/>
                  </w:rPr>
                  <w:t xml:space="preserve"> | </w:t>
                </w:r>
                <w:r w:rsidRPr="000D2AF0">
                  <w:rPr>
                    <w:rStyle w:val="Hyperlink"/>
                    <w:rFonts w:ascii="Arial" w:hAnsi="Arial"/>
                    <w:noProof/>
                    <w:sz w:val="28"/>
                    <w:szCs w:val="28"/>
                    <w:lang w:eastAsia="zh-CN"/>
                  </w:rPr>
                  <w:t>Dr Laura Seymour</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_Toc200634957 \h </w:instrText>
                </w:r>
                <w:r w:rsidRPr="000D2AF0">
                  <w:rPr>
                    <w:noProof/>
                    <w:webHidden/>
                    <w:sz w:val="28"/>
                    <w:szCs w:val="28"/>
                  </w:rPr>
                </w:r>
                <w:r w:rsidRPr="000D2AF0">
                  <w:rPr>
                    <w:noProof/>
                    <w:webHidden/>
                    <w:sz w:val="28"/>
                    <w:szCs w:val="28"/>
                  </w:rPr>
                  <w:fldChar w:fldCharType="separate"/>
                </w:r>
                <w:r w:rsidR="00AB5942">
                  <w:rPr>
                    <w:noProof/>
                    <w:webHidden/>
                    <w:sz w:val="28"/>
                    <w:szCs w:val="28"/>
                  </w:rPr>
                  <w:t>101</w:t>
                </w:r>
                <w:r w:rsidRPr="000D2AF0">
                  <w:rPr>
                    <w:noProof/>
                    <w:webHidden/>
                    <w:sz w:val="28"/>
                    <w:szCs w:val="28"/>
                  </w:rPr>
                  <w:fldChar w:fldCharType="end"/>
                </w:r>
              </w:hyperlink>
            </w:p>
            <w:p w14:paraId="33238FD5" w14:textId="4E08C404"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8" w:history="1">
                <w:r w:rsidRPr="000D2AF0">
                  <w:rPr>
                    <w:rStyle w:val="Hyperlink"/>
                    <w:rFonts w:ascii="Apple Color Emoji" w:hAnsi="Apple Color Emoji" w:cs="Apple Color Emoji"/>
                    <w:noProof/>
                    <w:sz w:val="28"/>
                    <w:szCs w:val="28"/>
                  </w:rPr>
                  <w:t>📖</w:t>
                </w:r>
                <w:r w:rsidRPr="000D2AF0">
                  <w:rPr>
                    <w:rStyle w:val="Hyperlink"/>
                    <w:rFonts w:ascii="Arial" w:hAnsi="Arial"/>
                    <w:noProof/>
                    <w:sz w:val="28"/>
                    <w:szCs w:val="28"/>
                  </w:rPr>
                  <w:t xml:space="preserve"> Case Study </w:t>
                </w:r>
                <w:r w:rsidRPr="000D2AF0">
                  <w:rPr>
                    <w:rStyle w:val="Hyperlink"/>
                    <w:rFonts w:ascii="Arial" w:hAnsi="Arial"/>
                    <w:noProof/>
                    <w:sz w:val="28"/>
                    <w:szCs w:val="28"/>
                    <w:lang w:eastAsia="zh-CN"/>
                  </w:rPr>
                  <w:t>3</w:t>
                </w:r>
                <w:r w:rsidRPr="000D2AF0">
                  <w:rPr>
                    <w:rStyle w:val="Hyperlink"/>
                    <w:rFonts w:ascii="Arial" w:hAnsi="Arial"/>
                    <w:noProof/>
                    <w:sz w:val="28"/>
                    <w:szCs w:val="28"/>
                  </w:rPr>
                  <w:t xml:space="preserve">: </w:t>
                </w:r>
                <w:r w:rsidRPr="000D2AF0">
                  <w:rPr>
                    <w:rStyle w:val="Hyperlink"/>
                    <w:rFonts w:ascii="Arial" w:hAnsi="Arial"/>
                    <w:noProof/>
                    <w:sz w:val="28"/>
                    <w:szCs w:val="28"/>
                    <w:lang w:eastAsia="zh-CN"/>
                  </w:rPr>
                  <w:t>Opening Disability Conversations</w:t>
                </w:r>
                <w:r w:rsidRPr="000D2AF0">
                  <w:rPr>
                    <w:rStyle w:val="Hyperlink"/>
                    <w:rFonts w:ascii="Arial" w:hAnsi="Arial"/>
                    <w:noProof/>
                    <w:sz w:val="28"/>
                    <w:szCs w:val="28"/>
                  </w:rPr>
                  <w:t xml:space="preserve"> | </w:t>
                </w:r>
                <w:r w:rsidRPr="000D2AF0">
                  <w:rPr>
                    <w:rStyle w:val="Hyperlink"/>
                    <w:rFonts w:ascii="Arial" w:hAnsi="Arial"/>
                    <w:noProof/>
                    <w:sz w:val="28"/>
                    <w:szCs w:val="28"/>
                    <w:lang w:eastAsia="zh-CN"/>
                  </w:rPr>
                  <w:t>Dr Cressida Ryan</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_Toc200634958 \h </w:instrText>
                </w:r>
                <w:r w:rsidRPr="000D2AF0">
                  <w:rPr>
                    <w:noProof/>
                    <w:webHidden/>
                    <w:sz w:val="28"/>
                    <w:szCs w:val="28"/>
                  </w:rPr>
                </w:r>
                <w:r w:rsidRPr="000D2AF0">
                  <w:rPr>
                    <w:noProof/>
                    <w:webHidden/>
                    <w:sz w:val="28"/>
                    <w:szCs w:val="28"/>
                  </w:rPr>
                  <w:fldChar w:fldCharType="separate"/>
                </w:r>
                <w:r w:rsidR="00AB5942">
                  <w:rPr>
                    <w:noProof/>
                    <w:webHidden/>
                    <w:sz w:val="28"/>
                    <w:szCs w:val="28"/>
                  </w:rPr>
                  <w:t>104</w:t>
                </w:r>
                <w:r w:rsidRPr="000D2AF0">
                  <w:rPr>
                    <w:noProof/>
                    <w:webHidden/>
                    <w:sz w:val="28"/>
                    <w:szCs w:val="28"/>
                  </w:rPr>
                  <w:fldChar w:fldCharType="end"/>
                </w:r>
              </w:hyperlink>
            </w:p>
            <w:p w14:paraId="7651A449" w14:textId="68355352"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59" w:history="1">
                <w:r w:rsidRPr="000D2AF0">
                  <w:rPr>
                    <w:rStyle w:val="Hyperlink"/>
                    <w:rFonts w:ascii="Apple Color Emoji" w:hAnsi="Apple Color Emoji" w:cs="Apple Color Emoji"/>
                    <w:noProof/>
                    <w:sz w:val="28"/>
                    <w:szCs w:val="28"/>
                  </w:rPr>
                  <w:t>📖</w:t>
                </w:r>
                <w:r w:rsidRPr="000D2AF0">
                  <w:rPr>
                    <w:rStyle w:val="Hyperlink"/>
                    <w:rFonts w:ascii="Arial" w:hAnsi="Arial"/>
                    <w:noProof/>
                    <w:sz w:val="28"/>
                    <w:szCs w:val="28"/>
                  </w:rPr>
                  <w:t xml:space="preserve"> Case Study </w:t>
                </w:r>
                <w:r w:rsidRPr="000D2AF0">
                  <w:rPr>
                    <w:rStyle w:val="Hyperlink"/>
                    <w:rFonts w:ascii="Arial" w:hAnsi="Arial"/>
                    <w:noProof/>
                    <w:sz w:val="28"/>
                    <w:szCs w:val="28"/>
                    <w:lang w:eastAsia="zh-CN"/>
                  </w:rPr>
                  <w:t>4</w:t>
                </w:r>
                <w:r w:rsidRPr="000D2AF0">
                  <w:rPr>
                    <w:rStyle w:val="Hyperlink"/>
                    <w:rFonts w:ascii="Arial" w:hAnsi="Arial"/>
                    <w:noProof/>
                    <w:sz w:val="28"/>
                    <w:szCs w:val="28"/>
                  </w:rPr>
                  <w:t>: Undergraduate Lesson Plan | Professor Helen Swift</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_Toc200634959 \h </w:instrText>
                </w:r>
                <w:r w:rsidRPr="000D2AF0">
                  <w:rPr>
                    <w:noProof/>
                    <w:webHidden/>
                    <w:sz w:val="28"/>
                    <w:szCs w:val="28"/>
                  </w:rPr>
                </w:r>
                <w:r w:rsidRPr="000D2AF0">
                  <w:rPr>
                    <w:noProof/>
                    <w:webHidden/>
                    <w:sz w:val="28"/>
                    <w:szCs w:val="28"/>
                  </w:rPr>
                  <w:fldChar w:fldCharType="separate"/>
                </w:r>
                <w:r w:rsidR="00AB5942">
                  <w:rPr>
                    <w:noProof/>
                    <w:webHidden/>
                    <w:sz w:val="28"/>
                    <w:szCs w:val="28"/>
                  </w:rPr>
                  <w:t>107</w:t>
                </w:r>
                <w:r w:rsidRPr="000D2AF0">
                  <w:rPr>
                    <w:noProof/>
                    <w:webHidden/>
                    <w:sz w:val="28"/>
                    <w:szCs w:val="28"/>
                  </w:rPr>
                  <w:fldChar w:fldCharType="end"/>
                </w:r>
              </w:hyperlink>
            </w:p>
            <w:p w14:paraId="3518706B" w14:textId="4E8C1268"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60" w:history="1">
                <w:r w:rsidRPr="000D2AF0">
                  <w:rPr>
                    <w:rStyle w:val="Hyperlink"/>
                    <w:rFonts w:ascii="Arial" w:hAnsi="Arial"/>
                    <w:noProof/>
                    <w:sz w:val="28"/>
                    <w:szCs w:val="28"/>
                  </w:rPr>
                  <w:t>Faculty of Medieval and Modern Languages</w:t>
                </w:r>
                <w:r w:rsidRPr="000D2AF0">
                  <w:rPr>
                    <w:rStyle w:val="Hyperlink"/>
                    <w:rFonts w:ascii="Arial" w:hAnsi="Arial"/>
                    <w:noProof/>
                    <w:sz w:val="28"/>
                    <w:szCs w:val="28"/>
                    <w:lang w:eastAsia="zh-CN"/>
                  </w:rPr>
                  <w:t>,</w:t>
                </w:r>
                <w:r w:rsidRPr="000D2AF0">
                  <w:rPr>
                    <w:rStyle w:val="Hyperlink"/>
                    <w:rFonts w:ascii="Arial" w:hAnsi="Arial"/>
                    <w:noProof/>
                    <w:sz w:val="28"/>
                    <w:szCs w:val="28"/>
                  </w:rPr>
                  <w:t xml:space="preserve"> St. Hilda’s College</w:t>
                </w:r>
                <w:r w:rsidRPr="000D2AF0">
                  <w:rPr>
                    <w:rStyle w:val="Hyperlink"/>
                    <w:rFonts w:ascii="Arial" w:hAnsi="Arial"/>
                    <w:noProof/>
                    <w:sz w:val="28"/>
                    <w:szCs w:val="28"/>
                    <w:lang w:eastAsia="zh-CN"/>
                  </w:rPr>
                  <w:t>, University of Oxford</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_Toc200634960 \h </w:instrText>
                </w:r>
                <w:r w:rsidRPr="000D2AF0">
                  <w:rPr>
                    <w:noProof/>
                    <w:webHidden/>
                    <w:sz w:val="28"/>
                    <w:szCs w:val="28"/>
                  </w:rPr>
                </w:r>
                <w:r w:rsidRPr="000D2AF0">
                  <w:rPr>
                    <w:noProof/>
                    <w:webHidden/>
                    <w:sz w:val="28"/>
                    <w:szCs w:val="28"/>
                  </w:rPr>
                  <w:fldChar w:fldCharType="separate"/>
                </w:r>
                <w:r w:rsidR="00AB5942">
                  <w:rPr>
                    <w:noProof/>
                    <w:webHidden/>
                    <w:sz w:val="28"/>
                    <w:szCs w:val="28"/>
                  </w:rPr>
                  <w:t>107</w:t>
                </w:r>
                <w:r w:rsidRPr="000D2AF0">
                  <w:rPr>
                    <w:noProof/>
                    <w:webHidden/>
                    <w:sz w:val="28"/>
                    <w:szCs w:val="28"/>
                  </w:rPr>
                  <w:fldChar w:fldCharType="end"/>
                </w:r>
              </w:hyperlink>
            </w:p>
            <w:p w14:paraId="059D81EE" w14:textId="2FEF3DAB"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61" w:history="1">
                <w:r w:rsidRPr="000D2AF0">
                  <w:rPr>
                    <w:rStyle w:val="Hyperlink"/>
                    <w:rFonts w:ascii="Apple Color Emoji" w:hAnsi="Apple Color Emoji" w:cs="Apple Color Emoji"/>
                    <w:noProof/>
                    <w:sz w:val="28"/>
                    <w:szCs w:val="28"/>
                  </w:rPr>
                  <w:t>📖</w:t>
                </w:r>
                <w:r w:rsidRPr="000D2AF0">
                  <w:rPr>
                    <w:rStyle w:val="Hyperlink"/>
                    <w:noProof/>
                    <w:sz w:val="28"/>
                    <w:szCs w:val="28"/>
                  </w:rPr>
                  <w:t xml:space="preserve"> Case Study </w:t>
                </w:r>
                <w:r w:rsidRPr="000D2AF0">
                  <w:rPr>
                    <w:rStyle w:val="Hyperlink"/>
                    <w:noProof/>
                    <w:sz w:val="28"/>
                    <w:szCs w:val="28"/>
                    <w:lang w:eastAsia="zh-CN"/>
                  </w:rPr>
                  <w:t>5</w:t>
                </w:r>
                <w:r w:rsidRPr="000D2AF0">
                  <w:rPr>
                    <w:rStyle w:val="Hyperlink"/>
                    <w:noProof/>
                    <w:sz w:val="28"/>
                    <w:szCs w:val="28"/>
                  </w:rPr>
                  <w:t>: Neurodivergence and Class | Dr Cora Beth Fraser</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_Toc200634961 \h </w:instrText>
                </w:r>
                <w:r w:rsidRPr="000D2AF0">
                  <w:rPr>
                    <w:noProof/>
                    <w:webHidden/>
                    <w:sz w:val="28"/>
                    <w:szCs w:val="28"/>
                  </w:rPr>
                </w:r>
                <w:r w:rsidRPr="000D2AF0">
                  <w:rPr>
                    <w:noProof/>
                    <w:webHidden/>
                    <w:sz w:val="28"/>
                    <w:szCs w:val="28"/>
                  </w:rPr>
                  <w:fldChar w:fldCharType="separate"/>
                </w:r>
                <w:r w:rsidR="00AB5942">
                  <w:rPr>
                    <w:noProof/>
                    <w:webHidden/>
                    <w:sz w:val="28"/>
                    <w:szCs w:val="28"/>
                  </w:rPr>
                  <w:t>109</w:t>
                </w:r>
                <w:r w:rsidRPr="000D2AF0">
                  <w:rPr>
                    <w:noProof/>
                    <w:webHidden/>
                    <w:sz w:val="28"/>
                    <w:szCs w:val="28"/>
                  </w:rPr>
                  <w:fldChar w:fldCharType="end"/>
                </w:r>
              </w:hyperlink>
            </w:p>
            <w:p w14:paraId="068E3EC3" w14:textId="72245E81"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62" w:history="1">
                <w:r w:rsidRPr="000D2AF0">
                  <w:rPr>
                    <w:rStyle w:val="Hyperlink"/>
                    <w:rFonts w:ascii="Apple Color Emoji" w:hAnsi="Apple Color Emoji" w:cs="Apple Color Emoji"/>
                    <w:noProof/>
                    <w:sz w:val="28"/>
                    <w:szCs w:val="28"/>
                  </w:rPr>
                  <w:t>📖</w:t>
                </w:r>
                <w:r w:rsidRPr="000D2AF0">
                  <w:rPr>
                    <w:rStyle w:val="Hyperlink"/>
                    <w:noProof/>
                    <w:sz w:val="28"/>
                    <w:szCs w:val="28"/>
                  </w:rPr>
                  <w:t xml:space="preserve"> Case Study </w:t>
                </w:r>
                <w:r w:rsidRPr="000D2AF0">
                  <w:rPr>
                    <w:rStyle w:val="Hyperlink"/>
                    <w:noProof/>
                    <w:sz w:val="28"/>
                    <w:szCs w:val="28"/>
                    <w:lang w:eastAsia="zh-CN"/>
                  </w:rPr>
                  <w:t>6</w:t>
                </w:r>
                <w:r w:rsidRPr="000D2AF0">
                  <w:rPr>
                    <w:rStyle w:val="Hyperlink"/>
                    <w:noProof/>
                    <w:sz w:val="28"/>
                    <w:szCs w:val="28"/>
                  </w:rPr>
                  <w:t>: Teaching Improvisationally | Professor Sonya Freeman Loftis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_Toc200634962 \h </w:instrText>
                </w:r>
                <w:r w:rsidRPr="000D2AF0">
                  <w:rPr>
                    <w:noProof/>
                    <w:webHidden/>
                    <w:sz w:val="28"/>
                    <w:szCs w:val="28"/>
                  </w:rPr>
                </w:r>
                <w:r w:rsidRPr="000D2AF0">
                  <w:rPr>
                    <w:noProof/>
                    <w:webHidden/>
                    <w:sz w:val="28"/>
                    <w:szCs w:val="28"/>
                  </w:rPr>
                  <w:fldChar w:fldCharType="separate"/>
                </w:r>
                <w:r w:rsidR="00AB5942">
                  <w:rPr>
                    <w:noProof/>
                    <w:webHidden/>
                    <w:sz w:val="28"/>
                    <w:szCs w:val="28"/>
                  </w:rPr>
                  <w:t>115</w:t>
                </w:r>
                <w:r w:rsidRPr="000D2AF0">
                  <w:rPr>
                    <w:noProof/>
                    <w:webHidden/>
                    <w:sz w:val="28"/>
                    <w:szCs w:val="28"/>
                  </w:rPr>
                  <w:fldChar w:fldCharType="end"/>
                </w:r>
              </w:hyperlink>
            </w:p>
            <w:p w14:paraId="1A0A7444" w14:textId="5B5798D2"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63" w:history="1">
                <w:r w:rsidRPr="000D2AF0">
                  <w:rPr>
                    <w:rStyle w:val="Hyperlink"/>
                    <w:rFonts w:ascii="Arial" w:hAnsi="Arial" w:cs="Arial"/>
                    <w:i w:val="0"/>
                    <w:iCs w:val="0"/>
                    <w:noProof/>
                    <w:sz w:val="28"/>
                    <w:szCs w:val="28"/>
                    <w:lang w:eastAsia="zh-CN"/>
                  </w:rPr>
                  <w:t>4. Myth Busting</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_Toc200634963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117</w:t>
                </w:r>
                <w:r w:rsidRPr="000D2AF0">
                  <w:rPr>
                    <w:i w:val="0"/>
                    <w:iCs w:val="0"/>
                    <w:noProof/>
                    <w:webHidden/>
                    <w:sz w:val="28"/>
                    <w:szCs w:val="28"/>
                  </w:rPr>
                  <w:fldChar w:fldCharType="end"/>
                </w:r>
              </w:hyperlink>
            </w:p>
            <w:p w14:paraId="1E1B1BBD" w14:textId="59A6620A"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64" w:history="1">
                <w:r w:rsidRPr="000D2AF0">
                  <w:rPr>
                    <w:rStyle w:val="Hyperlink"/>
                    <w:rFonts w:ascii="Arial" w:hAnsi="Arial" w:cs="Arial"/>
                    <w:i w:val="0"/>
                    <w:iCs w:val="0"/>
                    <w:noProof/>
                    <w:sz w:val="28"/>
                    <w:szCs w:val="28"/>
                    <w:lang w:eastAsia="zh-CN"/>
                  </w:rPr>
                  <w:t>5</w:t>
                </w:r>
                <w:r w:rsidRPr="000D2AF0">
                  <w:rPr>
                    <w:rStyle w:val="Hyperlink"/>
                    <w:rFonts w:ascii="Arial" w:hAnsi="Arial" w:cs="Arial"/>
                    <w:i w:val="0"/>
                    <w:iCs w:val="0"/>
                    <w:noProof/>
                    <w:sz w:val="28"/>
                    <w:szCs w:val="28"/>
                  </w:rPr>
                  <w:t xml:space="preserve">. </w:t>
                </w:r>
                <w:r w:rsidRPr="000D2AF0">
                  <w:rPr>
                    <w:rStyle w:val="Hyperlink"/>
                    <w:rFonts w:ascii="Arial" w:hAnsi="Arial" w:cs="Arial"/>
                    <w:i w:val="0"/>
                    <w:iCs w:val="0"/>
                    <w:noProof/>
                    <w:sz w:val="28"/>
                    <w:szCs w:val="28"/>
                    <w:lang w:eastAsia="zh-CN"/>
                  </w:rPr>
                  <w:t>Glossary</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_Toc200634964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125</w:t>
                </w:r>
                <w:r w:rsidRPr="000D2AF0">
                  <w:rPr>
                    <w:i w:val="0"/>
                    <w:iCs w:val="0"/>
                    <w:noProof/>
                    <w:webHidden/>
                    <w:sz w:val="28"/>
                    <w:szCs w:val="28"/>
                  </w:rPr>
                  <w:fldChar w:fldCharType="end"/>
                </w:r>
              </w:hyperlink>
            </w:p>
            <w:p w14:paraId="1103DCA2" w14:textId="686B7BEC"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65" w:history="1">
                <w:r w:rsidRPr="000D2AF0">
                  <w:rPr>
                    <w:rStyle w:val="Hyperlink"/>
                    <w:rFonts w:ascii="Arial" w:hAnsi="Arial" w:cs="Arial"/>
                    <w:i w:val="0"/>
                    <w:iCs w:val="0"/>
                    <w:noProof/>
                    <w:sz w:val="28"/>
                    <w:szCs w:val="28"/>
                    <w:lang w:eastAsia="zh-CN"/>
                  </w:rPr>
                  <w:t>6</w:t>
                </w:r>
                <w:r w:rsidRPr="000D2AF0">
                  <w:rPr>
                    <w:rStyle w:val="Hyperlink"/>
                    <w:rFonts w:ascii="Arial" w:hAnsi="Arial" w:cs="Arial"/>
                    <w:i w:val="0"/>
                    <w:iCs w:val="0"/>
                    <w:noProof/>
                    <w:sz w:val="28"/>
                    <w:szCs w:val="28"/>
                  </w:rPr>
                  <w:t>.</w:t>
                </w:r>
                <w:r w:rsidRPr="000D2AF0">
                  <w:rPr>
                    <w:rStyle w:val="Hyperlink"/>
                    <w:rFonts w:ascii="Arial" w:hAnsi="Arial" w:cs="Arial"/>
                    <w:i w:val="0"/>
                    <w:iCs w:val="0"/>
                    <w:noProof/>
                    <w:sz w:val="28"/>
                    <w:szCs w:val="28"/>
                    <w:lang w:eastAsia="zh-CN"/>
                  </w:rPr>
                  <w:t xml:space="preserve"> Further Resources</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_Toc200634965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128</w:t>
                </w:r>
                <w:r w:rsidRPr="000D2AF0">
                  <w:rPr>
                    <w:i w:val="0"/>
                    <w:iCs w:val="0"/>
                    <w:noProof/>
                    <w:webHidden/>
                    <w:sz w:val="28"/>
                    <w:szCs w:val="28"/>
                  </w:rPr>
                  <w:fldChar w:fldCharType="end"/>
                </w:r>
              </w:hyperlink>
            </w:p>
            <w:p w14:paraId="5C33E474" w14:textId="3F5F62F0"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66" w:history="1">
                <w:r w:rsidRPr="000D2AF0">
                  <w:rPr>
                    <w:rStyle w:val="Hyperlink"/>
                    <w:rFonts w:ascii="Arial" w:hAnsi="Arial"/>
                    <w:noProof/>
                    <w:sz w:val="28"/>
                    <w:szCs w:val="28"/>
                  </w:rPr>
                  <w:t>Further Readings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_Toc200634966 \h </w:instrText>
                </w:r>
                <w:r w:rsidRPr="000D2AF0">
                  <w:rPr>
                    <w:noProof/>
                    <w:webHidden/>
                    <w:sz w:val="28"/>
                    <w:szCs w:val="28"/>
                  </w:rPr>
                </w:r>
                <w:r w:rsidRPr="000D2AF0">
                  <w:rPr>
                    <w:noProof/>
                    <w:webHidden/>
                    <w:sz w:val="28"/>
                    <w:szCs w:val="28"/>
                  </w:rPr>
                  <w:fldChar w:fldCharType="separate"/>
                </w:r>
                <w:r w:rsidR="00AB5942">
                  <w:rPr>
                    <w:noProof/>
                    <w:webHidden/>
                    <w:sz w:val="28"/>
                    <w:szCs w:val="28"/>
                  </w:rPr>
                  <w:t>130</w:t>
                </w:r>
                <w:r w:rsidRPr="000D2AF0">
                  <w:rPr>
                    <w:noProof/>
                    <w:webHidden/>
                    <w:sz w:val="28"/>
                    <w:szCs w:val="28"/>
                  </w:rPr>
                  <w:fldChar w:fldCharType="end"/>
                </w:r>
              </w:hyperlink>
            </w:p>
            <w:p w14:paraId="4DD0196C" w14:textId="037E5AB5" w:rsidR="000D2AF0" w:rsidRPr="000D2AF0" w:rsidRDefault="000D2AF0">
              <w:pPr>
                <w:pStyle w:val="TOC1"/>
                <w:tabs>
                  <w:tab w:val="right" w:leader="dot" w:pos="9016"/>
                </w:tabs>
                <w:rPr>
                  <w:rFonts w:eastAsiaTheme="minorEastAsia" w:cstheme="minorBidi"/>
                  <w:b w:val="0"/>
                  <w:bCs w:val="0"/>
                  <w:i w:val="0"/>
                  <w:iCs w:val="0"/>
                  <w:noProof/>
                  <w:kern w:val="2"/>
                  <w:sz w:val="28"/>
                  <w:szCs w:val="28"/>
                  <w:lang w:eastAsia="zh-CN"/>
                  <w14:ligatures w14:val="standardContextual"/>
                </w:rPr>
              </w:pPr>
              <w:hyperlink w:anchor="_Toc200634967" w:history="1">
                <w:r w:rsidRPr="000D2AF0">
                  <w:rPr>
                    <w:rStyle w:val="Hyperlink"/>
                    <w:rFonts w:ascii="Arial" w:hAnsi="Arial" w:cs="Arial"/>
                    <w:i w:val="0"/>
                    <w:iCs w:val="0"/>
                    <w:noProof/>
                    <w:sz w:val="28"/>
                    <w:szCs w:val="28"/>
                    <w:lang w:eastAsia="zh-CN"/>
                  </w:rPr>
                  <w:t>7</w:t>
                </w:r>
                <w:r w:rsidRPr="000D2AF0">
                  <w:rPr>
                    <w:rStyle w:val="Hyperlink"/>
                    <w:rFonts w:ascii="Arial" w:hAnsi="Arial" w:cs="Arial"/>
                    <w:i w:val="0"/>
                    <w:iCs w:val="0"/>
                    <w:noProof/>
                    <w:sz w:val="28"/>
                    <w:szCs w:val="28"/>
                  </w:rPr>
                  <w:t xml:space="preserve">. </w:t>
                </w:r>
                <w:r w:rsidRPr="000D2AF0">
                  <w:rPr>
                    <w:rStyle w:val="Hyperlink"/>
                    <w:rFonts w:ascii="Arial" w:hAnsi="Arial" w:cs="Arial"/>
                    <w:i w:val="0"/>
                    <w:iCs w:val="0"/>
                    <w:noProof/>
                    <w:sz w:val="28"/>
                    <w:szCs w:val="28"/>
                    <w:lang w:eastAsia="zh-CN"/>
                  </w:rPr>
                  <w:t>METHODS &amp; ABOUT US</w:t>
                </w:r>
                <w:r w:rsidRPr="000D2AF0">
                  <w:rPr>
                    <w:i w:val="0"/>
                    <w:iCs w:val="0"/>
                    <w:noProof/>
                    <w:webHidden/>
                    <w:sz w:val="28"/>
                    <w:szCs w:val="28"/>
                  </w:rPr>
                  <w:tab/>
                </w:r>
                <w:r w:rsidRPr="000D2AF0">
                  <w:rPr>
                    <w:i w:val="0"/>
                    <w:iCs w:val="0"/>
                    <w:noProof/>
                    <w:webHidden/>
                    <w:sz w:val="28"/>
                    <w:szCs w:val="28"/>
                  </w:rPr>
                  <w:fldChar w:fldCharType="begin"/>
                </w:r>
                <w:r w:rsidRPr="000D2AF0">
                  <w:rPr>
                    <w:i w:val="0"/>
                    <w:iCs w:val="0"/>
                    <w:noProof/>
                    <w:webHidden/>
                    <w:sz w:val="28"/>
                    <w:szCs w:val="28"/>
                  </w:rPr>
                  <w:instrText xml:space="preserve"> PAGEREF _Toc200634967 \h </w:instrText>
                </w:r>
                <w:r w:rsidRPr="000D2AF0">
                  <w:rPr>
                    <w:i w:val="0"/>
                    <w:iCs w:val="0"/>
                    <w:noProof/>
                    <w:webHidden/>
                    <w:sz w:val="28"/>
                    <w:szCs w:val="28"/>
                  </w:rPr>
                </w:r>
                <w:r w:rsidRPr="000D2AF0">
                  <w:rPr>
                    <w:i w:val="0"/>
                    <w:iCs w:val="0"/>
                    <w:noProof/>
                    <w:webHidden/>
                    <w:sz w:val="28"/>
                    <w:szCs w:val="28"/>
                  </w:rPr>
                  <w:fldChar w:fldCharType="separate"/>
                </w:r>
                <w:r w:rsidR="00AB5942">
                  <w:rPr>
                    <w:i w:val="0"/>
                    <w:iCs w:val="0"/>
                    <w:noProof/>
                    <w:webHidden/>
                    <w:sz w:val="28"/>
                    <w:szCs w:val="28"/>
                  </w:rPr>
                  <w:t>141</w:t>
                </w:r>
                <w:r w:rsidRPr="000D2AF0">
                  <w:rPr>
                    <w:i w:val="0"/>
                    <w:iCs w:val="0"/>
                    <w:noProof/>
                    <w:webHidden/>
                    <w:sz w:val="28"/>
                    <w:szCs w:val="28"/>
                  </w:rPr>
                  <w:fldChar w:fldCharType="end"/>
                </w:r>
              </w:hyperlink>
            </w:p>
            <w:p w14:paraId="436C118F" w14:textId="0B895C82" w:rsidR="000D2AF0" w:rsidRPr="000D2AF0" w:rsidRDefault="000D2AF0">
              <w:pPr>
                <w:pStyle w:val="TOC3"/>
                <w:tabs>
                  <w:tab w:val="right" w:leader="dot" w:pos="9016"/>
                </w:tabs>
                <w:rPr>
                  <w:rFonts w:eastAsiaTheme="minorEastAsia" w:cstheme="minorBidi"/>
                  <w:noProof/>
                  <w:kern w:val="2"/>
                  <w:sz w:val="28"/>
                  <w:szCs w:val="28"/>
                  <w:lang w:eastAsia="zh-CN"/>
                  <w14:ligatures w14:val="standardContextual"/>
                </w:rPr>
              </w:pPr>
              <w:hyperlink w:anchor="_Toc200634968" w:history="1">
                <w:r w:rsidRPr="000D2AF0">
                  <w:rPr>
                    <w:rStyle w:val="Hyperlink"/>
                    <w:rFonts w:ascii="Arial" w:hAnsi="Arial"/>
                    <w:noProof/>
                    <w:sz w:val="28"/>
                    <w:szCs w:val="28"/>
                  </w:rPr>
                  <w:t>Researching ethically with neurodivergent participants</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_Toc200634968 \h </w:instrText>
                </w:r>
                <w:r w:rsidRPr="000D2AF0">
                  <w:rPr>
                    <w:noProof/>
                    <w:webHidden/>
                    <w:sz w:val="28"/>
                    <w:szCs w:val="28"/>
                  </w:rPr>
                </w:r>
                <w:r w:rsidRPr="000D2AF0">
                  <w:rPr>
                    <w:noProof/>
                    <w:webHidden/>
                    <w:sz w:val="28"/>
                    <w:szCs w:val="28"/>
                  </w:rPr>
                  <w:fldChar w:fldCharType="separate"/>
                </w:r>
                <w:r w:rsidR="00AB5942">
                  <w:rPr>
                    <w:noProof/>
                    <w:webHidden/>
                    <w:sz w:val="28"/>
                    <w:szCs w:val="28"/>
                  </w:rPr>
                  <w:t>142</w:t>
                </w:r>
                <w:r w:rsidRPr="000D2AF0">
                  <w:rPr>
                    <w:noProof/>
                    <w:webHidden/>
                    <w:sz w:val="28"/>
                    <w:szCs w:val="28"/>
                  </w:rPr>
                  <w:fldChar w:fldCharType="end"/>
                </w:r>
              </w:hyperlink>
            </w:p>
            <w:p w14:paraId="23EA862C" w14:textId="5BAD97D1" w:rsidR="000D2AF0" w:rsidRDefault="000D2AF0">
              <w:pPr>
                <w:pStyle w:val="TOC3"/>
                <w:tabs>
                  <w:tab w:val="right" w:leader="dot" w:pos="9016"/>
                </w:tabs>
                <w:rPr>
                  <w:rFonts w:eastAsiaTheme="minorEastAsia" w:cstheme="minorBidi"/>
                  <w:noProof/>
                  <w:kern w:val="2"/>
                  <w:sz w:val="24"/>
                  <w:szCs w:val="24"/>
                  <w:lang w:eastAsia="zh-CN"/>
                  <w14:ligatures w14:val="standardContextual"/>
                </w:rPr>
              </w:pPr>
              <w:hyperlink w:anchor="_Toc200634969" w:history="1">
                <w:r w:rsidRPr="000D2AF0">
                  <w:rPr>
                    <w:rStyle w:val="Hyperlink"/>
                    <w:rFonts w:ascii="Arial" w:hAnsi="Arial"/>
                    <w:noProof/>
                    <w:sz w:val="28"/>
                    <w:szCs w:val="28"/>
                  </w:rPr>
                  <w:t>Who we are</w:t>
                </w:r>
                <w:r w:rsidRPr="000D2AF0">
                  <w:rPr>
                    <w:noProof/>
                    <w:webHidden/>
                    <w:sz w:val="28"/>
                    <w:szCs w:val="28"/>
                  </w:rPr>
                  <w:tab/>
                </w:r>
                <w:r w:rsidRPr="000D2AF0">
                  <w:rPr>
                    <w:noProof/>
                    <w:webHidden/>
                    <w:sz w:val="28"/>
                    <w:szCs w:val="28"/>
                  </w:rPr>
                  <w:fldChar w:fldCharType="begin"/>
                </w:r>
                <w:r w:rsidRPr="000D2AF0">
                  <w:rPr>
                    <w:noProof/>
                    <w:webHidden/>
                    <w:sz w:val="28"/>
                    <w:szCs w:val="28"/>
                  </w:rPr>
                  <w:instrText xml:space="preserve"> PAGEREF _Toc200634969 \h </w:instrText>
                </w:r>
                <w:r w:rsidRPr="000D2AF0">
                  <w:rPr>
                    <w:noProof/>
                    <w:webHidden/>
                    <w:sz w:val="28"/>
                    <w:szCs w:val="28"/>
                  </w:rPr>
                </w:r>
                <w:r w:rsidRPr="000D2AF0">
                  <w:rPr>
                    <w:noProof/>
                    <w:webHidden/>
                    <w:sz w:val="28"/>
                    <w:szCs w:val="28"/>
                  </w:rPr>
                  <w:fldChar w:fldCharType="separate"/>
                </w:r>
                <w:r w:rsidR="00AB5942">
                  <w:rPr>
                    <w:noProof/>
                    <w:webHidden/>
                    <w:sz w:val="28"/>
                    <w:szCs w:val="28"/>
                  </w:rPr>
                  <w:t>146</w:t>
                </w:r>
                <w:r w:rsidRPr="000D2AF0">
                  <w:rPr>
                    <w:noProof/>
                    <w:webHidden/>
                    <w:sz w:val="28"/>
                    <w:szCs w:val="28"/>
                  </w:rPr>
                  <w:fldChar w:fldCharType="end"/>
                </w:r>
              </w:hyperlink>
            </w:p>
            <w:p w14:paraId="6E5B8EBD" w14:textId="772A1D0C" w:rsidR="00461D2E" w:rsidRPr="00BC1253" w:rsidRDefault="00461D2E">
              <w:pPr>
                <w:pStyle w:val="TOC1"/>
                <w:tabs>
                  <w:tab w:val="right" w:leader="dot" w:pos="9016"/>
                </w:tabs>
                <w:rPr>
                  <w:rFonts w:ascii="Arial" w:hAnsi="Arial" w:cs="Arial"/>
                  <w:b w:val="0"/>
                  <w:bCs w:val="0"/>
                  <w:i w:val="0"/>
                  <w:iCs w:val="0"/>
                  <w:sz w:val="28"/>
                  <w:szCs w:val="28"/>
                </w:rPr>
              </w:pPr>
              <w:r w:rsidRPr="00BC1253">
                <w:rPr>
                  <w:rFonts w:ascii="Arial" w:hAnsi="Arial" w:cs="Arial"/>
                  <w:b w:val="0"/>
                  <w:bCs w:val="0"/>
                  <w:i w:val="0"/>
                  <w:iCs w:val="0"/>
                  <w:noProof/>
                  <w:sz w:val="28"/>
                  <w:szCs w:val="28"/>
                </w:rPr>
                <w:lastRenderedPageBreak/>
                <w:fldChar w:fldCharType="end"/>
              </w:r>
            </w:p>
          </w:sdtContent>
        </w:sdt>
        <w:p w14:paraId="166F9E45" w14:textId="6C130043" w:rsidR="00461D2E" w:rsidRPr="005106EE" w:rsidRDefault="00000000">
          <w:pPr>
            <w:rPr>
              <w:rFonts w:ascii="Arial" w:hAnsi="Arial" w:cs="Arial"/>
              <w:sz w:val="28"/>
              <w:szCs w:val="28"/>
            </w:rPr>
          </w:pPr>
        </w:p>
      </w:sdtContent>
    </w:sdt>
    <w:p w14:paraId="39AAFB16" w14:textId="2FFDF111" w:rsidR="008F6754" w:rsidRPr="005106EE" w:rsidRDefault="008F6754">
      <w:pPr>
        <w:spacing w:after="180"/>
        <w:rPr>
          <w:rFonts w:ascii="Arial" w:hAnsi="Arial" w:cs="Arial"/>
        </w:rPr>
      </w:pPr>
    </w:p>
    <w:p w14:paraId="627AECEC" w14:textId="714224F7" w:rsidR="00B9620E" w:rsidRDefault="000D2AF0" w:rsidP="1AF44CB7">
      <w:pPr>
        <w:spacing w:after="180"/>
        <w:rPr>
          <w:rFonts w:ascii="Arial" w:eastAsiaTheme="majorEastAsia" w:hAnsi="Arial" w:cs="Arial"/>
          <w:b/>
          <w:bCs/>
          <w:sz w:val="44"/>
          <w:szCs w:val="44"/>
        </w:rPr>
      </w:pPr>
      <w:r>
        <w:rPr>
          <w:rFonts w:ascii="Arial" w:eastAsiaTheme="minorEastAsia" w:hAnsi="Arial" w:cs="Arial"/>
          <w:noProof/>
        </w:rPr>
        <mc:AlternateContent>
          <mc:Choice Requires="wps">
            <w:drawing>
              <wp:anchor distT="0" distB="0" distL="114300" distR="114300" simplePos="0" relativeHeight="251658241" behindDoc="0" locked="0" layoutInCell="1" allowOverlap="1" wp14:anchorId="6E5213F2" wp14:editId="6874658E">
                <wp:simplePos x="0" y="0"/>
                <wp:positionH relativeFrom="column">
                  <wp:posOffset>-271780</wp:posOffset>
                </wp:positionH>
                <wp:positionV relativeFrom="paragraph">
                  <wp:posOffset>2883535</wp:posOffset>
                </wp:positionV>
                <wp:extent cx="4461468" cy="1800000"/>
                <wp:effectExtent l="0" t="0" r="0" b="0"/>
                <wp:wrapNone/>
                <wp:docPr id="871553330" name="Text Box 2"/>
                <wp:cNvGraphicFramePr/>
                <a:graphic xmlns:a="http://schemas.openxmlformats.org/drawingml/2006/main">
                  <a:graphicData uri="http://schemas.microsoft.com/office/word/2010/wordprocessingShape">
                    <wps:wsp>
                      <wps:cNvSpPr txBox="1"/>
                      <wps:spPr>
                        <a:xfrm>
                          <a:off x="0" y="0"/>
                          <a:ext cx="4461468" cy="1800000"/>
                        </a:xfrm>
                        <a:prstGeom prst="rect">
                          <a:avLst/>
                        </a:prstGeom>
                        <a:noFill/>
                        <a:ln w="6350">
                          <a:noFill/>
                        </a:ln>
                      </wps:spPr>
                      <wps:txbx>
                        <w:txbxContent>
                          <w:p w14:paraId="54CBBA15" w14:textId="663E66F7" w:rsidR="00B9620E" w:rsidRPr="005D57F0" w:rsidRDefault="00B9620E">
                            <w:pPr>
                              <w:rPr>
                                <w:rFonts w:ascii="Arial" w:hAnsi="Arial" w:cs="Arial"/>
                                <w:color w:val="000000" w:themeColor="text1"/>
                                <w:sz w:val="80"/>
                                <w:szCs w:val="80"/>
                                <w:lang w:eastAsia="zh-CN"/>
                              </w:rPr>
                            </w:pPr>
                            <w:r w:rsidRPr="005D57F0">
                              <w:rPr>
                                <w:rFonts w:ascii="Arial" w:hAnsi="Arial" w:cs="Arial"/>
                                <w:color w:val="000000" w:themeColor="text1"/>
                                <w:sz w:val="80"/>
                                <w:szCs w:val="80"/>
                                <w:lang w:eastAsia="zh-CN"/>
                              </w:rPr>
                              <w:t>EXECUTIVE</w:t>
                            </w:r>
                            <w:r w:rsidR="007B2E85" w:rsidRPr="005D57F0">
                              <w:rPr>
                                <w:rFonts w:ascii="Arial" w:hAnsi="Arial" w:cs="Arial"/>
                                <w:color w:val="000000" w:themeColor="text1"/>
                                <w:sz w:val="80"/>
                                <w:szCs w:val="80"/>
                                <w:lang w:eastAsia="zh-CN"/>
                              </w:rPr>
                              <w:t xml:space="preser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213F2" id="_x0000_t202" coordsize="21600,21600" o:spt="202" path="m,l,21600r21600,l21600,xe">
                <v:stroke joinstyle="miter"/>
                <v:path gradientshapeok="t" o:connecttype="rect"/>
              </v:shapetype>
              <v:shape id="Text Box 2" o:spid="_x0000_s1026" type="#_x0000_t202" style="position:absolute;margin-left:-21.4pt;margin-top:227.05pt;width:351.3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" filled="f" stroked="f" strokeweight=".5pt">
                <v:textbox>
                  <w:txbxContent>
                    <w:p w14:paraId="54CBBA15" w14:textId="663E66F7" w:rsidR="00B9620E" w:rsidRPr="005D57F0" w:rsidRDefault="00B9620E">
                      <w:pPr>
                        <w:rPr>
                          <w:rFonts w:ascii="Arial" w:hAnsi="Arial" w:cs="Arial"/>
                          <w:color w:val="000000" w:themeColor="text1"/>
                          <w:sz w:val="80"/>
                          <w:szCs w:val="80"/>
                          <w:lang w:eastAsia="zh-CN"/>
                        </w:rPr>
                      </w:pPr>
                      <w:r w:rsidRPr="005D57F0">
                        <w:rPr>
                          <w:rFonts w:ascii="Arial" w:hAnsi="Arial" w:cs="Arial"/>
                          <w:color w:val="000000" w:themeColor="text1"/>
                          <w:sz w:val="80"/>
                          <w:szCs w:val="80"/>
                          <w:lang w:eastAsia="zh-CN"/>
                        </w:rPr>
                        <w:t>EXECUTIVE</w:t>
                      </w:r>
                      <w:r w:rsidR="007B2E85" w:rsidRPr="005D57F0">
                        <w:rPr>
                          <w:rFonts w:ascii="Arial" w:hAnsi="Arial" w:cs="Arial"/>
                          <w:color w:val="000000" w:themeColor="text1"/>
                          <w:sz w:val="80"/>
                          <w:szCs w:val="80"/>
                          <w:lang w:eastAsia="zh-CN"/>
                        </w:rPr>
                        <w:t xml:space="preserve"> SUMMARY</w:t>
                      </w:r>
                    </w:p>
                  </w:txbxContent>
                </v:textbox>
              </v:shape>
            </w:pict>
          </mc:Fallback>
        </mc:AlternateContent>
      </w:r>
      <w:r w:rsidR="00597CAE">
        <w:rPr>
          <w:rFonts w:ascii="Arial" w:eastAsiaTheme="minorEastAsia" w:hAnsi="Arial" w:cs="Arial"/>
          <w:noProof/>
        </w:rPr>
        <mc:AlternateContent>
          <mc:Choice Requires="wps">
            <w:drawing>
              <wp:anchor distT="0" distB="0" distL="114300" distR="114300" simplePos="0" relativeHeight="251658240" behindDoc="0" locked="0" layoutInCell="1" allowOverlap="1" wp14:anchorId="06AC8F1F" wp14:editId="625772C6">
                <wp:simplePos x="0" y="0"/>
                <wp:positionH relativeFrom="page">
                  <wp:posOffset>5040630</wp:posOffset>
                </wp:positionH>
                <wp:positionV relativeFrom="page">
                  <wp:posOffset>2160270</wp:posOffset>
                </wp:positionV>
                <wp:extent cx="5407200" cy="5407200"/>
                <wp:effectExtent l="0" t="0" r="3175" b="3175"/>
                <wp:wrapNone/>
                <wp:docPr id="89905552"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3411F" id="Oval 1" o:spid="_x0000_s1026" style="position:absolute;margin-left:396.9pt;margin-top:170.1pt;width:425.75pt;height:42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" fillcolor="#ffe079" stroked="f" strokeweight="1pt">
                <v:stroke joinstyle="miter"/>
                <o:lock v:ext="edit" aspectratio="t"/>
                <w10:wrap anchorx="page" anchory="page"/>
              </v:oval>
            </w:pict>
          </mc:Fallback>
        </mc:AlternateContent>
      </w:r>
      <w:r w:rsidR="00B9620E" w:rsidRPr="1AF44CB7">
        <w:rPr>
          <w:rFonts w:ascii="Arial" w:hAnsi="Arial" w:cs="Arial"/>
        </w:rPr>
        <w:br w:type="page"/>
      </w:r>
    </w:p>
    <w:p w14:paraId="7A1306E4" w14:textId="3F4FBCB9" w:rsidR="00527296" w:rsidRDefault="00BA3257" w:rsidP="00F42337">
      <w:pPr>
        <w:pStyle w:val="Heading1"/>
        <w:rPr>
          <w:lang w:eastAsia="zh-CN"/>
        </w:rPr>
      </w:pPr>
      <w:bookmarkStart w:id="5" w:name="_Toc200019257"/>
      <w:bookmarkStart w:id="6" w:name="_Toc200634918"/>
      <w:bookmarkEnd w:id="4"/>
      <w:bookmarkEnd w:id="3"/>
      <w:bookmarkEnd w:id="2"/>
      <w:bookmarkEnd w:id="1"/>
      <w:r>
        <w:rPr>
          <w:lang w:eastAsia="zh-CN"/>
        </w:rPr>
        <w:lastRenderedPageBreak/>
        <w:t>E</w:t>
      </w:r>
      <w:r w:rsidR="00F42337">
        <w:rPr>
          <w:rFonts w:hint="eastAsia"/>
          <w:lang w:eastAsia="zh-CN"/>
        </w:rPr>
        <w:t>xecutive Summary</w:t>
      </w:r>
      <w:bookmarkEnd w:id="5"/>
      <w:bookmarkEnd w:id="6"/>
    </w:p>
    <w:p w14:paraId="2DD0114B" w14:textId="77777777" w:rsidR="00BA3257" w:rsidRPr="00BA3257" w:rsidRDefault="00BA3257" w:rsidP="00BA3257">
      <w:pPr>
        <w:rPr>
          <w:lang w:eastAsia="zh-CN"/>
        </w:rPr>
      </w:pPr>
    </w:p>
    <w:p w14:paraId="36A9494C" w14:textId="081DCB75" w:rsidR="00400AFA" w:rsidRPr="00F503CA" w:rsidRDefault="29005DE9" w:rsidP="00F503CA">
      <w:pPr>
        <w:spacing w:line="360" w:lineRule="auto"/>
        <w:rPr>
          <w:rFonts w:ascii="Arial" w:eastAsiaTheme="minorEastAsia" w:hAnsi="Arial" w:cs="Arial"/>
          <w:b/>
          <w:bCs/>
          <w:sz w:val="40"/>
          <w:szCs w:val="40"/>
          <w:lang w:eastAsia="zh-CN"/>
        </w:rPr>
      </w:pPr>
      <w:r w:rsidRPr="00F503CA">
        <w:rPr>
          <w:rFonts w:ascii="Arial" w:eastAsiaTheme="minorEastAsia" w:hAnsi="Arial" w:cs="Arial"/>
          <w:b/>
          <w:bCs/>
          <w:sz w:val="40"/>
          <w:szCs w:val="40"/>
          <w:lang w:eastAsia="zh-CN"/>
        </w:rPr>
        <w:t>Project Aim</w:t>
      </w:r>
    </w:p>
    <w:p w14:paraId="66348C93" w14:textId="4F8559B0" w:rsidR="00CF3CA0"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The NESTL (Neurodivergent Education for Students, Teaching &amp; Learning) project </w:t>
      </w:r>
      <w:r w:rsidR="24092316" w:rsidRPr="1AF44CB7">
        <w:rPr>
          <w:rFonts w:ascii="Arial" w:eastAsiaTheme="minorEastAsia" w:hAnsi="Arial" w:cs="Arial"/>
          <w:sz w:val="28"/>
          <w:szCs w:val="28"/>
          <w:lang w:eastAsia="zh-CN"/>
        </w:rPr>
        <w:t xml:space="preserve">aims to </w:t>
      </w:r>
      <w:r w:rsidRPr="1AF44CB7">
        <w:rPr>
          <w:rFonts w:ascii="Arial" w:eastAsiaTheme="minorEastAsia" w:hAnsi="Arial" w:cs="Arial"/>
          <w:sz w:val="28"/>
          <w:szCs w:val="28"/>
        </w:rPr>
        <w:t xml:space="preserve">support neurodivergence-inclusive learning and teaching </w:t>
      </w:r>
      <w:r w:rsidR="24092316" w:rsidRPr="1AF44CB7">
        <w:rPr>
          <w:rFonts w:ascii="Arial" w:eastAsiaTheme="minorEastAsia" w:hAnsi="Arial" w:cs="Arial"/>
          <w:sz w:val="28"/>
          <w:szCs w:val="28"/>
          <w:lang w:eastAsia="zh-CN"/>
        </w:rPr>
        <w:t>in higher education, with a particular focus on the University of Oxford</w:t>
      </w:r>
      <w:r w:rsidRPr="1AF44CB7">
        <w:rPr>
          <w:rFonts w:ascii="Arial" w:eastAsiaTheme="minorEastAsia" w:hAnsi="Arial" w:cs="Arial"/>
          <w:sz w:val="28"/>
          <w:szCs w:val="28"/>
        </w:rPr>
        <w:t xml:space="preserve">. </w:t>
      </w:r>
    </w:p>
    <w:p w14:paraId="1CBE787E" w14:textId="77777777" w:rsidR="00527296" w:rsidRDefault="00527296" w:rsidP="1AF44CB7">
      <w:pPr>
        <w:spacing w:before="120" w:line="360" w:lineRule="auto"/>
        <w:rPr>
          <w:rFonts w:ascii="Arial" w:eastAsiaTheme="minorEastAsia" w:hAnsi="Arial" w:cs="Arial"/>
          <w:sz w:val="24"/>
          <w:szCs w:val="24"/>
          <w:lang w:eastAsia="zh-CN"/>
        </w:rPr>
      </w:pPr>
    </w:p>
    <w:p w14:paraId="1B0741DE" w14:textId="7FE81558" w:rsidR="00400AFA" w:rsidRPr="00F503CA" w:rsidRDefault="24092316" w:rsidP="00F503CA">
      <w:pPr>
        <w:spacing w:line="360" w:lineRule="auto"/>
        <w:rPr>
          <w:rFonts w:ascii="Arial" w:eastAsiaTheme="minorEastAsia" w:hAnsi="Arial" w:cs="Arial"/>
          <w:b/>
          <w:bCs/>
          <w:sz w:val="40"/>
          <w:szCs w:val="40"/>
          <w:lang w:eastAsia="zh-CN"/>
        </w:rPr>
      </w:pPr>
      <w:r w:rsidRPr="00F503CA">
        <w:rPr>
          <w:rFonts w:ascii="Arial" w:eastAsiaTheme="minorEastAsia" w:hAnsi="Arial" w:cs="Arial"/>
          <w:b/>
          <w:bCs/>
          <w:sz w:val="40"/>
          <w:szCs w:val="40"/>
          <w:lang w:eastAsia="zh-CN"/>
        </w:rPr>
        <w:t>Methods</w:t>
      </w:r>
    </w:p>
    <w:p w14:paraId="3674F300" w14:textId="1E9132E0" w:rsidR="00190C0D" w:rsidRDefault="3EDB6B78"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Drawing</w:t>
      </w:r>
      <w:r w:rsidR="7F693517" w:rsidRPr="1AF44CB7">
        <w:rPr>
          <w:rFonts w:ascii="Arial" w:eastAsiaTheme="minorEastAsia" w:hAnsi="Arial" w:cs="Arial"/>
          <w:sz w:val="28"/>
          <w:szCs w:val="28"/>
        </w:rPr>
        <w:t xml:space="preserve"> on workshops, interviews, and reviews of the existing literature and resources, we </w:t>
      </w:r>
      <w:r w:rsidR="265C0B53" w:rsidRPr="1AF44CB7">
        <w:rPr>
          <w:rFonts w:ascii="Arial" w:eastAsiaTheme="minorEastAsia" w:hAnsi="Arial" w:cs="Arial"/>
          <w:sz w:val="28"/>
          <w:szCs w:val="28"/>
        </w:rPr>
        <w:t>collaborat</w:t>
      </w:r>
      <w:r w:rsidR="0ECD426A" w:rsidRPr="1AF44CB7">
        <w:rPr>
          <w:rFonts w:ascii="Arial" w:eastAsiaTheme="minorEastAsia" w:hAnsi="Arial" w:cs="Arial"/>
          <w:sz w:val="28"/>
          <w:szCs w:val="28"/>
        </w:rPr>
        <w:t>ed</w:t>
      </w:r>
      <w:r w:rsidR="7F693517" w:rsidRPr="1AF44CB7">
        <w:rPr>
          <w:rFonts w:ascii="Arial" w:eastAsiaTheme="minorEastAsia" w:hAnsi="Arial" w:cs="Arial"/>
          <w:sz w:val="28"/>
          <w:szCs w:val="28"/>
        </w:rPr>
        <w:t xml:space="preserve"> with neurodivergent students and staff to develop and co-create </w:t>
      </w:r>
      <w:r w:rsidR="2F0FEEC3" w:rsidRPr="1AF44CB7">
        <w:rPr>
          <w:rFonts w:ascii="Arial" w:eastAsiaTheme="minorEastAsia" w:hAnsi="Arial" w:cs="Arial"/>
          <w:sz w:val="28"/>
          <w:szCs w:val="28"/>
          <w:lang w:eastAsia="zh-CN"/>
        </w:rPr>
        <w:t>this</w:t>
      </w:r>
      <w:r w:rsidR="7F693517" w:rsidRPr="1AF44CB7">
        <w:rPr>
          <w:rFonts w:ascii="Arial" w:eastAsiaTheme="minorEastAsia" w:hAnsi="Arial" w:cs="Arial"/>
          <w:sz w:val="28"/>
          <w:szCs w:val="28"/>
        </w:rPr>
        <w:t xml:space="preserve"> toolkit</w:t>
      </w:r>
      <w:r w:rsidR="5F9A02CE" w:rsidRPr="1AF44CB7">
        <w:rPr>
          <w:rFonts w:ascii="Arial" w:eastAsiaTheme="minorEastAsia" w:hAnsi="Arial" w:cs="Arial"/>
          <w:sz w:val="28"/>
          <w:szCs w:val="28"/>
          <w:lang w:eastAsia="zh-CN"/>
        </w:rPr>
        <w:t>. It</w:t>
      </w:r>
      <w:r w:rsidR="7F693517" w:rsidRPr="1AF44CB7">
        <w:rPr>
          <w:rFonts w:ascii="Arial" w:eastAsiaTheme="minorEastAsia" w:hAnsi="Arial" w:cs="Arial"/>
          <w:sz w:val="28"/>
          <w:szCs w:val="28"/>
        </w:rPr>
        <w:t xml:space="preserve"> </w:t>
      </w:r>
      <w:r w:rsidR="265C0B53" w:rsidRPr="1AF44CB7">
        <w:rPr>
          <w:rFonts w:ascii="Arial" w:eastAsiaTheme="minorEastAsia" w:hAnsi="Arial" w:cs="Arial"/>
          <w:sz w:val="28"/>
          <w:szCs w:val="28"/>
        </w:rPr>
        <w:t>provide</w:t>
      </w:r>
      <w:r w:rsidR="6E25C899" w:rsidRPr="1AF44CB7">
        <w:rPr>
          <w:rFonts w:ascii="Arial" w:eastAsiaTheme="minorEastAsia" w:hAnsi="Arial" w:cs="Arial"/>
          <w:sz w:val="28"/>
          <w:szCs w:val="28"/>
        </w:rPr>
        <w:t>s</w:t>
      </w:r>
      <w:r w:rsidR="7F693517" w:rsidRPr="1AF44CB7">
        <w:rPr>
          <w:rFonts w:ascii="Arial" w:eastAsiaTheme="minorEastAsia" w:hAnsi="Arial" w:cs="Arial"/>
          <w:sz w:val="28"/>
          <w:szCs w:val="28"/>
        </w:rPr>
        <w:t xml:space="preserve"> suggestions, case studies, resources, and directions for further resources to support neurodivergence-inclusive teaching</w:t>
      </w:r>
      <w:r w:rsidR="2F0FEEC3" w:rsidRPr="1AF44CB7">
        <w:rPr>
          <w:rFonts w:ascii="Arial" w:eastAsiaTheme="minorEastAsia" w:hAnsi="Arial" w:cs="Arial"/>
          <w:sz w:val="28"/>
          <w:szCs w:val="28"/>
          <w:lang w:eastAsia="zh-CN"/>
        </w:rPr>
        <w:t xml:space="preserve"> and learning.</w:t>
      </w:r>
    </w:p>
    <w:p w14:paraId="608C427E" w14:textId="77777777" w:rsidR="00527296" w:rsidRDefault="00527296" w:rsidP="1AF44CB7">
      <w:pPr>
        <w:spacing w:before="120" w:line="360" w:lineRule="auto"/>
        <w:rPr>
          <w:rFonts w:ascii="Arial" w:eastAsiaTheme="minorEastAsia" w:hAnsi="Arial" w:cs="Arial"/>
          <w:sz w:val="24"/>
          <w:szCs w:val="24"/>
          <w:lang w:eastAsia="zh-CN"/>
        </w:rPr>
      </w:pPr>
    </w:p>
    <w:p w14:paraId="479E2914" w14:textId="1B191FB8" w:rsidR="00C40697" w:rsidRPr="00F503CA" w:rsidRDefault="24092316" w:rsidP="00F503CA">
      <w:pPr>
        <w:spacing w:line="360" w:lineRule="auto"/>
        <w:rPr>
          <w:rFonts w:ascii="Arial" w:eastAsiaTheme="minorEastAsia" w:hAnsi="Arial" w:cs="Arial"/>
          <w:b/>
          <w:bCs/>
          <w:sz w:val="40"/>
          <w:szCs w:val="40"/>
          <w:lang w:eastAsia="zh-CN"/>
        </w:rPr>
      </w:pPr>
      <w:r w:rsidRPr="00F503CA">
        <w:rPr>
          <w:rFonts w:ascii="Arial" w:eastAsiaTheme="minorEastAsia" w:hAnsi="Arial" w:cs="Arial"/>
          <w:b/>
          <w:bCs/>
          <w:sz w:val="40"/>
          <w:szCs w:val="40"/>
          <w:lang w:eastAsia="zh-CN"/>
        </w:rPr>
        <w:t xml:space="preserve">Who </w:t>
      </w:r>
      <w:r w:rsidR="13C7C256" w:rsidRPr="00F503CA">
        <w:rPr>
          <w:rFonts w:ascii="Arial" w:eastAsiaTheme="minorEastAsia" w:hAnsi="Arial" w:cs="Arial"/>
          <w:b/>
          <w:bCs/>
          <w:sz w:val="40"/>
          <w:szCs w:val="40"/>
          <w:lang w:eastAsia="zh-CN"/>
        </w:rPr>
        <w:t>is</w:t>
      </w:r>
      <w:r w:rsidRPr="00F503CA">
        <w:rPr>
          <w:rFonts w:ascii="Arial" w:eastAsiaTheme="minorEastAsia" w:hAnsi="Arial" w:cs="Arial"/>
          <w:b/>
          <w:bCs/>
          <w:sz w:val="40"/>
          <w:szCs w:val="40"/>
          <w:lang w:eastAsia="zh-CN"/>
        </w:rPr>
        <w:t xml:space="preserve"> this toolkit for?</w:t>
      </w:r>
    </w:p>
    <w:p w14:paraId="74B8B1EA" w14:textId="62290FF9" w:rsidR="00E512F5" w:rsidRPr="003B2F1C" w:rsidRDefault="603E2879" w:rsidP="003B2F1C">
      <w:pPr>
        <w:spacing w:before="120" w:line="360" w:lineRule="auto"/>
        <w:rPr>
          <w:rFonts w:ascii="Arial" w:hAnsi="Arial" w:cs="Arial"/>
          <w:sz w:val="28"/>
          <w:szCs w:val="28"/>
          <w:lang w:eastAsia="zh-CN"/>
        </w:rPr>
      </w:pPr>
      <w:r w:rsidRPr="1AF44CB7">
        <w:rPr>
          <w:rFonts w:ascii="Arial" w:hAnsi="Arial" w:cs="Arial"/>
          <w:sz w:val="28"/>
          <w:szCs w:val="28"/>
          <w:lang w:eastAsia="zh-CN"/>
        </w:rPr>
        <w:t xml:space="preserve">This toolkit is mainly designed for </w:t>
      </w:r>
      <w:r w:rsidR="003B2F1C">
        <w:rPr>
          <w:rFonts w:ascii="Arial" w:hAnsi="Arial" w:cs="Arial" w:hint="eastAsia"/>
          <w:sz w:val="28"/>
          <w:szCs w:val="28"/>
          <w:lang w:eastAsia="zh-CN"/>
        </w:rPr>
        <w:t>s</w:t>
      </w:r>
      <w:r w:rsidR="5A7DBB6F" w:rsidRPr="003B2F1C">
        <w:rPr>
          <w:rFonts w:ascii="Arial" w:hAnsi="Arial" w:cs="Arial"/>
          <w:sz w:val="28"/>
          <w:szCs w:val="28"/>
          <w:lang w:eastAsia="zh-CN"/>
        </w:rPr>
        <w:t>taff with teaching responsibilities</w:t>
      </w:r>
      <w:r w:rsidR="32928971" w:rsidRPr="003B2F1C">
        <w:rPr>
          <w:rFonts w:ascii="Arial" w:hAnsi="Arial" w:cs="Arial"/>
          <w:sz w:val="28"/>
          <w:szCs w:val="28"/>
          <w:lang w:eastAsia="zh-CN"/>
        </w:rPr>
        <w:t xml:space="preserve"> in any capacity</w:t>
      </w:r>
      <w:r w:rsidR="003B2F1C">
        <w:rPr>
          <w:rFonts w:ascii="Arial" w:hAnsi="Arial" w:cs="Arial" w:hint="eastAsia"/>
          <w:sz w:val="28"/>
          <w:szCs w:val="28"/>
          <w:lang w:eastAsia="zh-CN"/>
        </w:rPr>
        <w:t xml:space="preserve">, and </w:t>
      </w:r>
      <w:r w:rsidR="003B2F1C" w:rsidRPr="1AF44CB7">
        <w:rPr>
          <w:rFonts w:ascii="Arial" w:eastAsiaTheme="minorEastAsia" w:hAnsi="Arial" w:cs="Arial" w:hint="eastAsia"/>
          <w:sz w:val="28"/>
          <w:szCs w:val="28"/>
          <w:lang w:eastAsia="zh-CN"/>
        </w:rPr>
        <w:t>n</w:t>
      </w:r>
      <w:r w:rsidR="2D9DD98C" w:rsidRPr="003B2F1C">
        <w:rPr>
          <w:rFonts w:ascii="Arial" w:eastAsiaTheme="minorEastAsia" w:hAnsi="Arial" w:cs="Arial"/>
          <w:sz w:val="28"/>
          <w:szCs w:val="28"/>
          <w:lang w:eastAsia="zh-CN"/>
        </w:rPr>
        <w:t>eurodivergent</w:t>
      </w:r>
      <w:r w:rsidR="2D9DD98C" w:rsidRPr="003B2F1C">
        <w:rPr>
          <w:rFonts w:ascii="Arial" w:hAnsi="Arial" w:cs="Arial"/>
          <w:sz w:val="28"/>
          <w:szCs w:val="28"/>
          <w:lang w:eastAsia="zh-CN"/>
        </w:rPr>
        <w:t xml:space="preserve"> </w:t>
      </w:r>
      <w:r w:rsidR="7F693517" w:rsidRPr="003B2F1C">
        <w:rPr>
          <w:rFonts w:ascii="Arial" w:hAnsi="Arial" w:cs="Arial"/>
          <w:sz w:val="28"/>
          <w:szCs w:val="28"/>
        </w:rPr>
        <w:t>students</w:t>
      </w:r>
      <w:r w:rsidR="003B2F1C">
        <w:rPr>
          <w:rFonts w:ascii="Arial" w:hAnsi="Arial" w:cs="Arial" w:hint="eastAsia"/>
          <w:sz w:val="28"/>
          <w:szCs w:val="28"/>
          <w:lang w:eastAsia="zh-CN"/>
        </w:rPr>
        <w:t xml:space="preserve">. </w:t>
      </w:r>
      <w:r w:rsidR="13A33777" w:rsidRPr="003B2F1C">
        <w:rPr>
          <w:rFonts w:ascii="Arial" w:hAnsi="Arial" w:cs="Arial"/>
          <w:sz w:val="28"/>
          <w:szCs w:val="28"/>
          <w:lang w:eastAsia="zh-CN"/>
        </w:rPr>
        <w:t xml:space="preserve">Administrators and course conveners </w:t>
      </w:r>
      <w:r w:rsidR="003B2F1C" w:rsidRPr="003B2F1C">
        <w:rPr>
          <w:rFonts w:ascii="Arial" w:hAnsi="Arial" w:cs="Arial" w:hint="eastAsia"/>
          <w:sz w:val="28"/>
          <w:szCs w:val="28"/>
          <w:lang w:eastAsia="zh-CN"/>
        </w:rPr>
        <w:t>and l</w:t>
      </w:r>
      <w:r w:rsidR="36159097" w:rsidRPr="003B2F1C">
        <w:rPr>
          <w:rFonts w:ascii="Arial" w:hAnsi="Arial" w:cs="Arial"/>
          <w:sz w:val="28"/>
          <w:szCs w:val="28"/>
          <w:lang w:eastAsia="zh-CN"/>
        </w:rPr>
        <w:t>ibrary staff</w:t>
      </w:r>
      <w:r w:rsidR="003B2F1C">
        <w:rPr>
          <w:rFonts w:ascii="Arial" w:hAnsi="Arial" w:cs="Arial" w:hint="eastAsia"/>
          <w:sz w:val="28"/>
          <w:szCs w:val="28"/>
          <w:lang w:eastAsia="zh-CN"/>
        </w:rPr>
        <w:t xml:space="preserve"> may find some of the contents relevant to their work too.</w:t>
      </w:r>
    </w:p>
    <w:p w14:paraId="3F9B0830" w14:textId="7E87C3BF" w:rsidR="00190C0D" w:rsidRDefault="29005DE9" w:rsidP="1AF44CB7">
      <w:pPr>
        <w:spacing w:line="360" w:lineRule="auto"/>
        <w:rPr>
          <w:rFonts w:ascii="Arial" w:hAnsi="Arial" w:cs="Arial"/>
          <w:sz w:val="24"/>
          <w:szCs w:val="24"/>
          <w:lang w:eastAsia="zh-CN"/>
        </w:rPr>
      </w:pPr>
      <w:r w:rsidRPr="1AF44CB7">
        <w:rPr>
          <w:rFonts w:ascii="Arial" w:hAnsi="Arial" w:cs="Arial"/>
          <w:sz w:val="28"/>
          <w:szCs w:val="28"/>
          <w:lang w:eastAsia="zh-CN"/>
        </w:rPr>
        <w:t>While t</w:t>
      </w:r>
      <w:r w:rsidR="13A33777" w:rsidRPr="1AF44CB7">
        <w:rPr>
          <w:rFonts w:ascii="Arial" w:hAnsi="Arial" w:cs="Arial"/>
          <w:sz w:val="28"/>
          <w:szCs w:val="28"/>
          <w:lang w:eastAsia="zh-CN"/>
        </w:rPr>
        <w:t xml:space="preserve">his project </w:t>
      </w:r>
      <w:r w:rsidR="36159097" w:rsidRPr="1AF44CB7">
        <w:rPr>
          <w:rFonts w:ascii="Arial" w:hAnsi="Arial" w:cs="Arial"/>
          <w:sz w:val="28"/>
          <w:szCs w:val="28"/>
          <w:lang w:eastAsia="zh-CN"/>
        </w:rPr>
        <w:t>largely draw</w:t>
      </w:r>
      <w:r w:rsidRPr="1AF44CB7">
        <w:rPr>
          <w:rFonts w:ascii="Arial" w:hAnsi="Arial" w:cs="Arial"/>
          <w:sz w:val="28"/>
          <w:szCs w:val="28"/>
          <w:lang w:eastAsia="zh-CN"/>
        </w:rPr>
        <w:t>s</w:t>
      </w:r>
      <w:r w:rsidR="36159097" w:rsidRPr="1AF44CB7">
        <w:rPr>
          <w:rFonts w:ascii="Arial" w:hAnsi="Arial" w:cs="Arial"/>
          <w:sz w:val="28"/>
          <w:szCs w:val="28"/>
          <w:lang w:eastAsia="zh-CN"/>
        </w:rPr>
        <w:t xml:space="preserve"> on the experiences and </w:t>
      </w:r>
      <w:r w:rsidRPr="1AF44CB7">
        <w:rPr>
          <w:rFonts w:ascii="Arial" w:hAnsi="Arial" w:cs="Arial"/>
          <w:sz w:val="28"/>
          <w:szCs w:val="28"/>
          <w:lang w:eastAsia="zh-CN"/>
        </w:rPr>
        <w:t xml:space="preserve">opinions of students and staff at the </w:t>
      </w:r>
      <w:r w:rsidR="13A33777" w:rsidRPr="1AF44CB7">
        <w:rPr>
          <w:rFonts w:ascii="Arial" w:hAnsi="Arial" w:cs="Arial"/>
          <w:sz w:val="28"/>
          <w:szCs w:val="28"/>
          <w:lang w:eastAsia="zh-CN"/>
        </w:rPr>
        <w:t xml:space="preserve">University of </w:t>
      </w:r>
      <w:r w:rsidR="7F693517" w:rsidRPr="1AF44CB7">
        <w:rPr>
          <w:rFonts w:ascii="Arial" w:hAnsi="Arial" w:cs="Arial"/>
          <w:sz w:val="28"/>
          <w:szCs w:val="28"/>
          <w:lang w:eastAsia="zh-CN"/>
        </w:rPr>
        <w:t>Oxford, reflections and suggestions could be of interest and relevance to other higher education teaching and learning contexts.</w:t>
      </w:r>
      <w:r w:rsidR="7F693517" w:rsidRPr="1AF44CB7">
        <w:rPr>
          <w:rFonts w:ascii="Arial" w:hAnsi="Arial" w:cs="Arial"/>
          <w:sz w:val="24"/>
          <w:szCs w:val="24"/>
          <w:lang w:eastAsia="zh-CN"/>
        </w:rPr>
        <w:t xml:space="preserve"> </w:t>
      </w:r>
    </w:p>
    <w:p w14:paraId="495D3F1F" w14:textId="77777777" w:rsidR="00527296" w:rsidRPr="00E512F5" w:rsidRDefault="00527296" w:rsidP="1AF44CB7">
      <w:pPr>
        <w:spacing w:line="360" w:lineRule="auto"/>
        <w:rPr>
          <w:rFonts w:ascii="Arial" w:hAnsi="Arial" w:cs="Arial"/>
          <w:sz w:val="24"/>
          <w:szCs w:val="24"/>
          <w:lang w:eastAsia="zh-CN"/>
        </w:rPr>
      </w:pPr>
    </w:p>
    <w:p w14:paraId="2DC5E02A" w14:textId="0E349ED0" w:rsidR="00C40697" w:rsidRPr="00F503CA" w:rsidRDefault="24092316" w:rsidP="00F503CA">
      <w:pPr>
        <w:spacing w:line="360" w:lineRule="auto"/>
        <w:rPr>
          <w:rFonts w:ascii="Arial" w:hAnsi="Arial" w:cs="Arial"/>
          <w:b/>
          <w:bCs/>
          <w:sz w:val="40"/>
          <w:szCs w:val="40"/>
          <w:lang w:eastAsia="zh-CN"/>
        </w:rPr>
      </w:pPr>
      <w:r w:rsidRPr="00F503CA">
        <w:rPr>
          <w:rFonts w:ascii="Arial" w:hAnsi="Arial" w:cs="Arial"/>
          <w:b/>
          <w:bCs/>
          <w:sz w:val="40"/>
          <w:szCs w:val="40"/>
          <w:lang w:eastAsia="zh-CN"/>
        </w:rPr>
        <w:lastRenderedPageBreak/>
        <w:t>Content of the Toolkit</w:t>
      </w:r>
    </w:p>
    <w:p w14:paraId="1DCF18AA" w14:textId="2F93C6DE" w:rsidR="00A45692" w:rsidRDefault="7F693517" w:rsidP="00F503CA">
      <w:pPr>
        <w:spacing w:before="120" w:line="360" w:lineRule="auto"/>
        <w:rPr>
          <w:rFonts w:ascii="Arial" w:hAnsi="Arial" w:cs="Arial"/>
          <w:sz w:val="28"/>
          <w:szCs w:val="28"/>
          <w:lang w:eastAsia="zh-CN"/>
        </w:rPr>
      </w:pPr>
      <w:r w:rsidRPr="1AF44CB7">
        <w:rPr>
          <w:rFonts w:ascii="Arial" w:hAnsi="Arial" w:cs="Arial"/>
          <w:sz w:val="28"/>
          <w:szCs w:val="28"/>
        </w:rPr>
        <w:t>The toolkit begins by</w:t>
      </w:r>
      <w:r w:rsidR="00C70758" w:rsidRPr="1AF44CB7">
        <w:rPr>
          <w:rFonts w:ascii="Arial" w:hAnsi="Arial" w:cs="Arial" w:hint="eastAsia"/>
          <w:sz w:val="28"/>
          <w:szCs w:val="28"/>
        </w:rPr>
        <w:t xml:space="preserve"> </w:t>
      </w:r>
      <w:r w:rsidR="00C70758">
        <w:rPr>
          <w:rFonts w:ascii="Arial" w:hAnsi="Arial" w:cs="Arial" w:hint="eastAsia"/>
          <w:sz w:val="28"/>
          <w:szCs w:val="28"/>
          <w:lang w:eastAsia="zh-CN"/>
        </w:rPr>
        <w:t>introductions to the importance of neurodivergen</w:t>
      </w:r>
      <w:r w:rsidR="00F503CA">
        <w:rPr>
          <w:rFonts w:ascii="Arial" w:hAnsi="Arial" w:cs="Arial" w:hint="eastAsia"/>
          <w:sz w:val="28"/>
          <w:szCs w:val="28"/>
          <w:lang w:eastAsia="zh-CN"/>
        </w:rPr>
        <w:t>ce</w:t>
      </w:r>
      <w:r w:rsidR="00C70758">
        <w:rPr>
          <w:rFonts w:ascii="Arial" w:hAnsi="Arial" w:cs="Arial" w:hint="eastAsia"/>
          <w:sz w:val="28"/>
          <w:szCs w:val="28"/>
          <w:lang w:eastAsia="zh-CN"/>
        </w:rPr>
        <w:t>-inclusive teaching and learning, definitions of</w:t>
      </w:r>
      <w:r w:rsidR="00C70758" w:rsidRPr="1AF44CB7">
        <w:rPr>
          <w:rFonts w:ascii="Arial" w:hAnsi="Arial" w:cs="Arial" w:hint="eastAsia"/>
          <w:sz w:val="28"/>
          <w:szCs w:val="28"/>
        </w:rPr>
        <w:t xml:space="preserve"> </w:t>
      </w:r>
      <w:r w:rsidR="00C70758" w:rsidRPr="1AF44CB7">
        <w:rPr>
          <w:rFonts w:ascii="Arial" w:hAnsi="Arial" w:cs="Arial"/>
          <w:sz w:val="28"/>
          <w:szCs w:val="28"/>
        </w:rPr>
        <w:t>neurodivergence</w:t>
      </w:r>
      <w:r w:rsidR="00C70758" w:rsidRPr="1AF44CB7">
        <w:rPr>
          <w:rFonts w:ascii="Arial" w:hAnsi="Arial" w:cs="Arial" w:hint="eastAsia"/>
          <w:sz w:val="28"/>
          <w:szCs w:val="28"/>
        </w:rPr>
        <w:t xml:space="preserve"> </w:t>
      </w:r>
      <w:r w:rsidR="00C70758">
        <w:rPr>
          <w:rFonts w:ascii="Arial" w:hAnsi="Arial" w:cs="Arial" w:hint="eastAsia"/>
          <w:sz w:val="28"/>
          <w:szCs w:val="28"/>
          <w:lang w:eastAsia="zh-CN"/>
        </w:rPr>
        <w:t xml:space="preserve">and neurodiversity, </w:t>
      </w:r>
      <w:r w:rsidR="00297FEF">
        <w:rPr>
          <w:rFonts w:ascii="Arial" w:hAnsi="Arial" w:cs="Arial" w:hint="eastAsia"/>
          <w:sz w:val="28"/>
          <w:szCs w:val="28"/>
          <w:lang w:eastAsia="zh-CN"/>
        </w:rPr>
        <w:t xml:space="preserve">issues around diagnosis, </w:t>
      </w:r>
      <w:r w:rsidR="00F52341">
        <w:rPr>
          <w:rFonts w:ascii="Arial" w:hAnsi="Arial" w:cs="Arial" w:hint="eastAsia"/>
          <w:sz w:val="28"/>
          <w:szCs w:val="28"/>
          <w:lang w:eastAsia="zh-CN"/>
        </w:rPr>
        <w:t xml:space="preserve">and </w:t>
      </w:r>
      <w:r w:rsidR="00297FEF">
        <w:rPr>
          <w:rFonts w:ascii="Arial" w:hAnsi="Arial" w:cs="Arial" w:hint="eastAsia"/>
          <w:sz w:val="28"/>
          <w:szCs w:val="28"/>
          <w:lang w:eastAsia="zh-CN"/>
        </w:rPr>
        <w:t xml:space="preserve">current landscape of support </w:t>
      </w:r>
      <w:r w:rsidR="00297FEF">
        <w:rPr>
          <w:rFonts w:ascii="Arial" w:hAnsi="Arial" w:cs="Arial"/>
          <w:sz w:val="28"/>
          <w:szCs w:val="28"/>
          <w:lang w:eastAsia="zh-CN"/>
        </w:rPr>
        <w:t>available</w:t>
      </w:r>
      <w:r w:rsidRPr="1AF44CB7">
        <w:rPr>
          <w:rFonts w:ascii="Arial" w:hAnsi="Arial" w:cs="Arial"/>
          <w:sz w:val="28"/>
          <w:szCs w:val="28"/>
        </w:rPr>
        <w:t xml:space="preserve">. </w:t>
      </w:r>
      <w:r w:rsidR="00F52341">
        <w:rPr>
          <w:rFonts w:ascii="Arial" w:hAnsi="Arial" w:cs="Arial" w:hint="eastAsia"/>
          <w:sz w:val="28"/>
          <w:szCs w:val="28"/>
          <w:lang w:eastAsia="zh-CN"/>
        </w:rPr>
        <w:t xml:space="preserve">It then explains </w:t>
      </w:r>
      <w:r w:rsidR="00A45692">
        <w:rPr>
          <w:rFonts w:ascii="Arial" w:hAnsi="Arial" w:cs="Arial" w:hint="eastAsia"/>
          <w:sz w:val="28"/>
          <w:szCs w:val="28"/>
          <w:lang w:eastAsia="zh-CN"/>
        </w:rPr>
        <w:t xml:space="preserve">who this toolkit </w:t>
      </w:r>
      <w:r w:rsidR="00CB1EA8">
        <w:rPr>
          <w:rFonts w:ascii="Arial" w:hAnsi="Arial" w:cs="Arial"/>
          <w:sz w:val="28"/>
          <w:szCs w:val="28"/>
          <w:lang w:eastAsia="zh-CN"/>
        </w:rPr>
        <w:t>is</w:t>
      </w:r>
      <w:r w:rsidR="00A45692">
        <w:rPr>
          <w:rFonts w:ascii="Arial" w:hAnsi="Arial" w:cs="Arial" w:hint="eastAsia"/>
          <w:sz w:val="28"/>
          <w:szCs w:val="28"/>
          <w:lang w:eastAsia="zh-CN"/>
        </w:rPr>
        <w:t xml:space="preserve"> for and how to use it. </w:t>
      </w:r>
    </w:p>
    <w:p w14:paraId="6B278FB2" w14:textId="381D65B9" w:rsidR="00F503CA" w:rsidRPr="00F503CA" w:rsidRDefault="7F693517" w:rsidP="00F503CA">
      <w:pPr>
        <w:spacing w:before="120" w:line="360" w:lineRule="auto"/>
        <w:rPr>
          <w:rFonts w:ascii="Arial" w:hAnsi="Arial" w:cs="Arial"/>
          <w:sz w:val="28"/>
          <w:szCs w:val="28"/>
          <w:lang w:eastAsia="zh-CN"/>
        </w:rPr>
      </w:pPr>
      <w:r w:rsidRPr="1AF44CB7">
        <w:rPr>
          <w:rFonts w:ascii="Arial" w:hAnsi="Arial" w:cs="Arial"/>
          <w:sz w:val="28"/>
          <w:szCs w:val="28"/>
        </w:rPr>
        <w:t xml:space="preserve">The toolkit then </w:t>
      </w:r>
      <w:r w:rsidR="00A45692">
        <w:rPr>
          <w:rFonts w:ascii="Arial" w:hAnsi="Arial" w:cs="Arial" w:hint="eastAsia"/>
          <w:sz w:val="28"/>
          <w:szCs w:val="28"/>
          <w:lang w:eastAsia="zh-CN"/>
        </w:rPr>
        <w:t xml:space="preserve">presents a framework for neurodivergent-inclusive teaching and learning, which </w:t>
      </w:r>
      <w:r w:rsidR="00F503CA">
        <w:rPr>
          <w:rFonts w:ascii="Arial" w:hAnsi="Arial" w:cs="Arial" w:hint="eastAsia"/>
          <w:sz w:val="28"/>
          <w:szCs w:val="28"/>
          <w:lang w:eastAsia="zh-CN"/>
        </w:rPr>
        <w:t xml:space="preserve">comprises </w:t>
      </w:r>
      <w:r w:rsidR="00F503CA" w:rsidRPr="00F503CA">
        <w:rPr>
          <w:rFonts w:ascii="Arial" w:hAnsi="Arial" w:cs="Arial"/>
          <w:sz w:val="28"/>
          <w:szCs w:val="28"/>
          <w:lang w:eastAsia="zh-CN"/>
        </w:rPr>
        <w:t>four areas of action:</w:t>
      </w:r>
    </w:p>
    <w:p w14:paraId="67C0851D"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Awareness and Understanding</w:t>
      </w:r>
    </w:p>
    <w:p w14:paraId="5FBFA7A3"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Teaching Practice, Space, and Materials</w:t>
      </w:r>
    </w:p>
    <w:p w14:paraId="568F0CF4"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Assessment and Feedback</w:t>
      </w:r>
    </w:p>
    <w:p w14:paraId="48F0C654"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Adjustment and Support</w:t>
      </w:r>
    </w:p>
    <w:p w14:paraId="57F56E9D" w14:textId="77777777" w:rsidR="00F503CA" w:rsidRPr="00F503CA" w:rsidRDefault="00F503CA" w:rsidP="00F503CA">
      <w:pPr>
        <w:spacing w:before="120" w:line="360" w:lineRule="auto"/>
        <w:rPr>
          <w:rFonts w:ascii="Arial" w:hAnsi="Arial" w:cs="Arial"/>
          <w:sz w:val="28"/>
          <w:szCs w:val="28"/>
          <w:lang w:eastAsia="zh-CN"/>
        </w:rPr>
      </w:pPr>
      <w:r w:rsidRPr="00F503CA">
        <w:rPr>
          <w:rFonts w:ascii="Arial" w:hAnsi="Arial" w:cs="Arial"/>
          <w:sz w:val="28"/>
          <w:szCs w:val="28"/>
          <w:lang w:eastAsia="zh-CN"/>
        </w:rPr>
        <w:t>Each area requires four forces of change to drive progress, including:</w:t>
      </w:r>
    </w:p>
    <w:p w14:paraId="7DA15EAA"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Individual Initiatives</w:t>
      </w:r>
    </w:p>
    <w:p w14:paraId="32B99399"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Communal Efforts</w:t>
      </w:r>
    </w:p>
    <w:p w14:paraId="14602788" w14:textId="77777777" w:rsidR="00F503CA" w:rsidRP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Institutional Changes</w:t>
      </w:r>
    </w:p>
    <w:p w14:paraId="1AF0214B" w14:textId="77777777" w:rsidR="00F503CA" w:rsidRDefault="00F503CA" w:rsidP="00F503CA">
      <w:pPr>
        <w:spacing w:before="120" w:line="360" w:lineRule="auto"/>
        <w:ind w:left="720"/>
        <w:rPr>
          <w:rFonts w:ascii="Arial" w:hAnsi="Arial" w:cs="Arial"/>
          <w:sz w:val="28"/>
          <w:szCs w:val="28"/>
          <w:lang w:eastAsia="zh-CN"/>
        </w:rPr>
      </w:pPr>
      <w:r w:rsidRPr="00F503CA">
        <w:rPr>
          <w:rFonts w:ascii="Arial" w:hAnsi="Arial" w:cs="Arial"/>
          <w:sz w:val="28"/>
          <w:szCs w:val="28"/>
          <w:lang w:eastAsia="zh-CN"/>
        </w:rPr>
        <w:t>•</w:t>
      </w:r>
      <w:r w:rsidRPr="00F503CA">
        <w:rPr>
          <w:rFonts w:ascii="Arial" w:hAnsi="Arial" w:cs="Arial"/>
          <w:sz w:val="28"/>
          <w:szCs w:val="28"/>
          <w:lang w:eastAsia="zh-CN"/>
        </w:rPr>
        <w:tab/>
        <w:t>Sector-wide Transformations</w:t>
      </w:r>
    </w:p>
    <w:p w14:paraId="76770AA6" w14:textId="0EFC6159" w:rsidR="00F503CA" w:rsidRDefault="00F503CA" w:rsidP="00F503CA">
      <w:pPr>
        <w:spacing w:before="120" w:line="360" w:lineRule="auto"/>
        <w:rPr>
          <w:rFonts w:ascii="Arial" w:hAnsi="Arial" w:cs="Arial"/>
          <w:sz w:val="28"/>
          <w:szCs w:val="28"/>
          <w:lang w:eastAsia="zh-CN"/>
        </w:rPr>
      </w:pPr>
      <w:r>
        <w:rPr>
          <w:rFonts w:ascii="Arial" w:hAnsi="Arial" w:cs="Arial" w:hint="eastAsia"/>
          <w:sz w:val="28"/>
          <w:szCs w:val="28"/>
          <w:lang w:eastAsia="zh-CN"/>
        </w:rPr>
        <w:t xml:space="preserve">The main body of the toolkit </w:t>
      </w:r>
      <w:r w:rsidR="7F693517" w:rsidRPr="1AF44CB7">
        <w:rPr>
          <w:rFonts w:ascii="Arial" w:hAnsi="Arial" w:cs="Arial"/>
          <w:sz w:val="28"/>
          <w:szCs w:val="28"/>
        </w:rPr>
        <w:t xml:space="preserve">provides </w:t>
      </w:r>
      <w:r w:rsidR="00550419">
        <w:rPr>
          <w:rFonts w:ascii="Arial" w:hAnsi="Arial" w:cs="Arial" w:hint="eastAsia"/>
          <w:sz w:val="28"/>
          <w:szCs w:val="28"/>
          <w:lang w:eastAsia="zh-CN"/>
        </w:rPr>
        <w:t>ideas</w:t>
      </w:r>
      <w:r w:rsidR="00550419" w:rsidRPr="1AF44CB7">
        <w:rPr>
          <w:rFonts w:ascii="Arial" w:hAnsi="Arial" w:cs="Arial" w:hint="eastAsia"/>
          <w:sz w:val="28"/>
          <w:szCs w:val="28"/>
        </w:rPr>
        <w:t xml:space="preserve"> for </w:t>
      </w:r>
      <w:r w:rsidR="00550419">
        <w:rPr>
          <w:rFonts w:ascii="Arial" w:hAnsi="Arial" w:cs="Arial" w:hint="eastAsia"/>
          <w:sz w:val="28"/>
          <w:szCs w:val="28"/>
          <w:lang w:eastAsia="zh-CN"/>
        </w:rPr>
        <w:t xml:space="preserve">practice </w:t>
      </w:r>
      <w:r>
        <w:rPr>
          <w:rFonts w:ascii="Arial" w:hAnsi="Arial" w:cs="Arial" w:hint="eastAsia"/>
          <w:sz w:val="28"/>
          <w:szCs w:val="28"/>
          <w:lang w:eastAsia="zh-CN"/>
        </w:rPr>
        <w:t xml:space="preserve">for each of </w:t>
      </w:r>
      <w:r>
        <w:rPr>
          <w:rFonts w:ascii="Arial" w:hAnsi="Arial" w:cs="Arial"/>
          <w:sz w:val="28"/>
          <w:szCs w:val="28"/>
          <w:lang w:eastAsia="zh-CN"/>
        </w:rPr>
        <w:t>the</w:t>
      </w:r>
      <w:r>
        <w:rPr>
          <w:rFonts w:ascii="Arial" w:hAnsi="Arial" w:cs="Arial" w:hint="eastAsia"/>
          <w:sz w:val="28"/>
          <w:szCs w:val="28"/>
          <w:lang w:eastAsia="zh-CN"/>
        </w:rPr>
        <w:t xml:space="preserve"> area and each force, on how </w:t>
      </w:r>
      <w:r w:rsidR="00550419">
        <w:rPr>
          <w:rFonts w:ascii="Arial" w:hAnsi="Arial" w:cs="Arial" w:hint="eastAsia"/>
          <w:sz w:val="28"/>
          <w:szCs w:val="28"/>
          <w:lang w:eastAsia="zh-CN"/>
        </w:rPr>
        <w:t xml:space="preserve">to </w:t>
      </w:r>
      <w:r w:rsidR="7F693517" w:rsidRPr="1AF44CB7">
        <w:rPr>
          <w:rFonts w:ascii="Arial" w:hAnsi="Arial" w:cs="Arial"/>
          <w:sz w:val="28"/>
          <w:szCs w:val="28"/>
        </w:rPr>
        <w:t>mak</w:t>
      </w:r>
      <w:r w:rsidR="00550419">
        <w:rPr>
          <w:rFonts w:ascii="Arial" w:hAnsi="Arial" w:cs="Arial" w:hint="eastAsia"/>
          <w:sz w:val="28"/>
          <w:szCs w:val="28"/>
          <w:lang w:eastAsia="zh-CN"/>
        </w:rPr>
        <w:t>e</w:t>
      </w:r>
      <w:r w:rsidR="7F693517" w:rsidRPr="1AF44CB7">
        <w:rPr>
          <w:rFonts w:ascii="Arial" w:hAnsi="Arial" w:cs="Arial"/>
          <w:sz w:val="28"/>
          <w:szCs w:val="28"/>
        </w:rPr>
        <w:t xml:space="preserve"> teaching </w:t>
      </w:r>
      <w:r w:rsidR="00550419">
        <w:rPr>
          <w:rFonts w:ascii="Arial" w:hAnsi="Arial" w:cs="Arial" w:hint="eastAsia"/>
          <w:sz w:val="28"/>
          <w:szCs w:val="28"/>
          <w:lang w:eastAsia="zh-CN"/>
        </w:rPr>
        <w:t xml:space="preserve">and learning </w:t>
      </w:r>
      <w:r w:rsidR="7F693517" w:rsidRPr="1AF44CB7">
        <w:rPr>
          <w:rFonts w:ascii="Arial" w:hAnsi="Arial" w:cs="Arial"/>
          <w:sz w:val="28"/>
          <w:szCs w:val="28"/>
        </w:rPr>
        <w:t>more neurodivergence-inclusive</w:t>
      </w:r>
      <w:r>
        <w:rPr>
          <w:rFonts w:ascii="Arial" w:hAnsi="Arial" w:cs="Arial" w:hint="eastAsia"/>
          <w:sz w:val="28"/>
          <w:szCs w:val="28"/>
          <w:lang w:eastAsia="zh-CN"/>
        </w:rPr>
        <w:t>.</w:t>
      </w:r>
    </w:p>
    <w:p w14:paraId="56D1DD47" w14:textId="67ECB076" w:rsidR="00F503CA" w:rsidRDefault="00F503CA" w:rsidP="00F503CA">
      <w:pPr>
        <w:spacing w:before="120" w:line="360" w:lineRule="auto"/>
        <w:rPr>
          <w:rFonts w:ascii="Arial" w:hAnsi="Arial" w:cs="Arial"/>
          <w:sz w:val="28"/>
          <w:szCs w:val="28"/>
          <w:lang w:eastAsia="zh-CN"/>
        </w:rPr>
      </w:pPr>
      <w:r>
        <w:rPr>
          <w:rFonts w:ascii="Arial" w:hAnsi="Arial" w:cs="Arial" w:hint="eastAsia"/>
          <w:sz w:val="28"/>
          <w:szCs w:val="28"/>
          <w:lang w:eastAsia="zh-CN"/>
        </w:rPr>
        <w:t>We then present six case studies, myth busting, glossary, and a curated list of further resources</w:t>
      </w:r>
      <w:r w:rsidR="00BD3F67">
        <w:rPr>
          <w:rFonts w:ascii="Arial" w:hAnsi="Arial" w:cs="Arial" w:hint="eastAsia"/>
          <w:sz w:val="28"/>
          <w:szCs w:val="28"/>
          <w:lang w:eastAsia="zh-CN"/>
        </w:rPr>
        <w:t xml:space="preserve"> on fostering neurodivergence-inclusive teaching and learning in higher education. </w:t>
      </w:r>
    </w:p>
    <w:p w14:paraId="09CD43D5" w14:textId="5F0396A8" w:rsidR="00190C0D" w:rsidRDefault="00BD3F67" w:rsidP="1AF44CB7">
      <w:pPr>
        <w:spacing w:before="120" w:line="360" w:lineRule="auto"/>
        <w:rPr>
          <w:rFonts w:ascii="Arial" w:hAnsi="Arial" w:cs="Arial"/>
          <w:sz w:val="28"/>
          <w:szCs w:val="28"/>
          <w:lang w:eastAsia="zh-CN"/>
        </w:rPr>
      </w:pPr>
      <w:r>
        <w:rPr>
          <w:rFonts w:ascii="Arial" w:hAnsi="Arial" w:cs="Arial" w:hint="eastAsia"/>
          <w:sz w:val="28"/>
          <w:szCs w:val="28"/>
          <w:lang w:eastAsia="zh-CN"/>
        </w:rPr>
        <w:lastRenderedPageBreak/>
        <w:t xml:space="preserve">This toolkit document ends with a summary of research method and reflections on researching ethically with the neurodivergent </w:t>
      </w:r>
      <w:r>
        <w:rPr>
          <w:rFonts w:ascii="Arial" w:hAnsi="Arial" w:cs="Arial"/>
          <w:sz w:val="28"/>
          <w:szCs w:val="28"/>
          <w:lang w:eastAsia="zh-CN"/>
        </w:rPr>
        <w:t>communities</w:t>
      </w:r>
      <w:r>
        <w:rPr>
          <w:rFonts w:ascii="Arial" w:hAnsi="Arial" w:cs="Arial" w:hint="eastAsia"/>
          <w:sz w:val="28"/>
          <w:szCs w:val="28"/>
          <w:lang w:eastAsia="zh-CN"/>
        </w:rPr>
        <w:t xml:space="preserve">, and positionality statements by the team members.  </w:t>
      </w:r>
    </w:p>
    <w:p w14:paraId="0D7D0708" w14:textId="77777777" w:rsidR="00527296" w:rsidRDefault="00527296" w:rsidP="1AF44CB7">
      <w:pPr>
        <w:spacing w:before="120" w:line="360" w:lineRule="auto"/>
        <w:rPr>
          <w:rFonts w:ascii="Arial" w:hAnsi="Arial" w:cs="Arial"/>
          <w:sz w:val="24"/>
          <w:szCs w:val="24"/>
          <w:lang w:eastAsia="zh-CN"/>
        </w:rPr>
      </w:pPr>
    </w:p>
    <w:p w14:paraId="0669E7DF" w14:textId="50FD8DE6" w:rsidR="00C40697" w:rsidRPr="00BD3F67" w:rsidRDefault="24092316" w:rsidP="00BD3F67">
      <w:pPr>
        <w:spacing w:line="360" w:lineRule="auto"/>
        <w:rPr>
          <w:rFonts w:ascii="Arial" w:hAnsi="Arial" w:cs="Arial"/>
          <w:b/>
          <w:bCs/>
          <w:sz w:val="40"/>
          <w:szCs w:val="40"/>
          <w:lang w:eastAsia="zh-CN"/>
        </w:rPr>
      </w:pPr>
      <w:r w:rsidRPr="00BD3F67">
        <w:rPr>
          <w:rFonts w:ascii="Arial" w:hAnsi="Arial" w:cs="Arial"/>
          <w:b/>
          <w:bCs/>
          <w:sz w:val="40"/>
          <w:szCs w:val="40"/>
          <w:lang w:eastAsia="zh-CN"/>
        </w:rPr>
        <w:t xml:space="preserve">Format of the </w:t>
      </w:r>
      <w:r w:rsidR="00BD3F67">
        <w:rPr>
          <w:rFonts w:ascii="Arial" w:hAnsi="Arial" w:cs="Arial" w:hint="eastAsia"/>
          <w:b/>
          <w:bCs/>
          <w:sz w:val="40"/>
          <w:szCs w:val="40"/>
          <w:lang w:eastAsia="zh-CN"/>
        </w:rPr>
        <w:t xml:space="preserve">NESTL </w:t>
      </w:r>
      <w:r w:rsidRPr="00BD3F67">
        <w:rPr>
          <w:rFonts w:ascii="Arial" w:hAnsi="Arial" w:cs="Arial"/>
          <w:b/>
          <w:bCs/>
          <w:sz w:val="40"/>
          <w:szCs w:val="40"/>
          <w:lang w:eastAsia="zh-CN"/>
        </w:rPr>
        <w:t>Toolkit</w:t>
      </w:r>
    </w:p>
    <w:p w14:paraId="4628CD40" w14:textId="77777777" w:rsidR="00BD3F67" w:rsidRDefault="7F693517" w:rsidP="1AF44CB7">
      <w:pPr>
        <w:spacing w:before="120" w:line="360" w:lineRule="auto"/>
        <w:rPr>
          <w:rFonts w:ascii="Arial" w:hAnsi="Arial" w:cs="Arial"/>
          <w:sz w:val="28"/>
          <w:szCs w:val="28"/>
          <w:lang w:eastAsia="zh-CN"/>
        </w:rPr>
      </w:pPr>
      <w:r w:rsidRPr="1AF44CB7">
        <w:rPr>
          <w:rFonts w:ascii="Arial" w:hAnsi="Arial" w:cs="Arial"/>
          <w:sz w:val="28"/>
          <w:szCs w:val="28"/>
          <w:lang w:eastAsia="zh-CN"/>
        </w:rPr>
        <w:t xml:space="preserve">The </w:t>
      </w:r>
      <w:r w:rsidR="00BD3F67">
        <w:rPr>
          <w:rFonts w:ascii="Arial" w:hAnsi="Arial" w:cs="Arial" w:hint="eastAsia"/>
          <w:sz w:val="28"/>
          <w:szCs w:val="28"/>
          <w:lang w:eastAsia="zh-CN"/>
        </w:rPr>
        <w:t>NESTL T</w:t>
      </w:r>
      <w:r w:rsidRPr="1AF44CB7">
        <w:rPr>
          <w:rFonts w:ascii="Arial" w:hAnsi="Arial" w:cs="Arial"/>
          <w:sz w:val="28"/>
          <w:szCs w:val="28"/>
          <w:lang w:eastAsia="zh-CN"/>
        </w:rPr>
        <w:t xml:space="preserve">oolkit comprises </w:t>
      </w:r>
      <w:r w:rsidR="00BD3F67">
        <w:rPr>
          <w:rFonts w:ascii="Arial" w:hAnsi="Arial" w:cs="Arial" w:hint="eastAsia"/>
          <w:sz w:val="28"/>
          <w:szCs w:val="28"/>
          <w:lang w:eastAsia="zh-CN"/>
        </w:rPr>
        <w:t>the following components:</w:t>
      </w:r>
    </w:p>
    <w:p w14:paraId="58A6BFDD" w14:textId="33C6AC88" w:rsidR="00BD3F67" w:rsidRDefault="00BD3F67" w:rsidP="00BD3F67">
      <w:pPr>
        <w:pStyle w:val="ListParagraph"/>
        <w:numPr>
          <w:ilvl w:val="0"/>
          <w:numId w:val="78"/>
        </w:numPr>
        <w:spacing w:line="360" w:lineRule="auto"/>
        <w:rPr>
          <w:rFonts w:ascii="Arial" w:hAnsi="Arial" w:cs="Arial"/>
          <w:sz w:val="28"/>
          <w:szCs w:val="28"/>
          <w:lang w:eastAsia="zh-CN"/>
        </w:rPr>
      </w:pPr>
      <w:r w:rsidRPr="00BD3F67">
        <w:rPr>
          <w:rFonts w:ascii="Arial" w:hAnsi="Arial" w:cs="Arial" w:hint="eastAsia"/>
          <w:sz w:val="28"/>
          <w:szCs w:val="28"/>
          <w:lang w:eastAsia="zh-CN"/>
        </w:rPr>
        <w:t>T</w:t>
      </w:r>
      <w:r w:rsidR="7F693517" w:rsidRPr="00BD3F67">
        <w:rPr>
          <w:rFonts w:ascii="Arial" w:hAnsi="Arial" w:cs="Arial"/>
          <w:sz w:val="28"/>
          <w:szCs w:val="28"/>
          <w:lang w:eastAsia="zh-CN"/>
        </w:rPr>
        <w:t>his main document</w:t>
      </w:r>
      <w:r>
        <w:rPr>
          <w:rFonts w:ascii="Arial" w:hAnsi="Arial" w:cs="Arial" w:hint="eastAsia"/>
          <w:sz w:val="28"/>
          <w:szCs w:val="28"/>
          <w:lang w:eastAsia="zh-CN"/>
        </w:rPr>
        <w:t xml:space="preserve">, </w:t>
      </w:r>
      <w:r w:rsidR="11365003" w:rsidRPr="00BD3F67">
        <w:rPr>
          <w:rFonts w:ascii="Arial" w:hAnsi="Arial" w:cs="Arial"/>
          <w:sz w:val="28"/>
          <w:szCs w:val="28"/>
          <w:lang w:eastAsia="zh-CN"/>
        </w:rPr>
        <w:t>available</w:t>
      </w:r>
      <w:r w:rsidR="7F693517" w:rsidRPr="00BD3F67">
        <w:rPr>
          <w:rFonts w:ascii="Arial" w:hAnsi="Arial" w:cs="Arial"/>
          <w:sz w:val="28"/>
          <w:szCs w:val="28"/>
          <w:lang w:eastAsia="zh-CN"/>
        </w:rPr>
        <w:t xml:space="preserve"> in PDF and Word formats</w:t>
      </w:r>
    </w:p>
    <w:p w14:paraId="06D542FD" w14:textId="77777777" w:rsidR="00BD3F67" w:rsidRDefault="00BD3F67" w:rsidP="00BD3F67">
      <w:pPr>
        <w:pStyle w:val="ListParagraph"/>
        <w:numPr>
          <w:ilvl w:val="0"/>
          <w:numId w:val="78"/>
        </w:numPr>
        <w:spacing w:line="360" w:lineRule="auto"/>
        <w:rPr>
          <w:rFonts w:ascii="Arial" w:hAnsi="Arial" w:cs="Arial"/>
          <w:sz w:val="28"/>
          <w:szCs w:val="28"/>
          <w:lang w:eastAsia="zh-CN"/>
        </w:rPr>
      </w:pPr>
      <w:r>
        <w:rPr>
          <w:rFonts w:ascii="Arial" w:hAnsi="Arial" w:cs="Arial" w:hint="eastAsia"/>
          <w:sz w:val="28"/>
          <w:szCs w:val="28"/>
          <w:lang w:eastAsia="zh-CN"/>
        </w:rPr>
        <w:t>A</w:t>
      </w:r>
      <w:r w:rsidR="7F693517" w:rsidRPr="00BD3F67">
        <w:rPr>
          <w:rFonts w:ascii="Arial" w:hAnsi="Arial" w:cs="Arial"/>
          <w:sz w:val="28"/>
          <w:szCs w:val="28"/>
          <w:lang w:eastAsia="zh-CN"/>
        </w:rPr>
        <w:t xml:space="preserve">n </w:t>
      </w:r>
      <w:r w:rsidR="7F693517" w:rsidRPr="00BD3F67">
        <w:rPr>
          <w:rFonts w:ascii="Arial" w:hAnsi="Arial" w:cs="Arial"/>
          <w:sz w:val="28"/>
          <w:szCs w:val="28"/>
        </w:rPr>
        <w:t>accompanying NESTL Canvas page</w:t>
      </w:r>
      <w:r>
        <w:rPr>
          <w:rFonts w:ascii="Arial" w:hAnsi="Arial" w:cs="Arial" w:hint="eastAsia"/>
          <w:sz w:val="28"/>
          <w:szCs w:val="28"/>
          <w:lang w:eastAsia="zh-CN"/>
        </w:rPr>
        <w:t>,</w:t>
      </w:r>
      <w:r w:rsidR="7F693517" w:rsidRPr="00BD3F67">
        <w:rPr>
          <w:rFonts w:ascii="Arial" w:hAnsi="Arial" w:cs="Arial"/>
          <w:sz w:val="28"/>
          <w:szCs w:val="28"/>
        </w:rPr>
        <w:t xml:space="preserve"> </w:t>
      </w:r>
      <w:r w:rsidR="7F693517" w:rsidRPr="00BD3F67">
        <w:rPr>
          <w:rFonts w:ascii="Arial" w:hAnsi="Arial" w:cs="Arial"/>
          <w:sz w:val="28"/>
          <w:szCs w:val="28"/>
          <w:lang w:eastAsia="zh-CN"/>
        </w:rPr>
        <w:t xml:space="preserve">where </w:t>
      </w:r>
      <w:r w:rsidR="7F693517" w:rsidRPr="00BD3F67">
        <w:rPr>
          <w:rFonts w:ascii="Arial" w:hAnsi="Arial" w:cs="Arial"/>
          <w:sz w:val="28"/>
          <w:szCs w:val="28"/>
        </w:rPr>
        <w:t>users can interact with the content in a ‘course’ structure and explore multimedia resources at their own pace</w:t>
      </w:r>
    </w:p>
    <w:p w14:paraId="550A19A7" w14:textId="6680CC99" w:rsidR="00BD3F67" w:rsidRDefault="00BD3F67" w:rsidP="00BD3F67">
      <w:pPr>
        <w:pStyle w:val="ListParagraph"/>
        <w:numPr>
          <w:ilvl w:val="0"/>
          <w:numId w:val="78"/>
        </w:numPr>
        <w:spacing w:line="360" w:lineRule="auto"/>
        <w:rPr>
          <w:rFonts w:ascii="Arial" w:hAnsi="Arial" w:cs="Arial"/>
          <w:sz w:val="28"/>
          <w:szCs w:val="28"/>
          <w:lang w:eastAsia="zh-CN"/>
        </w:rPr>
      </w:pPr>
      <w:r>
        <w:rPr>
          <w:rFonts w:ascii="Arial" w:hAnsi="Arial" w:cs="Arial" w:hint="eastAsia"/>
          <w:sz w:val="28"/>
          <w:szCs w:val="28"/>
          <w:lang w:eastAsia="zh-CN"/>
        </w:rPr>
        <w:t xml:space="preserve">A summary of the </w:t>
      </w:r>
      <w:r w:rsidR="00AC628E">
        <w:rPr>
          <w:rFonts w:ascii="Arial" w:hAnsi="Arial" w:cs="Arial" w:hint="eastAsia"/>
          <w:sz w:val="28"/>
          <w:szCs w:val="28"/>
          <w:lang w:eastAsia="zh-CN"/>
        </w:rPr>
        <w:t xml:space="preserve">key contents of the </w:t>
      </w:r>
      <w:r>
        <w:rPr>
          <w:rFonts w:ascii="Arial" w:hAnsi="Arial" w:cs="Arial" w:hint="eastAsia"/>
          <w:sz w:val="28"/>
          <w:szCs w:val="28"/>
          <w:lang w:eastAsia="zh-CN"/>
        </w:rPr>
        <w:t xml:space="preserve">Main Toolkit document, </w:t>
      </w:r>
      <w:r w:rsidR="00AC628E" w:rsidRPr="00BD3F67">
        <w:rPr>
          <w:rFonts w:ascii="Arial" w:hAnsi="Arial" w:cs="Arial"/>
          <w:sz w:val="28"/>
          <w:szCs w:val="28"/>
          <w:lang w:eastAsia="zh-CN"/>
        </w:rPr>
        <w:t>available in PDF and Word formats</w:t>
      </w:r>
    </w:p>
    <w:p w14:paraId="6A061095" w14:textId="07147BF5" w:rsidR="00AC628E" w:rsidRDefault="00BD3F67" w:rsidP="00BD3F67">
      <w:pPr>
        <w:pStyle w:val="ListParagraph"/>
        <w:numPr>
          <w:ilvl w:val="0"/>
          <w:numId w:val="78"/>
        </w:numPr>
        <w:spacing w:line="360" w:lineRule="auto"/>
        <w:rPr>
          <w:rFonts w:ascii="Arial" w:hAnsi="Arial" w:cs="Arial"/>
          <w:sz w:val="28"/>
          <w:szCs w:val="28"/>
          <w:lang w:eastAsia="zh-CN"/>
        </w:rPr>
      </w:pPr>
      <w:r>
        <w:rPr>
          <w:rFonts w:ascii="Arial" w:hAnsi="Arial" w:cs="Arial" w:hint="eastAsia"/>
          <w:sz w:val="28"/>
          <w:szCs w:val="28"/>
          <w:lang w:eastAsia="zh-CN"/>
        </w:rPr>
        <w:t>Key resources</w:t>
      </w:r>
      <w:r w:rsidR="00966430">
        <w:rPr>
          <w:rFonts w:ascii="Arial" w:hAnsi="Arial" w:cs="Arial" w:hint="eastAsia"/>
          <w:sz w:val="28"/>
          <w:szCs w:val="28"/>
          <w:lang w:eastAsia="zh-CN"/>
        </w:rPr>
        <w:t xml:space="preserve"> and case studies</w:t>
      </w:r>
      <w:r w:rsidR="00AC628E">
        <w:rPr>
          <w:rFonts w:ascii="Arial" w:hAnsi="Arial" w:cs="Arial" w:hint="eastAsia"/>
          <w:sz w:val="28"/>
          <w:szCs w:val="28"/>
          <w:lang w:eastAsia="zh-CN"/>
        </w:rPr>
        <w:t xml:space="preserve">, </w:t>
      </w:r>
      <w:r w:rsidR="00AC628E" w:rsidRPr="00BD3F67">
        <w:rPr>
          <w:rFonts w:ascii="Arial" w:hAnsi="Arial" w:cs="Arial"/>
          <w:sz w:val="28"/>
          <w:szCs w:val="28"/>
          <w:lang w:eastAsia="zh-CN"/>
        </w:rPr>
        <w:t>available in PDF and Word formats</w:t>
      </w:r>
    </w:p>
    <w:p w14:paraId="1B5D8F3A" w14:textId="6D60231F" w:rsidR="00AC628E" w:rsidRDefault="761352C3" w:rsidP="00BD3F67">
      <w:pPr>
        <w:pStyle w:val="ListParagraph"/>
        <w:numPr>
          <w:ilvl w:val="0"/>
          <w:numId w:val="78"/>
        </w:numPr>
        <w:spacing w:line="360" w:lineRule="auto"/>
        <w:rPr>
          <w:rFonts w:ascii="Arial" w:hAnsi="Arial" w:cs="Arial"/>
          <w:sz w:val="28"/>
          <w:szCs w:val="28"/>
          <w:lang w:eastAsia="zh-CN"/>
        </w:rPr>
      </w:pPr>
      <w:r w:rsidRPr="42040A81">
        <w:rPr>
          <w:rFonts w:ascii="Arial" w:hAnsi="Arial" w:cs="Arial"/>
          <w:sz w:val="28"/>
          <w:szCs w:val="28"/>
          <w:lang w:eastAsia="zh-CN"/>
        </w:rPr>
        <w:t>A one-page PowerPoint slide about this toolkit</w:t>
      </w:r>
      <w:r w:rsidR="69500FBA" w:rsidRPr="42040A81">
        <w:rPr>
          <w:rFonts w:ascii="Arial" w:hAnsi="Arial" w:cs="Arial"/>
          <w:sz w:val="28"/>
          <w:szCs w:val="28"/>
          <w:lang w:eastAsia="zh-CN"/>
        </w:rPr>
        <w:t xml:space="preserve"> and the framework</w:t>
      </w:r>
      <w:r w:rsidRPr="42040A81">
        <w:rPr>
          <w:rFonts w:ascii="Arial" w:hAnsi="Arial" w:cs="Arial"/>
          <w:sz w:val="28"/>
          <w:szCs w:val="28"/>
          <w:lang w:eastAsia="zh-CN"/>
        </w:rPr>
        <w:t xml:space="preserve">, </w:t>
      </w:r>
      <w:r w:rsidR="69500FBA" w:rsidRPr="42040A81">
        <w:rPr>
          <w:rFonts w:ascii="Arial" w:hAnsi="Arial" w:cs="Arial"/>
          <w:sz w:val="28"/>
          <w:szCs w:val="28"/>
          <w:lang w:eastAsia="zh-CN"/>
        </w:rPr>
        <w:t>which</w:t>
      </w:r>
      <w:r w:rsidRPr="42040A81">
        <w:rPr>
          <w:rFonts w:ascii="Arial" w:hAnsi="Arial" w:cs="Arial"/>
          <w:sz w:val="28"/>
          <w:szCs w:val="28"/>
          <w:lang w:eastAsia="zh-CN"/>
        </w:rPr>
        <w:t xml:space="preserve"> can be re-used for </w:t>
      </w:r>
      <w:r w:rsidR="69500FBA" w:rsidRPr="42040A81">
        <w:rPr>
          <w:rFonts w:ascii="Arial" w:hAnsi="Arial" w:cs="Arial"/>
          <w:sz w:val="28"/>
          <w:szCs w:val="28"/>
          <w:lang w:eastAsia="zh-CN"/>
        </w:rPr>
        <w:t xml:space="preserve">training and teaching. </w:t>
      </w:r>
    </w:p>
    <w:p w14:paraId="4FA0BD4E" w14:textId="600CEEA4" w:rsidR="00C40697" w:rsidRPr="00AC628E" w:rsidRDefault="7F693517" w:rsidP="00AC628E">
      <w:pPr>
        <w:spacing w:line="360" w:lineRule="auto"/>
        <w:rPr>
          <w:rFonts w:ascii="Arial" w:hAnsi="Arial" w:cs="Arial"/>
          <w:sz w:val="28"/>
          <w:szCs w:val="28"/>
          <w:lang w:eastAsia="zh-CN"/>
        </w:rPr>
      </w:pPr>
      <w:r w:rsidRPr="00AC628E">
        <w:rPr>
          <w:rFonts w:ascii="Arial" w:hAnsi="Arial" w:cs="Arial"/>
          <w:sz w:val="28"/>
          <w:szCs w:val="28"/>
        </w:rPr>
        <w:t xml:space="preserve">The font used in </w:t>
      </w:r>
      <w:r w:rsidR="23FA4E74" w:rsidRPr="00AC628E">
        <w:rPr>
          <w:rFonts w:ascii="Arial" w:hAnsi="Arial" w:cs="Arial"/>
          <w:sz w:val="28"/>
          <w:szCs w:val="28"/>
          <w:lang w:eastAsia="zh-CN"/>
        </w:rPr>
        <w:t xml:space="preserve">the main </w:t>
      </w:r>
      <w:r w:rsidR="00F677DB">
        <w:rPr>
          <w:rFonts w:ascii="Arial" w:hAnsi="Arial" w:cs="Arial" w:hint="eastAsia"/>
          <w:sz w:val="28"/>
          <w:szCs w:val="28"/>
          <w:lang w:eastAsia="zh-CN"/>
        </w:rPr>
        <w:t>document</w:t>
      </w:r>
      <w:r w:rsidR="00F677DB">
        <w:rPr>
          <w:rFonts w:ascii="Arial" w:hAnsi="Arial" w:cs="Arial"/>
          <w:sz w:val="28"/>
          <w:szCs w:val="28"/>
          <w:lang w:eastAsia="zh-CN"/>
        </w:rPr>
        <w:t>’</w:t>
      </w:r>
      <w:r w:rsidR="00F677DB">
        <w:rPr>
          <w:rFonts w:ascii="Arial" w:hAnsi="Arial" w:cs="Arial" w:hint="eastAsia"/>
          <w:sz w:val="28"/>
          <w:szCs w:val="28"/>
          <w:lang w:eastAsia="zh-CN"/>
        </w:rPr>
        <w:t>s main texts</w:t>
      </w:r>
      <w:r w:rsidRPr="00AC628E">
        <w:rPr>
          <w:rFonts w:ascii="Arial" w:hAnsi="Arial" w:cs="Arial"/>
          <w:sz w:val="28"/>
          <w:szCs w:val="28"/>
          <w:lang w:eastAsia="zh-CN"/>
        </w:rPr>
        <w:t xml:space="preserve"> </w:t>
      </w:r>
      <w:r w:rsidRPr="00AC628E">
        <w:rPr>
          <w:rFonts w:ascii="Arial" w:hAnsi="Arial" w:cs="Arial"/>
          <w:sz w:val="28"/>
          <w:szCs w:val="28"/>
        </w:rPr>
        <w:t>is Arial 1</w:t>
      </w:r>
      <w:r w:rsidR="00B146DF" w:rsidRPr="00AC628E">
        <w:rPr>
          <w:rFonts w:ascii="Arial" w:hAnsi="Arial" w:cs="Arial" w:hint="eastAsia"/>
          <w:sz w:val="28"/>
          <w:szCs w:val="28"/>
          <w:lang w:eastAsia="zh-CN"/>
        </w:rPr>
        <w:t>4</w:t>
      </w:r>
      <w:r w:rsidRPr="00AC628E">
        <w:rPr>
          <w:rFonts w:ascii="Arial" w:hAnsi="Arial" w:cs="Arial"/>
          <w:sz w:val="28"/>
          <w:szCs w:val="28"/>
        </w:rPr>
        <w:t xml:space="preserve">pt, 1.5 spacing. </w:t>
      </w:r>
      <w:r w:rsidR="00F677DB">
        <w:rPr>
          <w:rFonts w:ascii="Arial" w:hAnsi="Arial" w:cs="Arial" w:hint="eastAsia"/>
          <w:sz w:val="28"/>
          <w:szCs w:val="28"/>
          <w:lang w:eastAsia="zh-CN"/>
        </w:rPr>
        <w:t xml:space="preserve">We followed the </w:t>
      </w:r>
      <w:r w:rsidR="00F01F22">
        <w:rPr>
          <w:rFonts w:ascii="Arial" w:hAnsi="Arial" w:cs="Arial" w:hint="eastAsia"/>
          <w:sz w:val="28"/>
          <w:szCs w:val="28"/>
          <w:lang w:eastAsia="zh-CN"/>
        </w:rPr>
        <w:t>University of Oxford</w:t>
      </w:r>
      <w:r w:rsidR="00F01F22">
        <w:rPr>
          <w:rFonts w:ascii="Arial" w:hAnsi="Arial" w:cs="Arial"/>
          <w:sz w:val="28"/>
          <w:szCs w:val="28"/>
          <w:lang w:eastAsia="zh-CN"/>
        </w:rPr>
        <w:t>’</w:t>
      </w:r>
      <w:r w:rsidR="00F01F22">
        <w:rPr>
          <w:rFonts w:ascii="Arial" w:hAnsi="Arial" w:cs="Arial" w:hint="eastAsia"/>
          <w:sz w:val="28"/>
          <w:szCs w:val="28"/>
          <w:lang w:eastAsia="zh-CN"/>
        </w:rPr>
        <w:t>s accessibility guidelines</w:t>
      </w:r>
      <w:r w:rsidR="008E0F80">
        <w:rPr>
          <w:rFonts w:ascii="Arial" w:hAnsi="Arial" w:cs="Arial" w:hint="eastAsia"/>
          <w:sz w:val="28"/>
          <w:szCs w:val="28"/>
          <w:lang w:eastAsia="zh-CN"/>
        </w:rPr>
        <w:t xml:space="preserve"> in the toolkit design. </w:t>
      </w:r>
      <w:r w:rsidR="004B5D71">
        <w:rPr>
          <w:rFonts w:ascii="Arial" w:hAnsi="Arial" w:cs="Arial" w:hint="eastAsia"/>
          <w:sz w:val="28"/>
          <w:szCs w:val="28"/>
          <w:lang w:eastAsia="zh-CN"/>
        </w:rPr>
        <w:t xml:space="preserve"> </w:t>
      </w:r>
    </w:p>
    <w:p w14:paraId="5426FC57" w14:textId="73361AED" w:rsidR="00190C0D" w:rsidRPr="004B5D71" w:rsidRDefault="00C40697" w:rsidP="004B5D71">
      <w:pPr>
        <w:spacing w:line="360" w:lineRule="auto"/>
        <w:rPr>
          <w:rFonts w:ascii="Arial" w:hAnsi="Arial" w:cs="Arial"/>
          <w:b/>
          <w:bCs/>
          <w:sz w:val="24"/>
          <w:szCs w:val="24"/>
          <w:lang w:eastAsia="zh-CN"/>
        </w:rPr>
      </w:pPr>
      <w:r w:rsidRPr="004B5D71">
        <w:rPr>
          <w:rFonts w:ascii="Arial" w:hAnsi="Arial" w:cs="Arial"/>
          <w:b/>
          <w:bCs/>
          <w:sz w:val="24"/>
          <w:szCs w:val="24"/>
          <w:lang w:eastAsia="zh-CN"/>
        </w:rPr>
        <w:br w:type="page"/>
      </w:r>
    </w:p>
    <w:p w14:paraId="6D6B1F55" w14:textId="6B796DCC" w:rsidR="00987EB6" w:rsidRDefault="00BA3257" w:rsidP="00BA3257">
      <w:pPr>
        <w:pStyle w:val="Heading1"/>
        <w:rPr>
          <w:lang w:eastAsia="zh-CN"/>
        </w:rPr>
      </w:pPr>
      <w:bookmarkStart w:id="7" w:name="_Toc200019258"/>
      <w:bookmarkStart w:id="8" w:name="_Toc200634919"/>
      <w:r>
        <w:rPr>
          <w:lang w:eastAsia="zh-CN"/>
        </w:rPr>
        <w:lastRenderedPageBreak/>
        <w:t>A</w:t>
      </w:r>
      <w:r w:rsidR="00F42337">
        <w:rPr>
          <w:rFonts w:hint="eastAsia"/>
          <w:lang w:eastAsia="zh-CN"/>
        </w:rPr>
        <w:t>cknowledgements</w:t>
      </w:r>
      <w:bookmarkEnd w:id="7"/>
      <w:bookmarkEnd w:id="8"/>
    </w:p>
    <w:p w14:paraId="5A79C871" w14:textId="77777777" w:rsidR="00BA3257" w:rsidRPr="00BA3257" w:rsidRDefault="00BA3257" w:rsidP="00BA3257">
      <w:pPr>
        <w:rPr>
          <w:lang w:eastAsia="zh-CN"/>
        </w:rPr>
      </w:pPr>
    </w:p>
    <w:p w14:paraId="2C603D3F" w14:textId="1125AD04"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Thank you to the Social Sciences Division’s Teaching Development and Enhancement Project Award and the Department of Education, University of Oxford, for funding this project from 2024-2025. </w:t>
      </w:r>
    </w:p>
    <w:p w14:paraId="14F1080F" w14:textId="0382A641" w:rsidR="002C083C" w:rsidRDefault="002C083C" w:rsidP="002C083C">
      <w:pPr>
        <w:spacing w:line="360" w:lineRule="auto"/>
        <w:rPr>
          <w:rFonts w:ascii="Arial" w:eastAsiaTheme="minorEastAsia" w:hAnsi="Arial" w:cs="Arial"/>
          <w:sz w:val="28"/>
          <w:szCs w:val="28"/>
          <w:lang w:eastAsia="zh-CN"/>
        </w:rPr>
      </w:pPr>
      <w:r w:rsidRPr="002C083C">
        <w:rPr>
          <w:rFonts w:ascii="Arial" w:eastAsiaTheme="minorEastAsia" w:hAnsi="Arial" w:cs="Arial"/>
          <w:sz w:val="28"/>
          <w:szCs w:val="28"/>
        </w:rPr>
        <w:t>We are deeply indebted to our participants</w:t>
      </w:r>
      <w:r w:rsidR="00452152">
        <w:rPr>
          <w:rFonts w:ascii="Arial" w:eastAsiaTheme="minorEastAsia" w:hAnsi="Arial" w:cs="Arial" w:hint="eastAsia"/>
          <w:sz w:val="28"/>
          <w:szCs w:val="28"/>
          <w:lang w:eastAsia="zh-CN"/>
        </w:rPr>
        <w:t xml:space="preserve"> </w:t>
      </w:r>
      <w:r w:rsidR="00AA4189">
        <w:rPr>
          <w:rFonts w:ascii="Arial" w:eastAsiaTheme="minorEastAsia" w:hAnsi="Arial" w:cs="Arial" w:hint="eastAsia"/>
          <w:sz w:val="28"/>
          <w:szCs w:val="28"/>
          <w:lang w:eastAsia="zh-CN"/>
        </w:rPr>
        <w:t>and contributors</w:t>
      </w:r>
      <w:r w:rsidRPr="002C083C">
        <w:rPr>
          <w:rFonts w:ascii="Arial" w:eastAsiaTheme="minorEastAsia" w:hAnsi="Arial" w:cs="Arial"/>
          <w:sz w:val="28"/>
          <w:szCs w:val="28"/>
        </w:rPr>
        <w:t xml:space="preserve"> — both staff and students</w:t>
      </w:r>
      <w:r w:rsidR="00644F08">
        <w:rPr>
          <w:rFonts w:ascii="Arial" w:eastAsiaTheme="minorEastAsia" w:hAnsi="Arial" w:cs="Arial" w:hint="eastAsia"/>
          <w:sz w:val="28"/>
          <w:szCs w:val="28"/>
          <w:lang w:eastAsia="zh-CN"/>
        </w:rPr>
        <w:t xml:space="preserve"> </w:t>
      </w:r>
      <w:r w:rsidRPr="002C083C">
        <w:rPr>
          <w:rFonts w:ascii="Arial" w:eastAsiaTheme="minorEastAsia" w:hAnsi="Arial" w:cs="Arial"/>
          <w:sz w:val="28"/>
          <w:szCs w:val="28"/>
        </w:rPr>
        <w:t>— who generously shared their lived experiences, expertise, and suggestions to help us develop and improve this toolkit. Some contributors prefer to remain anonymous</w:t>
      </w:r>
      <w:r w:rsidR="00AA4189">
        <w:rPr>
          <w:rFonts w:ascii="Arial" w:eastAsiaTheme="minorEastAsia" w:hAnsi="Arial" w:cs="Arial" w:hint="eastAsia"/>
          <w:sz w:val="28"/>
          <w:szCs w:val="28"/>
          <w:lang w:eastAsia="zh-CN"/>
        </w:rPr>
        <w:t xml:space="preserve">, while others </w:t>
      </w:r>
      <w:r w:rsidRPr="002C083C">
        <w:rPr>
          <w:rFonts w:ascii="Arial" w:eastAsiaTheme="minorEastAsia" w:hAnsi="Arial" w:cs="Arial"/>
          <w:sz w:val="28"/>
          <w:szCs w:val="28"/>
        </w:rPr>
        <w:t>agreed to be acknowledged</w:t>
      </w:r>
      <w:r w:rsidR="003512F5">
        <w:rPr>
          <w:rFonts w:ascii="Arial" w:eastAsiaTheme="minorEastAsia" w:hAnsi="Arial" w:cs="Arial" w:hint="eastAsia"/>
          <w:sz w:val="28"/>
          <w:szCs w:val="28"/>
          <w:lang w:eastAsia="zh-CN"/>
        </w:rPr>
        <w:t xml:space="preserve">. We </w:t>
      </w:r>
      <w:r w:rsidR="0043349C">
        <w:rPr>
          <w:rFonts w:ascii="Arial" w:eastAsiaTheme="minorEastAsia" w:hAnsi="Arial" w:cs="Arial" w:hint="eastAsia"/>
          <w:sz w:val="28"/>
          <w:szCs w:val="28"/>
          <w:lang w:eastAsia="zh-CN"/>
        </w:rPr>
        <w:t>are grateful to</w:t>
      </w:r>
      <w:r w:rsidR="003512F5">
        <w:rPr>
          <w:rFonts w:ascii="Arial" w:eastAsiaTheme="minorEastAsia" w:hAnsi="Arial" w:cs="Arial" w:hint="eastAsia"/>
          <w:sz w:val="28"/>
          <w:szCs w:val="28"/>
          <w:lang w:eastAsia="zh-CN"/>
        </w:rPr>
        <w:t xml:space="preserve"> </w:t>
      </w:r>
      <w:r w:rsidR="00C6128A">
        <w:rPr>
          <w:rFonts w:ascii="Arial" w:eastAsiaTheme="minorEastAsia" w:hAnsi="Arial" w:cs="Arial" w:hint="eastAsia"/>
          <w:sz w:val="28"/>
          <w:szCs w:val="28"/>
          <w:lang w:eastAsia="zh-CN"/>
        </w:rPr>
        <w:t>everyone</w:t>
      </w:r>
      <w:r w:rsidR="003512F5">
        <w:rPr>
          <w:rFonts w:ascii="Arial" w:eastAsiaTheme="minorEastAsia" w:hAnsi="Arial" w:cs="Arial" w:hint="eastAsia"/>
          <w:sz w:val="28"/>
          <w:szCs w:val="28"/>
          <w:lang w:eastAsia="zh-CN"/>
        </w:rPr>
        <w:t xml:space="preserve">, </w:t>
      </w:r>
      <w:r w:rsidR="00C6128A">
        <w:rPr>
          <w:rFonts w:ascii="Arial" w:eastAsiaTheme="minorEastAsia" w:hAnsi="Arial" w:cs="Arial" w:hint="eastAsia"/>
          <w:sz w:val="28"/>
          <w:szCs w:val="28"/>
          <w:lang w:eastAsia="zh-CN"/>
        </w:rPr>
        <w:t>including</w:t>
      </w:r>
      <w:r w:rsidR="003512F5">
        <w:rPr>
          <w:rFonts w:ascii="Arial" w:eastAsiaTheme="minorEastAsia" w:hAnsi="Arial" w:cs="Arial" w:hint="eastAsia"/>
          <w:sz w:val="28"/>
          <w:szCs w:val="28"/>
          <w:lang w:eastAsia="zh-CN"/>
        </w:rPr>
        <w:t xml:space="preserve"> but not limited to</w:t>
      </w:r>
      <w:r w:rsidR="0062446F">
        <w:rPr>
          <w:rFonts w:ascii="Arial" w:eastAsiaTheme="minorEastAsia" w:hAnsi="Arial" w:cs="Arial" w:hint="eastAsia"/>
          <w:sz w:val="28"/>
          <w:szCs w:val="28"/>
          <w:lang w:eastAsia="zh-CN"/>
        </w:rPr>
        <w:t xml:space="preserve"> (</w:t>
      </w:r>
      <w:r w:rsidR="0062446F" w:rsidRPr="1AF44CB7">
        <w:rPr>
          <w:rFonts w:ascii="Arial" w:eastAsiaTheme="minorEastAsia" w:hAnsi="Arial" w:cs="Arial"/>
          <w:sz w:val="28"/>
          <w:szCs w:val="28"/>
        </w:rPr>
        <w:t>alphabetically ordered by first names</w:t>
      </w:r>
      <w:r w:rsidR="0062446F">
        <w:rPr>
          <w:rFonts w:ascii="Arial" w:eastAsiaTheme="minorEastAsia" w:hAnsi="Arial" w:cs="Arial" w:hint="eastAsia"/>
          <w:sz w:val="28"/>
          <w:szCs w:val="28"/>
          <w:lang w:eastAsia="zh-CN"/>
        </w:rPr>
        <w:t>)</w:t>
      </w:r>
      <w:r w:rsidRPr="002C083C">
        <w:rPr>
          <w:rFonts w:ascii="Arial" w:eastAsiaTheme="minorEastAsia" w:hAnsi="Arial" w:cs="Arial"/>
          <w:sz w:val="28"/>
          <w:szCs w:val="28"/>
        </w:rPr>
        <w:t>:</w:t>
      </w:r>
    </w:p>
    <w:p w14:paraId="7BE0E10D" w14:textId="77777777" w:rsidR="00AC49E3" w:rsidRPr="002C083C" w:rsidRDefault="00AC49E3" w:rsidP="000505E2">
      <w:pPr>
        <w:pStyle w:val="ListParagraph"/>
        <w:numPr>
          <w:ilvl w:val="0"/>
          <w:numId w:val="6"/>
        </w:numPr>
        <w:spacing w:line="360" w:lineRule="auto"/>
        <w:rPr>
          <w:rFonts w:ascii="Arial" w:eastAsiaTheme="minorEastAsia" w:hAnsi="Arial" w:cs="Arial"/>
          <w:sz w:val="28"/>
          <w:szCs w:val="28"/>
        </w:rPr>
      </w:pPr>
      <w:r w:rsidRPr="002C083C">
        <w:rPr>
          <w:rFonts w:ascii="Arial" w:eastAsiaTheme="minorEastAsia" w:hAnsi="Arial" w:cs="Arial"/>
          <w:sz w:val="28"/>
          <w:szCs w:val="28"/>
        </w:rPr>
        <w:t xml:space="preserve">Amelia Farber </w:t>
      </w:r>
      <w:r>
        <w:rPr>
          <w:rFonts w:ascii="Arial" w:eastAsiaTheme="minorEastAsia" w:hAnsi="Arial" w:cs="Arial" w:hint="eastAsia"/>
          <w:sz w:val="28"/>
          <w:szCs w:val="28"/>
          <w:lang w:eastAsia="zh-CN"/>
        </w:rPr>
        <w:t>(Oxford)</w:t>
      </w:r>
    </w:p>
    <w:p w14:paraId="7D26AF66" w14:textId="77777777" w:rsidR="00AC49E3" w:rsidRDefault="00AC49E3" w:rsidP="038C409F">
      <w:pPr>
        <w:pStyle w:val="ListParagraph"/>
        <w:numPr>
          <w:ilvl w:val="0"/>
          <w:numId w:val="6"/>
        </w:numPr>
        <w:spacing w:line="360" w:lineRule="auto"/>
        <w:rPr>
          <w:rFonts w:ascii="Arial" w:eastAsiaTheme="minorEastAsia" w:hAnsi="Arial" w:cs="Arial"/>
          <w:sz w:val="28"/>
          <w:szCs w:val="28"/>
        </w:rPr>
      </w:pPr>
      <w:r w:rsidRPr="038C409F">
        <w:rPr>
          <w:rFonts w:ascii="Arial" w:eastAsiaTheme="minorEastAsia" w:hAnsi="Arial" w:cs="Arial"/>
          <w:sz w:val="28"/>
          <w:szCs w:val="28"/>
          <w:lang w:eastAsia="zh-CN"/>
        </w:rPr>
        <w:t>Angie Alderman (Project therapist)</w:t>
      </w:r>
    </w:p>
    <w:p w14:paraId="5023C9AD" w14:textId="77777777" w:rsidR="00AC49E3" w:rsidRPr="0062446F"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Anna Wright</w:t>
      </w:r>
      <w:r>
        <w:rPr>
          <w:rFonts w:ascii="Arial" w:eastAsiaTheme="minorEastAsia" w:hAnsi="Arial" w:cs="Arial" w:hint="eastAsia"/>
          <w:sz w:val="28"/>
          <w:szCs w:val="28"/>
          <w:lang w:eastAsia="zh-CN"/>
        </w:rPr>
        <w:t xml:space="preserve"> (Oxford)</w:t>
      </w:r>
    </w:p>
    <w:p w14:paraId="07FCC1CD"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Anne Ploin </w:t>
      </w:r>
      <w:r>
        <w:rPr>
          <w:rFonts w:ascii="Arial" w:eastAsiaTheme="minorEastAsia" w:hAnsi="Arial" w:cs="Arial" w:hint="eastAsia"/>
          <w:sz w:val="28"/>
          <w:szCs w:val="28"/>
          <w:lang w:eastAsia="zh-CN"/>
        </w:rPr>
        <w:t>(Oxford)</w:t>
      </w:r>
    </w:p>
    <w:p w14:paraId="06A381AF"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Debbie Aitken </w:t>
      </w:r>
      <w:r>
        <w:rPr>
          <w:rFonts w:ascii="Arial" w:eastAsiaTheme="minorEastAsia" w:hAnsi="Arial" w:cs="Arial" w:hint="eastAsia"/>
          <w:sz w:val="28"/>
          <w:szCs w:val="28"/>
          <w:lang w:eastAsia="zh-CN"/>
        </w:rPr>
        <w:t>(Oxford)</w:t>
      </w:r>
    </w:p>
    <w:p w14:paraId="49B2D07E"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Elizabeth Eva Leach </w:t>
      </w:r>
      <w:r>
        <w:rPr>
          <w:rFonts w:ascii="Arial" w:eastAsiaTheme="minorEastAsia" w:hAnsi="Arial" w:cs="Arial" w:hint="eastAsia"/>
          <w:sz w:val="28"/>
          <w:szCs w:val="28"/>
          <w:lang w:eastAsia="zh-CN"/>
        </w:rPr>
        <w:t>(Oxford)</w:t>
      </w:r>
    </w:p>
    <w:p w14:paraId="6BF55B45"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Helen Swift </w:t>
      </w:r>
      <w:r>
        <w:rPr>
          <w:rFonts w:ascii="Arial" w:eastAsiaTheme="minorEastAsia" w:hAnsi="Arial" w:cs="Arial" w:hint="eastAsia"/>
          <w:sz w:val="28"/>
          <w:szCs w:val="28"/>
          <w:lang w:eastAsia="zh-CN"/>
        </w:rPr>
        <w:t>(Oxford)</w:t>
      </w:r>
    </w:p>
    <w:p w14:paraId="3EBB5CAE" w14:textId="77777777" w:rsidR="00AC49E3" w:rsidRDefault="00AC49E3" w:rsidP="038C409F">
      <w:pPr>
        <w:pStyle w:val="ListParagraph"/>
        <w:numPr>
          <w:ilvl w:val="0"/>
          <w:numId w:val="6"/>
        </w:numPr>
        <w:spacing w:line="360" w:lineRule="auto"/>
        <w:rPr>
          <w:rFonts w:ascii="Arial" w:eastAsiaTheme="minorEastAsia" w:hAnsi="Arial" w:cs="Arial"/>
          <w:sz w:val="28"/>
          <w:szCs w:val="28"/>
        </w:rPr>
      </w:pPr>
      <w:r w:rsidRPr="038C409F">
        <w:rPr>
          <w:rFonts w:ascii="Arial" w:eastAsiaTheme="minorEastAsia" w:hAnsi="Arial" w:cs="Arial"/>
          <w:sz w:val="28"/>
          <w:szCs w:val="28"/>
        </w:rPr>
        <w:t>Isaac F. Mear (Oxford)</w:t>
      </w:r>
    </w:p>
    <w:p w14:paraId="34DF475E"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Jordan Maly-Preuss </w:t>
      </w:r>
      <w:r>
        <w:rPr>
          <w:rFonts w:ascii="Arial" w:eastAsiaTheme="minorEastAsia" w:hAnsi="Arial" w:cs="Arial" w:hint="eastAsia"/>
          <w:sz w:val="28"/>
          <w:szCs w:val="28"/>
          <w:lang w:eastAsia="zh-CN"/>
        </w:rPr>
        <w:t>(Oxford)</w:t>
      </w:r>
    </w:p>
    <w:p w14:paraId="74C1B7EA" w14:textId="77777777" w:rsidR="00AC49E3" w:rsidRPr="004D54C6"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Kirsti Bohata (Swansea)</w:t>
      </w:r>
    </w:p>
    <w:p w14:paraId="46B972E2" w14:textId="77777777" w:rsidR="00AC49E3"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Liana Warren</w:t>
      </w:r>
      <w:r>
        <w:rPr>
          <w:rFonts w:ascii="Arial" w:eastAsiaTheme="minorEastAsia" w:hAnsi="Arial" w:cs="Arial" w:hint="eastAsia"/>
          <w:sz w:val="28"/>
          <w:szCs w:val="28"/>
          <w:lang w:eastAsia="zh-CN"/>
        </w:rPr>
        <w:t xml:space="preserve"> (Oxford)</w:t>
      </w:r>
    </w:p>
    <w:p w14:paraId="53793113" w14:textId="77777777" w:rsidR="00AC49E3" w:rsidRDefault="00AC49E3" w:rsidP="000505E2">
      <w:pPr>
        <w:pStyle w:val="ListParagraph"/>
        <w:numPr>
          <w:ilvl w:val="0"/>
          <w:numId w:val="6"/>
        </w:numPr>
        <w:spacing w:line="360" w:lineRule="auto"/>
        <w:rPr>
          <w:rFonts w:ascii="Arial" w:eastAsiaTheme="minorEastAsia" w:hAnsi="Arial" w:cs="Arial"/>
          <w:sz w:val="28"/>
          <w:szCs w:val="28"/>
        </w:rPr>
      </w:pPr>
      <w:r w:rsidRPr="038C409F">
        <w:rPr>
          <w:rFonts w:ascii="Arial" w:eastAsiaTheme="minorEastAsia" w:hAnsi="Arial" w:cs="Arial"/>
          <w:sz w:val="28"/>
          <w:szCs w:val="28"/>
        </w:rPr>
        <w:t>Nick Denyer (Cambridge)</w:t>
      </w:r>
    </w:p>
    <w:p w14:paraId="6B5C9219" w14:textId="77777777" w:rsidR="00AC49E3" w:rsidRPr="0062446F" w:rsidRDefault="00AC49E3" w:rsidP="000505E2">
      <w:pPr>
        <w:pStyle w:val="ListParagraph"/>
        <w:numPr>
          <w:ilvl w:val="0"/>
          <w:numId w:val="6"/>
        </w:numPr>
        <w:spacing w:line="360" w:lineRule="auto"/>
        <w:rPr>
          <w:rFonts w:ascii="Arial" w:eastAsiaTheme="minorEastAsia" w:hAnsi="Arial" w:cs="Arial"/>
          <w:sz w:val="28"/>
          <w:szCs w:val="28"/>
        </w:rPr>
      </w:pPr>
      <w:r w:rsidRPr="0062446F">
        <w:rPr>
          <w:rFonts w:ascii="Arial" w:eastAsiaTheme="minorEastAsia" w:hAnsi="Arial" w:cs="Arial"/>
          <w:sz w:val="28"/>
          <w:szCs w:val="28"/>
        </w:rPr>
        <w:t>Shelby Holmes</w:t>
      </w:r>
      <w:r>
        <w:rPr>
          <w:rFonts w:ascii="Arial" w:eastAsiaTheme="minorEastAsia" w:hAnsi="Arial" w:cs="Arial" w:hint="eastAsia"/>
          <w:sz w:val="28"/>
          <w:szCs w:val="28"/>
          <w:lang w:eastAsia="zh-CN"/>
        </w:rPr>
        <w:t xml:space="preserve"> (Oxford)</w:t>
      </w:r>
    </w:p>
    <w:p w14:paraId="595DAE02" w14:textId="77777777" w:rsidR="00AC49E3" w:rsidRDefault="00AC49E3" w:rsidP="000505E2">
      <w:pPr>
        <w:pStyle w:val="ListParagraph"/>
        <w:numPr>
          <w:ilvl w:val="0"/>
          <w:numId w:val="6"/>
        </w:numPr>
        <w:spacing w:line="360" w:lineRule="auto"/>
        <w:rPr>
          <w:rFonts w:ascii="Arial" w:eastAsiaTheme="minorEastAsia" w:hAnsi="Arial" w:cs="Arial"/>
          <w:sz w:val="28"/>
          <w:szCs w:val="28"/>
        </w:rPr>
      </w:pPr>
      <w:r w:rsidRPr="1AF44CB7">
        <w:rPr>
          <w:rFonts w:ascii="Arial" w:eastAsiaTheme="minorEastAsia" w:hAnsi="Arial" w:cs="Arial"/>
          <w:sz w:val="28"/>
          <w:szCs w:val="28"/>
        </w:rPr>
        <w:t>Sonya Freeman Loftis (Morehouse)</w:t>
      </w:r>
    </w:p>
    <w:p w14:paraId="79E97656" w14:textId="77777777" w:rsidR="00AC49E3" w:rsidRPr="004D54C6" w:rsidRDefault="00AC49E3" w:rsidP="038C409F">
      <w:pPr>
        <w:pStyle w:val="ListParagraph"/>
        <w:numPr>
          <w:ilvl w:val="0"/>
          <w:numId w:val="6"/>
        </w:numPr>
        <w:spacing w:line="360" w:lineRule="auto"/>
        <w:rPr>
          <w:rFonts w:ascii="Arial" w:eastAsiaTheme="minorEastAsia" w:hAnsi="Arial" w:cs="Arial"/>
          <w:sz w:val="28"/>
          <w:szCs w:val="28"/>
        </w:rPr>
      </w:pPr>
      <w:r w:rsidRPr="038C409F">
        <w:rPr>
          <w:rFonts w:ascii="Arial" w:eastAsiaTheme="minorEastAsia" w:hAnsi="Arial" w:cs="Arial"/>
          <w:sz w:val="28"/>
          <w:szCs w:val="28"/>
        </w:rPr>
        <w:t xml:space="preserve">Zaiba Patel </w:t>
      </w:r>
      <w:r w:rsidRPr="038C409F">
        <w:rPr>
          <w:rFonts w:ascii="Arial" w:eastAsiaTheme="minorEastAsia" w:hAnsi="Arial" w:cs="Arial"/>
          <w:sz w:val="28"/>
          <w:szCs w:val="28"/>
          <w:lang w:eastAsia="zh-CN"/>
        </w:rPr>
        <w:t>(Oxford)</w:t>
      </w:r>
    </w:p>
    <w:p w14:paraId="7E26E11C"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lastRenderedPageBreak/>
        <w:t xml:space="preserve">We also sincerely thank all members of our advisory board, who have provided valuable insights and guidance for our work. They are (alphabetically ordered by first names): </w:t>
      </w:r>
    </w:p>
    <w:p w14:paraId="3496F658" w14:textId="19B848D2" w:rsidR="00190C0D" w:rsidRPr="008E2E68" w:rsidRDefault="7F693517" w:rsidP="000505E2">
      <w:pPr>
        <w:pStyle w:val="ListParagraph"/>
        <w:numPr>
          <w:ilvl w:val="0"/>
          <w:numId w:val="21"/>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Anna Stenning, University </w:t>
      </w:r>
      <w:r w:rsidR="3AEBA14D" w:rsidRPr="1AF44CB7">
        <w:rPr>
          <w:rFonts w:ascii="Arial" w:eastAsiaTheme="minorEastAsia" w:hAnsi="Arial" w:cs="Arial"/>
          <w:sz w:val="28"/>
          <w:szCs w:val="28"/>
        </w:rPr>
        <w:t xml:space="preserve">of Southampton </w:t>
      </w:r>
    </w:p>
    <w:p w14:paraId="1E755B86"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Catherine Walter, Linacre College, University of Oxford </w:t>
      </w:r>
    </w:p>
    <w:p w14:paraId="1744D715"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Cora Beth Fraser, The Open University </w:t>
      </w:r>
    </w:p>
    <w:p w14:paraId="46FC0B55"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Di Wang </w:t>
      </w:r>
    </w:p>
    <w:p w14:paraId="4E4B9964"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Emily Rudgard, Disability Advisory Service, University of Oxford </w:t>
      </w:r>
    </w:p>
    <w:p w14:paraId="45485F2E"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Jo Billington, University of Reading </w:t>
      </w:r>
    </w:p>
    <w:p w14:paraId="047836FD"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Louise Creechan, Durham University </w:t>
      </w:r>
    </w:p>
    <w:p w14:paraId="12E24222" w14:textId="77777777" w:rsidR="00190C0D" w:rsidRPr="004D54C6" w:rsidRDefault="7F693517"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Dr Richard Lawes, Faculty of English, University of Oxford </w:t>
      </w:r>
    </w:p>
    <w:p w14:paraId="0D0FCB00" w14:textId="77777777" w:rsidR="00190C0D" w:rsidRPr="004D54C6" w:rsidRDefault="03A92F5A" w:rsidP="000505E2">
      <w:pPr>
        <w:pStyle w:val="ListParagraph"/>
        <w:numPr>
          <w:ilvl w:val="0"/>
          <w:numId w:val="5"/>
        </w:numPr>
        <w:spacing w:line="360" w:lineRule="auto"/>
        <w:rPr>
          <w:rFonts w:ascii="Arial" w:eastAsiaTheme="minorEastAsia" w:hAnsi="Arial" w:cs="Arial"/>
          <w:sz w:val="28"/>
          <w:szCs w:val="28"/>
        </w:rPr>
      </w:pPr>
      <w:r w:rsidRPr="1AF44CB7">
        <w:rPr>
          <w:rFonts w:ascii="Arial" w:eastAsiaTheme="minorEastAsia" w:hAnsi="Arial" w:cs="Arial"/>
          <w:sz w:val="28"/>
          <w:szCs w:val="28"/>
        </w:rPr>
        <w:t>Dr Sahana Rajan, O.P. Jindal Global University</w:t>
      </w:r>
    </w:p>
    <w:p w14:paraId="498C349A" w14:textId="66BA888A" w:rsidR="5A606C3B" w:rsidRDefault="139E9DEA" w:rsidP="1AF44CB7">
      <w:p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Thank you also to the </w:t>
      </w:r>
      <w:r w:rsidR="700286E6" w:rsidRPr="1AF44CB7">
        <w:rPr>
          <w:rFonts w:ascii="Arial" w:eastAsiaTheme="minorEastAsia" w:hAnsi="Arial" w:cs="Arial"/>
          <w:sz w:val="28"/>
          <w:szCs w:val="28"/>
        </w:rPr>
        <w:t>Oxford</w:t>
      </w:r>
      <w:r w:rsidR="6A63ACEE" w:rsidRPr="1AF44CB7">
        <w:rPr>
          <w:rFonts w:ascii="Arial" w:eastAsiaTheme="minorEastAsia" w:hAnsi="Arial" w:cs="Arial"/>
          <w:sz w:val="28"/>
          <w:szCs w:val="28"/>
        </w:rPr>
        <w:t xml:space="preserve"> </w:t>
      </w:r>
      <w:r w:rsidRPr="1AF44CB7">
        <w:rPr>
          <w:rFonts w:ascii="Arial" w:eastAsiaTheme="minorEastAsia" w:hAnsi="Arial" w:cs="Arial"/>
          <w:sz w:val="28"/>
          <w:szCs w:val="28"/>
        </w:rPr>
        <w:t xml:space="preserve">Disability Advisory Service, </w:t>
      </w:r>
      <w:r w:rsidR="296EE5AF" w:rsidRPr="1AF44CB7">
        <w:rPr>
          <w:rFonts w:ascii="Arial" w:eastAsiaTheme="minorEastAsia" w:hAnsi="Arial" w:cs="Arial"/>
          <w:sz w:val="28"/>
          <w:szCs w:val="28"/>
          <w:lang w:eastAsia="zh-CN"/>
        </w:rPr>
        <w:t xml:space="preserve">the Oxford Social Sciences Division EDI Panel, </w:t>
      </w:r>
      <w:r w:rsidRPr="1AF44CB7">
        <w:rPr>
          <w:rFonts w:ascii="Arial" w:eastAsiaTheme="minorEastAsia" w:hAnsi="Arial" w:cs="Arial"/>
          <w:sz w:val="28"/>
          <w:szCs w:val="28"/>
        </w:rPr>
        <w:t xml:space="preserve">the Swansea University Anti-Ableism </w:t>
      </w:r>
      <w:r w:rsidR="29DCD777" w:rsidRPr="1AF44CB7">
        <w:rPr>
          <w:rFonts w:ascii="Arial" w:eastAsiaTheme="minorEastAsia" w:hAnsi="Arial" w:cs="Arial"/>
          <w:sz w:val="28"/>
          <w:szCs w:val="28"/>
        </w:rPr>
        <w:t xml:space="preserve">Research </w:t>
      </w:r>
      <w:r w:rsidRPr="1AF44CB7">
        <w:rPr>
          <w:rFonts w:ascii="Arial" w:eastAsiaTheme="minorEastAsia" w:hAnsi="Arial" w:cs="Arial"/>
          <w:sz w:val="28"/>
          <w:szCs w:val="28"/>
        </w:rPr>
        <w:t>Group</w:t>
      </w:r>
      <w:r w:rsidR="296EE5AF" w:rsidRPr="1AF44CB7">
        <w:rPr>
          <w:rFonts w:ascii="Arial" w:eastAsiaTheme="minorEastAsia" w:hAnsi="Arial" w:cs="Arial"/>
          <w:sz w:val="28"/>
          <w:szCs w:val="28"/>
          <w:lang w:eastAsia="zh-CN"/>
        </w:rPr>
        <w:t xml:space="preserve">, </w:t>
      </w:r>
      <w:r w:rsidR="2CCF118C" w:rsidRPr="1AF44CB7">
        <w:rPr>
          <w:rFonts w:ascii="Arial" w:eastAsiaTheme="minorEastAsia" w:hAnsi="Arial" w:cs="Arial"/>
          <w:sz w:val="28"/>
          <w:szCs w:val="28"/>
        </w:rPr>
        <w:t xml:space="preserve">and </w:t>
      </w:r>
      <w:r w:rsidR="7DC752DF" w:rsidRPr="1AF44CB7">
        <w:rPr>
          <w:rFonts w:ascii="Arial" w:eastAsiaTheme="minorEastAsia" w:hAnsi="Arial" w:cs="Arial"/>
          <w:sz w:val="28"/>
          <w:szCs w:val="28"/>
        </w:rPr>
        <w:t>the CUNY Neurodiversity Conference 2025</w:t>
      </w:r>
      <w:r w:rsidR="6B6E0A18" w:rsidRPr="1AF44CB7">
        <w:rPr>
          <w:rFonts w:ascii="Arial" w:eastAsiaTheme="minorEastAsia" w:hAnsi="Arial" w:cs="Arial"/>
          <w:sz w:val="28"/>
          <w:szCs w:val="28"/>
        </w:rPr>
        <w:t>, where we presented earlier versions of this toolkit</w:t>
      </w:r>
      <w:r w:rsidR="0E0E122B" w:rsidRPr="1AF44CB7">
        <w:rPr>
          <w:rFonts w:ascii="Arial" w:eastAsiaTheme="minorEastAsia" w:hAnsi="Arial" w:cs="Arial"/>
          <w:sz w:val="28"/>
          <w:szCs w:val="28"/>
        </w:rPr>
        <w:t>.</w:t>
      </w:r>
    </w:p>
    <w:p w14:paraId="2ED025EF" w14:textId="77777777" w:rsidR="00A617CB" w:rsidRDefault="00A617CB" w:rsidP="1AF44CB7">
      <w:pPr>
        <w:spacing w:line="360" w:lineRule="auto"/>
        <w:rPr>
          <w:rFonts w:ascii="Arial" w:eastAsiaTheme="minorEastAsia" w:hAnsi="Arial" w:cs="Arial"/>
          <w:sz w:val="28"/>
          <w:szCs w:val="28"/>
          <w:lang w:eastAsia="zh-CN"/>
        </w:rPr>
      </w:pPr>
    </w:p>
    <w:p w14:paraId="74E65ACE" w14:textId="77777777" w:rsidR="00A617CB" w:rsidRDefault="00A617CB" w:rsidP="1AF44CB7">
      <w:pPr>
        <w:spacing w:line="360" w:lineRule="auto"/>
        <w:rPr>
          <w:rFonts w:ascii="Arial" w:eastAsiaTheme="minorEastAsia" w:hAnsi="Arial" w:cs="Arial"/>
          <w:sz w:val="28"/>
          <w:szCs w:val="28"/>
          <w:lang w:eastAsia="zh-CN"/>
        </w:rPr>
        <w:sectPr w:rsidR="00A617CB" w:rsidSect="002E099D">
          <w:headerReference w:type="default" r:id="rId16"/>
          <w:footerReference w:type="default" r:id="rId17"/>
          <w:headerReference w:type="first" r:id="rId18"/>
          <w:footerReference w:type="first" r:id="rId19"/>
          <w:pgSz w:w="11906" w:h="16838"/>
          <w:pgMar w:top="1134" w:right="1440" w:bottom="1134" w:left="1440" w:header="737" w:footer="1134" w:gutter="0"/>
          <w:cols w:space="708"/>
          <w:titlePg/>
          <w:docGrid w:linePitch="360"/>
        </w:sectPr>
      </w:pPr>
    </w:p>
    <w:p w14:paraId="49FEAD63" w14:textId="0D0B7769" w:rsidR="00A617CB" w:rsidRDefault="00A617CB" w:rsidP="16ED7270">
      <w:pPr>
        <w:spacing w:line="360" w:lineRule="auto"/>
        <w:rPr>
          <w:rFonts w:ascii="Arial" w:eastAsiaTheme="minorEastAsia" w:hAnsi="Arial" w:cs="Arial"/>
          <w:sz w:val="24"/>
          <w:szCs w:val="24"/>
          <w:lang w:eastAsia="zh-CN"/>
        </w:rPr>
      </w:pPr>
    </w:p>
    <w:p w14:paraId="2E328061" w14:textId="77777777" w:rsidR="00BA3257" w:rsidRDefault="00BA3257" w:rsidP="16ED7270">
      <w:pPr>
        <w:spacing w:line="360" w:lineRule="auto"/>
        <w:rPr>
          <w:rFonts w:ascii="Arial" w:eastAsiaTheme="minorEastAsia" w:hAnsi="Arial" w:cs="Arial"/>
          <w:sz w:val="24"/>
          <w:szCs w:val="24"/>
          <w:lang w:eastAsia="zh-CN"/>
        </w:rPr>
      </w:pPr>
    </w:p>
    <w:p w14:paraId="6C0A906B" w14:textId="77777777" w:rsidR="00BA3257" w:rsidRDefault="00BA3257" w:rsidP="16ED7270">
      <w:pPr>
        <w:spacing w:line="360" w:lineRule="auto"/>
        <w:rPr>
          <w:rFonts w:ascii="Arial" w:eastAsiaTheme="minorEastAsia" w:hAnsi="Arial" w:cs="Arial"/>
          <w:sz w:val="24"/>
          <w:szCs w:val="24"/>
          <w:lang w:eastAsia="zh-CN"/>
        </w:rPr>
      </w:pPr>
    </w:p>
    <w:p w14:paraId="0A11D172" w14:textId="77777777" w:rsidR="00BA3257" w:rsidRDefault="00BA3257" w:rsidP="16ED7270">
      <w:pPr>
        <w:spacing w:line="360" w:lineRule="auto"/>
        <w:rPr>
          <w:rFonts w:ascii="Arial" w:eastAsiaTheme="minorEastAsia" w:hAnsi="Arial" w:cs="Arial"/>
          <w:sz w:val="24"/>
          <w:szCs w:val="24"/>
          <w:lang w:eastAsia="zh-CN"/>
        </w:rPr>
      </w:pPr>
    </w:p>
    <w:p w14:paraId="7B001070" w14:textId="01C49967" w:rsidR="00BA3257" w:rsidRDefault="00786278" w:rsidP="16ED7270">
      <w:pPr>
        <w:spacing w:line="360" w:lineRule="auto"/>
        <w:rPr>
          <w:rFonts w:ascii="Arial" w:eastAsiaTheme="minorEastAsia" w:hAnsi="Arial" w:cs="Arial"/>
          <w:sz w:val="24"/>
          <w:szCs w:val="24"/>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58243" behindDoc="0" locked="0" layoutInCell="1" allowOverlap="1" wp14:anchorId="50316FC7" wp14:editId="64B98356">
                <wp:simplePos x="0" y="0"/>
                <wp:positionH relativeFrom="page">
                  <wp:posOffset>4873482</wp:posOffset>
                </wp:positionH>
                <wp:positionV relativeFrom="page">
                  <wp:posOffset>2160270</wp:posOffset>
                </wp:positionV>
                <wp:extent cx="5407200" cy="5407200"/>
                <wp:effectExtent l="0" t="0" r="3175" b="3175"/>
                <wp:wrapNone/>
                <wp:docPr id="277325420"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w16sdtfl="http://schemas.microsoft.com/office/word/2024/wordml/sdtformatlock" xmlns:arto="http://schemas.microsoft.com/office/word/2006/arto">
            <w:pict w14:anchorId="344D0330">
              <v:oval id="Oval 1" style="position:absolute;margin-left:383.75pt;margin-top:170.1pt;width:425.75pt;height:425.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fe079" stroked="f" strokeweight="1pt" w14:anchorId="7371B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">
                <v:stroke joinstyle="miter"/>
                <o:lock v:ext="edit" aspectratio="t"/>
                <w10:wrap anchorx="page" anchory="page"/>
              </v:oval>
            </w:pict>
          </mc:Fallback>
        </mc:AlternateContent>
      </w:r>
    </w:p>
    <w:p w14:paraId="63829E46" w14:textId="77777777" w:rsidR="00BA3257" w:rsidRDefault="00BA3257" w:rsidP="16ED7270">
      <w:pPr>
        <w:spacing w:line="360" w:lineRule="auto"/>
        <w:rPr>
          <w:rFonts w:ascii="Arial" w:eastAsiaTheme="minorEastAsia" w:hAnsi="Arial" w:cs="Arial"/>
          <w:sz w:val="24"/>
          <w:szCs w:val="24"/>
          <w:lang w:eastAsia="zh-CN"/>
        </w:rPr>
      </w:pPr>
    </w:p>
    <w:p w14:paraId="48AE4303" w14:textId="77777777" w:rsidR="00BA3257" w:rsidRDefault="00BA3257" w:rsidP="16ED7270">
      <w:pPr>
        <w:spacing w:line="360" w:lineRule="auto"/>
        <w:rPr>
          <w:rFonts w:ascii="Arial" w:eastAsiaTheme="minorEastAsia" w:hAnsi="Arial" w:cs="Arial"/>
          <w:sz w:val="24"/>
          <w:szCs w:val="24"/>
          <w:lang w:eastAsia="zh-CN"/>
        </w:rPr>
      </w:pPr>
    </w:p>
    <w:p w14:paraId="0215171C" w14:textId="77777777" w:rsidR="00BA3257" w:rsidRDefault="00BA3257" w:rsidP="16ED7270">
      <w:pPr>
        <w:spacing w:line="360" w:lineRule="auto"/>
        <w:rPr>
          <w:rFonts w:ascii="Arial" w:eastAsiaTheme="minorEastAsia" w:hAnsi="Arial" w:cs="Arial"/>
          <w:sz w:val="24"/>
          <w:szCs w:val="24"/>
          <w:lang w:eastAsia="zh-CN"/>
        </w:rPr>
      </w:pPr>
    </w:p>
    <w:p w14:paraId="25809393" w14:textId="77777777" w:rsidR="00BA3257" w:rsidRDefault="00BA3257" w:rsidP="16ED7270">
      <w:pPr>
        <w:spacing w:line="360" w:lineRule="auto"/>
        <w:rPr>
          <w:rFonts w:ascii="Arial" w:eastAsiaTheme="minorEastAsia" w:hAnsi="Arial" w:cs="Arial"/>
          <w:sz w:val="24"/>
          <w:szCs w:val="24"/>
          <w:lang w:eastAsia="zh-CN"/>
        </w:rPr>
      </w:pPr>
    </w:p>
    <w:p w14:paraId="6333C42D" w14:textId="77777777" w:rsidR="00BA3257" w:rsidRDefault="00BA3257" w:rsidP="16ED7270">
      <w:pPr>
        <w:spacing w:line="360" w:lineRule="auto"/>
        <w:rPr>
          <w:rFonts w:ascii="Arial" w:eastAsiaTheme="minorEastAsia" w:hAnsi="Arial" w:cs="Arial"/>
          <w:sz w:val="24"/>
          <w:szCs w:val="24"/>
          <w:lang w:eastAsia="zh-CN"/>
        </w:rPr>
      </w:pPr>
    </w:p>
    <w:p w14:paraId="66210996" w14:textId="77777777" w:rsidR="00BA3257" w:rsidRDefault="00BA3257" w:rsidP="16ED7270">
      <w:pPr>
        <w:spacing w:line="360" w:lineRule="auto"/>
        <w:rPr>
          <w:rFonts w:ascii="Arial" w:eastAsiaTheme="minorEastAsia" w:hAnsi="Arial" w:cs="Arial"/>
          <w:sz w:val="24"/>
          <w:szCs w:val="24"/>
          <w:lang w:eastAsia="zh-CN"/>
        </w:rPr>
      </w:pPr>
    </w:p>
    <w:p w14:paraId="6278E62B" w14:textId="77777777" w:rsidR="00BA3257" w:rsidRPr="004D54C6" w:rsidRDefault="00BA3257" w:rsidP="16ED7270">
      <w:pPr>
        <w:spacing w:line="360" w:lineRule="auto"/>
        <w:rPr>
          <w:rFonts w:ascii="Arial" w:eastAsiaTheme="minorEastAsia" w:hAnsi="Arial" w:cs="Arial"/>
          <w:sz w:val="24"/>
          <w:szCs w:val="24"/>
          <w:lang w:eastAsia="zh-CN"/>
        </w:rPr>
      </w:pPr>
    </w:p>
    <w:p w14:paraId="4B5756BB" w14:textId="406B78F2" w:rsidR="00190C0D" w:rsidRPr="00F169F9" w:rsidRDefault="009E51C1" w:rsidP="000505E2">
      <w:pPr>
        <w:pStyle w:val="Heading1"/>
        <w:numPr>
          <w:ilvl w:val="0"/>
          <w:numId w:val="20"/>
        </w:numPr>
        <w:spacing w:before="120" w:line="360" w:lineRule="auto"/>
        <w:rPr>
          <w:rFonts w:ascii="Arial" w:hAnsi="Arial" w:cs="Arial"/>
          <w:color w:val="0E2345" w:themeColor="text2"/>
          <w:sz w:val="56"/>
          <w:szCs w:val="56"/>
        </w:rPr>
      </w:pPr>
      <w:bookmarkStart w:id="9" w:name="_Toc199705461"/>
      <w:bookmarkStart w:id="10" w:name="_Toc200019259"/>
      <w:bookmarkStart w:id="11" w:name="_Toc200634920"/>
      <w:r w:rsidRPr="00F169F9">
        <w:rPr>
          <w:rFonts w:ascii="Arial" w:hAnsi="Arial" w:cs="Arial" w:hint="eastAsia"/>
          <w:color w:val="0E2345" w:themeColor="text2"/>
          <w:sz w:val="56"/>
          <w:szCs w:val="56"/>
          <w:lang w:eastAsia="zh-CN"/>
        </w:rPr>
        <w:t>I</w:t>
      </w:r>
      <w:bookmarkEnd w:id="9"/>
      <w:r w:rsidR="00F169F9">
        <w:rPr>
          <w:rFonts w:ascii="Arial" w:hAnsi="Arial" w:cs="Arial" w:hint="eastAsia"/>
          <w:color w:val="0E2345" w:themeColor="text2"/>
          <w:sz w:val="56"/>
          <w:szCs w:val="56"/>
          <w:lang w:eastAsia="zh-CN"/>
        </w:rPr>
        <w:t>ntroduction</w:t>
      </w:r>
      <w:bookmarkEnd w:id="10"/>
      <w:bookmarkEnd w:id="11"/>
    </w:p>
    <w:p w14:paraId="6B463FB1" w14:textId="77777777" w:rsidR="00412D0A" w:rsidRDefault="00412D0A" w:rsidP="00412D0A">
      <w:pPr>
        <w:rPr>
          <w:lang w:eastAsia="zh-CN"/>
        </w:rPr>
        <w:sectPr w:rsidR="00412D0A" w:rsidSect="00BA3257">
          <w:headerReference w:type="default" r:id="rId20"/>
          <w:footerReference w:type="default" r:id="rId21"/>
          <w:pgSz w:w="11906" w:h="16838"/>
          <w:pgMar w:top="1134" w:right="1440" w:bottom="1134" w:left="1440" w:header="737" w:footer="1701" w:gutter="0"/>
          <w:cols w:space="708"/>
          <w:titlePg/>
          <w:docGrid w:linePitch="360"/>
        </w:sectPr>
      </w:pPr>
    </w:p>
    <w:p w14:paraId="1A974A41" w14:textId="0C5862A8" w:rsidR="000405C8" w:rsidRPr="00B41733" w:rsidRDefault="69BB913C" w:rsidP="00B41733">
      <w:pPr>
        <w:pStyle w:val="Heading3"/>
        <w:spacing w:before="120" w:line="360" w:lineRule="auto"/>
        <w:rPr>
          <w:rFonts w:ascii="Arial" w:hAnsi="Arial"/>
          <w:sz w:val="40"/>
          <w:szCs w:val="40"/>
        </w:rPr>
      </w:pPr>
      <w:bookmarkStart w:id="12" w:name="_Toc200019260"/>
      <w:bookmarkStart w:id="13" w:name="_Toc200634921"/>
      <w:r w:rsidRPr="1AF44CB7">
        <w:rPr>
          <w:rFonts w:ascii="Arial" w:hAnsi="Arial"/>
          <w:sz w:val="40"/>
          <w:szCs w:val="40"/>
        </w:rPr>
        <w:lastRenderedPageBreak/>
        <w:t>Why is neurodivergence-inclusive teaching</w:t>
      </w:r>
      <w:r w:rsidR="000929DD" w:rsidRPr="1AF44CB7">
        <w:rPr>
          <w:rFonts w:ascii="Arial" w:hAnsi="Arial" w:hint="eastAsia"/>
          <w:sz w:val="40"/>
          <w:szCs w:val="40"/>
        </w:rPr>
        <w:t xml:space="preserve"> </w:t>
      </w:r>
      <w:r w:rsidR="000929DD">
        <w:rPr>
          <w:rFonts w:ascii="Arial" w:hAnsi="Arial" w:hint="eastAsia"/>
          <w:sz w:val="40"/>
          <w:szCs w:val="40"/>
          <w:lang w:eastAsia="zh-CN"/>
        </w:rPr>
        <w:t>and learning</w:t>
      </w:r>
      <w:r w:rsidRPr="1AF44CB7">
        <w:rPr>
          <w:rFonts w:ascii="Arial" w:hAnsi="Arial"/>
          <w:sz w:val="40"/>
          <w:szCs w:val="40"/>
        </w:rPr>
        <w:t xml:space="preserve"> important?</w:t>
      </w:r>
      <w:bookmarkEnd w:id="12"/>
      <w:bookmarkEnd w:id="13"/>
      <w:r w:rsidRPr="1AF44CB7">
        <w:rPr>
          <w:rFonts w:ascii="Arial" w:hAnsi="Arial"/>
          <w:sz w:val="40"/>
          <w:szCs w:val="40"/>
        </w:rPr>
        <w:t xml:space="preserve"> </w:t>
      </w:r>
    </w:p>
    <w:p w14:paraId="26DD13A8" w14:textId="262799DB" w:rsidR="00987EB6" w:rsidRPr="004D54C6" w:rsidRDefault="69BB913C"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Neurodivergence-inclusive teaching can </w:t>
      </w:r>
      <w:r w:rsidR="007E21D3" w:rsidRPr="1AF44CB7">
        <w:rPr>
          <w:rFonts w:ascii="Arial" w:eastAsiaTheme="minorEastAsia" w:hAnsi="Arial" w:cs="Arial"/>
          <w:sz w:val="28"/>
          <w:szCs w:val="28"/>
        </w:rPr>
        <w:t>enable</w:t>
      </w:r>
      <w:r w:rsidR="008E0F80" w:rsidRPr="1AF44CB7">
        <w:rPr>
          <w:rFonts w:ascii="Arial" w:eastAsiaTheme="minorEastAsia" w:hAnsi="Arial" w:cs="Arial"/>
          <w:sz w:val="28"/>
          <w:szCs w:val="28"/>
        </w:rPr>
        <w:t xml:space="preserve"> neurodivergent students to achieve their full potential in a safe environment</w:t>
      </w:r>
      <w:r w:rsidR="008E0F80">
        <w:rPr>
          <w:rFonts w:ascii="Arial" w:eastAsiaTheme="minorEastAsia" w:hAnsi="Arial" w:cs="Arial" w:hint="eastAsia"/>
          <w:sz w:val="28"/>
          <w:szCs w:val="28"/>
          <w:lang w:eastAsia="zh-CN"/>
        </w:rPr>
        <w:t xml:space="preserve">, and </w:t>
      </w:r>
      <w:r w:rsidRPr="1AF44CB7">
        <w:rPr>
          <w:rFonts w:ascii="Arial" w:eastAsiaTheme="minorEastAsia" w:hAnsi="Arial" w:cs="Arial"/>
          <w:sz w:val="28"/>
          <w:szCs w:val="28"/>
        </w:rPr>
        <w:t>contribute to nurturing more inclusive, ethical, equal, and diverse learning and teaching environments, which can further</w:t>
      </w:r>
      <w:r w:rsidR="00FB38EB">
        <w:rPr>
          <w:rStyle w:val="FootnoteReference"/>
          <w:rFonts w:ascii="Arial" w:eastAsiaTheme="minorEastAsia" w:hAnsi="Arial" w:cs="Arial"/>
          <w:sz w:val="28"/>
          <w:szCs w:val="28"/>
        </w:rPr>
        <w:footnoteReference w:id="2"/>
      </w:r>
      <w:r w:rsidRPr="1AF44CB7">
        <w:rPr>
          <w:rFonts w:ascii="Arial" w:eastAsiaTheme="minorEastAsia" w:hAnsi="Arial" w:cs="Arial"/>
          <w:sz w:val="28"/>
          <w:szCs w:val="28"/>
        </w:rPr>
        <w:t>:</w:t>
      </w:r>
    </w:p>
    <w:p w14:paraId="0A47E076" w14:textId="7BD931A1" w:rsidR="00987EB6" w:rsidRPr="004D54C6" w:rsidRDefault="69BB913C" w:rsidP="000505E2">
      <w:pPr>
        <w:pStyle w:val="ListParagraph"/>
        <w:numPr>
          <w:ilvl w:val="0"/>
          <w:numId w:val="7"/>
        </w:numPr>
        <w:spacing w:line="360" w:lineRule="auto"/>
        <w:rPr>
          <w:rFonts w:ascii="Arial" w:eastAsiaTheme="minorEastAsia" w:hAnsi="Arial" w:cs="Arial"/>
          <w:sz w:val="28"/>
          <w:szCs w:val="28"/>
        </w:rPr>
      </w:pPr>
      <w:r w:rsidRPr="1AF44CB7">
        <w:rPr>
          <w:rFonts w:ascii="Arial" w:eastAsiaTheme="minorEastAsia" w:hAnsi="Arial" w:cs="Arial"/>
          <w:sz w:val="28"/>
          <w:szCs w:val="28"/>
        </w:rPr>
        <w:t>Ensure an inclusive, ethical and more vibrant learning environment, where each student is respected and brings unique perspectives and experiences.</w:t>
      </w:r>
    </w:p>
    <w:p w14:paraId="027ACCD6" w14:textId="3974D157" w:rsidR="00987EB6" w:rsidRPr="004D54C6" w:rsidRDefault="69BB913C" w:rsidP="000505E2">
      <w:pPr>
        <w:pStyle w:val="ListParagraph"/>
        <w:numPr>
          <w:ilvl w:val="0"/>
          <w:numId w:val="7"/>
        </w:numPr>
        <w:spacing w:line="360" w:lineRule="auto"/>
        <w:rPr>
          <w:rFonts w:ascii="Arial" w:eastAsiaTheme="minorEastAsia" w:hAnsi="Arial" w:cs="Arial"/>
          <w:sz w:val="28"/>
          <w:szCs w:val="28"/>
        </w:rPr>
      </w:pPr>
      <w:r w:rsidRPr="1AF44CB7">
        <w:rPr>
          <w:rFonts w:ascii="Arial" w:eastAsiaTheme="minorEastAsia" w:hAnsi="Arial" w:cs="Arial"/>
          <w:sz w:val="28"/>
          <w:szCs w:val="28"/>
        </w:rPr>
        <w:t>Empower all students to develop and thrive academically and personally</w:t>
      </w:r>
      <w:r w:rsidR="21D10B18" w:rsidRPr="1AF44CB7">
        <w:rPr>
          <w:rFonts w:ascii="Arial" w:eastAsiaTheme="minorEastAsia" w:hAnsi="Arial" w:cs="Arial"/>
          <w:sz w:val="28"/>
          <w:szCs w:val="28"/>
        </w:rPr>
        <w:t>, and to continue to thrive beyond their time at university.</w:t>
      </w:r>
    </w:p>
    <w:p w14:paraId="3C10E989" w14:textId="048804F3" w:rsidR="00987EB6" w:rsidRPr="004D54C6" w:rsidRDefault="69BB913C" w:rsidP="000505E2">
      <w:pPr>
        <w:pStyle w:val="ListParagraph"/>
        <w:numPr>
          <w:ilvl w:val="0"/>
          <w:numId w:val="7"/>
        </w:numPr>
        <w:spacing w:line="360" w:lineRule="auto"/>
        <w:rPr>
          <w:rFonts w:ascii="Arial" w:eastAsiaTheme="minorEastAsia" w:hAnsi="Arial" w:cs="Arial"/>
          <w:sz w:val="28"/>
          <w:szCs w:val="28"/>
        </w:rPr>
      </w:pPr>
      <w:r w:rsidRPr="1AF44CB7">
        <w:rPr>
          <w:rFonts w:ascii="Arial" w:eastAsiaTheme="minorEastAsia" w:hAnsi="Arial" w:cs="Arial"/>
          <w:sz w:val="28"/>
          <w:szCs w:val="28"/>
        </w:rPr>
        <w:t>Enhance institutional cultures that value and celebrate both diversity and individuality.</w:t>
      </w:r>
    </w:p>
    <w:p w14:paraId="6C95B029" w14:textId="30B5EDE3" w:rsidR="000405C8" w:rsidRDefault="69BB913C" w:rsidP="000505E2">
      <w:pPr>
        <w:pStyle w:val="ListParagraph"/>
        <w:numPr>
          <w:ilvl w:val="0"/>
          <w:numId w:val="7"/>
        </w:numPr>
        <w:spacing w:line="360" w:lineRule="auto"/>
        <w:rPr>
          <w:rFonts w:ascii="Arial" w:eastAsiaTheme="minorEastAsia" w:hAnsi="Arial" w:cs="Arial"/>
          <w:sz w:val="28"/>
          <w:szCs w:val="28"/>
        </w:rPr>
      </w:pPr>
      <w:r w:rsidRPr="1AF44CB7">
        <w:rPr>
          <w:rFonts w:ascii="Arial" w:eastAsiaTheme="minorEastAsia" w:hAnsi="Arial" w:cs="Arial"/>
          <w:sz w:val="28"/>
          <w:szCs w:val="28"/>
        </w:rPr>
        <w:t>Elevate educational equality and justice.</w:t>
      </w:r>
    </w:p>
    <w:p w14:paraId="73E799BC" w14:textId="6F5522C6" w:rsidR="42040A81" w:rsidRDefault="3867C0DE"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sz w:val="28"/>
          <w:szCs w:val="28"/>
        </w:rPr>
        <w:t>The University of Oxford is committed to equality, diversity, and inclusion, where discrimination of any kind is prohibited – including discrimination based on disability and neurodivergence (</w:t>
      </w:r>
      <w:hyperlink r:id="rId22">
        <w:r w:rsidRPr="42040A81">
          <w:rPr>
            <w:rStyle w:val="Hyperlink"/>
            <w:rFonts w:ascii="Arial" w:eastAsiaTheme="minorEastAsia" w:hAnsi="Arial" w:cs="Arial"/>
            <w:sz w:val="28"/>
            <w:szCs w:val="28"/>
          </w:rPr>
          <w:t>IncludED</w:t>
        </w:r>
      </w:hyperlink>
      <w:r w:rsidRPr="42040A81">
        <w:rPr>
          <w:rFonts w:ascii="Arial" w:eastAsiaTheme="minorEastAsia" w:hAnsi="Arial" w:cs="Arial"/>
          <w:sz w:val="28"/>
          <w:szCs w:val="28"/>
        </w:rPr>
        <w:t>, 2025). The University is also bound by the Equality Act under the Public Sector Equality Duty objectives to promote equality and abide by its anti-discrimination legislation (</w:t>
      </w:r>
      <w:hyperlink r:id="rId23" w:anchor=":~:text=The%20University%20of%20Oxford's%20Public,of%20the%20General%20Equality%20Duty.">
        <w:r w:rsidRPr="42040A81">
          <w:rPr>
            <w:rStyle w:val="Hyperlink"/>
            <w:rFonts w:ascii="Arial" w:eastAsiaTheme="minorEastAsia" w:hAnsi="Arial" w:cs="Arial"/>
            <w:sz w:val="28"/>
            <w:szCs w:val="28"/>
          </w:rPr>
          <w:t>Equality &amp; Diversity Unit</w:t>
        </w:r>
      </w:hyperlink>
      <w:r w:rsidRPr="42040A81">
        <w:rPr>
          <w:rFonts w:ascii="Arial" w:eastAsiaTheme="minorEastAsia" w:hAnsi="Arial" w:cs="Arial"/>
          <w:sz w:val="28"/>
          <w:szCs w:val="28"/>
        </w:rPr>
        <w:t xml:space="preserve">, 2025). </w:t>
      </w:r>
      <w:r w:rsidRPr="42040A81">
        <w:rPr>
          <w:rFonts w:ascii="Arial" w:eastAsiaTheme="minorEastAsia" w:hAnsi="Arial" w:cs="Arial"/>
          <w:sz w:val="28"/>
          <w:szCs w:val="28"/>
          <w:lang w:eastAsia="zh-CN"/>
        </w:rPr>
        <w:t xml:space="preserve">In the University’s </w:t>
      </w:r>
      <w:hyperlink r:id="rId24">
        <w:r w:rsidRPr="42040A81">
          <w:rPr>
            <w:rStyle w:val="Hyperlink"/>
            <w:rFonts w:ascii="Arial" w:eastAsiaTheme="minorEastAsia" w:hAnsi="Arial" w:cs="Arial"/>
            <w:sz w:val="28"/>
            <w:szCs w:val="28"/>
            <w:lang w:eastAsia="zh-CN"/>
          </w:rPr>
          <w:t>Equality, Diversity and Inclusion Strategic Plan (2024-2027)</w:t>
        </w:r>
      </w:hyperlink>
      <w:r w:rsidRPr="42040A81">
        <w:rPr>
          <w:rFonts w:ascii="Arial" w:eastAsiaTheme="minorEastAsia" w:hAnsi="Arial" w:cs="Arial"/>
          <w:sz w:val="28"/>
          <w:szCs w:val="28"/>
          <w:lang w:eastAsia="zh-CN"/>
        </w:rPr>
        <w:t xml:space="preserve">, ‘enhance disability support and accessibility provision’ is one of the eight priorities to strengthen a culture of belonging, and ‘neurodivergence’ is explicitly noted as one aspect of diversity. </w:t>
      </w:r>
    </w:p>
    <w:p w14:paraId="54D45004" w14:textId="75738A83" w:rsidR="00190C0D" w:rsidRDefault="03A92F5A" w:rsidP="1AF44CB7">
      <w:pPr>
        <w:pStyle w:val="Heading3"/>
        <w:rPr>
          <w:rFonts w:ascii="Arial" w:hAnsi="Arial"/>
          <w:sz w:val="40"/>
          <w:szCs w:val="40"/>
        </w:rPr>
      </w:pPr>
      <w:bookmarkStart w:id="14" w:name="_Toc200019261"/>
      <w:bookmarkStart w:id="15" w:name="_Toc200634922"/>
      <w:r w:rsidRPr="1AF44CB7">
        <w:rPr>
          <w:rFonts w:ascii="Arial" w:hAnsi="Arial"/>
          <w:sz w:val="40"/>
          <w:szCs w:val="40"/>
        </w:rPr>
        <w:lastRenderedPageBreak/>
        <w:t>What do ‘neurodivergence’ and ‘neurodiversity’ mean?</w:t>
      </w:r>
      <w:bookmarkEnd w:id="14"/>
      <w:bookmarkEnd w:id="15"/>
      <w:r w:rsidRPr="1AF44CB7">
        <w:rPr>
          <w:rFonts w:ascii="Arial" w:hAnsi="Arial"/>
          <w:sz w:val="40"/>
          <w:szCs w:val="40"/>
        </w:rPr>
        <w:t xml:space="preserve"> </w:t>
      </w:r>
    </w:p>
    <w:p w14:paraId="60AE73B5" w14:textId="77777777" w:rsidR="009F7D8C" w:rsidRPr="009F7D8C" w:rsidRDefault="009F7D8C" w:rsidP="009F7D8C"/>
    <w:p w14:paraId="6BC27315" w14:textId="609542DE" w:rsidR="009F7D8C" w:rsidRPr="00B46076" w:rsidRDefault="009F7D8C" w:rsidP="009F7D8C">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u w:val="single"/>
        </w:rPr>
      </w:pPr>
      <w:r w:rsidRPr="00B46076">
        <w:rPr>
          <w:rFonts w:ascii="Arial" w:eastAsiaTheme="minorEastAsia" w:hAnsi="Arial" w:cs="Arial"/>
          <w:b/>
          <w:bCs/>
          <w:sz w:val="28"/>
          <w:szCs w:val="28"/>
          <w:u w:val="single"/>
        </w:rPr>
        <w:t>Simple Summary</w:t>
      </w:r>
    </w:p>
    <w:p w14:paraId="14462170" w14:textId="77777777" w:rsidR="009F7D8C" w:rsidRPr="009F7D8C" w:rsidRDefault="009F7D8C" w:rsidP="009F7D8C">
      <w:pPr>
        <w:pBdr>
          <w:top w:val="single" w:sz="4" w:space="4" w:color="000000"/>
          <w:left w:val="single" w:sz="4" w:space="4" w:color="000000"/>
          <w:bottom w:val="single" w:sz="4" w:space="4" w:color="000000"/>
          <w:right w:val="single" w:sz="4" w:space="4" w:color="000000"/>
        </w:pBdr>
        <w:spacing w:line="360" w:lineRule="auto"/>
        <w:rPr>
          <w:rFonts w:ascii="Arial" w:eastAsiaTheme="minorEastAsia" w:hAnsi="Arial" w:cs="Arial"/>
          <w:sz w:val="28"/>
          <w:szCs w:val="28"/>
        </w:rPr>
      </w:pPr>
      <w:r w:rsidRPr="009F7D8C">
        <w:rPr>
          <w:rFonts w:ascii="Apple Color Emoji" w:eastAsiaTheme="minorEastAsia" w:hAnsi="Apple Color Emoji" w:cs="Apple Color Emoji"/>
          <w:sz w:val="28"/>
          <w:szCs w:val="28"/>
        </w:rPr>
        <w:t>🔍</w:t>
      </w:r>
      <w:r w:rsidRPr="009F7D8C">
        <w:rPr>
          <w:rFonts w:ascii="Arial" w:eastAsiaTheme="minorEastAsia" w:hAnsi="Arial" w:cs="Arial"/>
          <w:sz w:val="28"/>
          <w:szCs w:val="28"/>
        </w:rPr>
        <w:t xml:space="preserve"> Neurodiversity describes the natural variation in the ways that people think, sense, feel, and behave. </w:t>
      </w:r>
    </w:p>
    <w:p w14:paraId="617D8EAA" w14:textId="77777777" w:rsidR="009F7D8C" w:rsidRPr="009F7D8C" w:rsidRDefault="009F7D8C" w:rsidP="009F7D8C">
      <w:pPr>
        <w:pBdr>
          <w:top w:val="single" w:sz="4" w:space="4" w:color="000000"/>
          <w:left w:val="single" w:sz="4" w:space="4" w:color="000000"/>
          <w:bottom w:val="single" w:sz="4" w:space="4" w:color="000000"/>
          <w:right w:val="single" w:sz="4" w:space="4" w:color="000000"/>
        </w:pBdr>
        <w:spacing w:line="360" w:lineRule="auto"/>
        <w:rPr>
          <w:rFonts w:ascii="Arial" w:eastAsiaTheme="minorEastAsia" w:hAnsi="Arial" w:cs="Arial"/>
          <w:sz w:val="28"/>
          <w:szCs w:val="28"/>
        </w:rPr>
      </w:pPr>
      <w:r w:rsidRPr="009F7D8C">
        <w:rPr>
          <w:rFonts w:ascii="Apple Color Emoji" w:eastAsiaTheme="minorEastAsia" w:hAnsi="Apple Color Emoji" w:cs="Apple Color Emoji"/>
          <w:sz w:val="28"/>
          <w:szCs w:val="28"/>
        </w:rPr>
        <w:t>🔍</w:t>
      </w:r>
      <w:r w:rsidRPr="009F7D8C">
        <w:rPr>
          <w:rFonts w:ascii="Arial" w:eastAsiaTheme="minorEastAsia" w:hAnsi="Arial" w:cs="Arial"/>
          <w:sz w:val="28"/>
          <w:szCs w:val="28"/>
        </w:rPr>
        <w:t xml:space="preserve"> Neurodivergent people’s ways of thinking, sensing, feeling, and behaving are different to what is considered ‘normal’ or ‘neurotypical’. Ideas of what is ‘normal’ are socially constructed: the ‘norm’ changes over time and across cultures.</w:t>
      </w:r>
    </w:p>
    <w:p w14:paraId="4986824E" w14:textId="1CEB15D2" w:rsidR="009F7D8C" w:rsidRPr="009F7D8C" w:rsidRDefault="009F7D8C" w:rsidP="009F7D8C">
      <w:pPr>
        <w:pBdr>
          <w:top w:val="single" w:sz="4" w:space="4" w:color="000000"/>
          <w:left w:val="single" w:sz="4" w:space="4" w:color="000000"/>
          <w:bottom w:val="single" w:sz="4" w:space="4" w:color="000000"/>
          <w:right w:val="single" w:sz="4" w:space="4" w:color="000000"/>
        </w:pBdr>
        <w:spacing w:line="360" w:lineRule="auto"/>
        <w:rPr>
          <w:rFonts w:ascii="Arial" w:eastAsiaTheme="minorEastAsia" w:hAnsi="Arial" w:cs="Arial"/>
          <w:sz w:val="28"/>
          <w:szCs w:val="28"/>
        </w:rPr>
      </w:pPr>
      <w:r w:rsidRPr="009F7D8C">
        <w:rPr>
          <w:rFonts w:ascii="Apple Color Emoji" w:eastAsiaTheme="minorEastAsia" w:hAnsi="Apple Color Emoji" w:cs="Apple Color Emoji"/>
          <w:sz w:val="28"/>
          <w:szCs w:val="28"/>
        </w:rPr>
        <w:t>⭐</w:t>
      </w:r>
      <w:r w:rsidRPr="009F7D8C">
        <w:rPr>
          <w:rFonts w:ascii="Arial" w:eastAsiaTheme="minorEastAsia" w:hAnsi="Arial" w:cs="Arial"/>
          <w:sz w:val="28"/>
          <w:szCs w:val="28"/>
        </w:rPr>
        <w:t xml:space="preserve"> Our project welcomes anyone who self-identifies as ‘neurodivergent’! </w:t>
      </w:r>
    </w:p>
    <w:p w14:paraId="66F87F64" w14:textId="77777777" w:rsidR="007444B9" w:rsidRDefault="007444B9" w:rsidP="00190C0D">
      <w:pPr>
        <w:spacing w:before="120" w:line="360" w:lineRule="auto"/>
        <w:rPr>
          <w:rFonts w:ascii="Arial" w:eastAsiaTheme="minorEastAsia" w:hAnsi="Arial" w:cs="Arial"/>
          <w:b/>
          <w:bCs/>
          <w:color w:val="002060"/>
          <w:sz w:val="24"/>
          <w:szCs w:val="24"/>
          <w:lang w:eastAsia="zh-CN"/>
        </w:rPr>
      </w:pPr>
    </w:p>
    <w:p w14:paraId="4801C261" w14:textId="18AAAE96" w:rsidR="00190C0D" w:rsidRPr="004D54C6" w:rsidRDefault="7F693517" w:rsidP="1AF44CB7">
      <w:pPr>
        <w:spacing w:before="120" w:line="360" w:lineRule="auto"/>
        <w:rPr>
          <w:rFonts w:ascii="Arial" w:eastAsiaTheme="minorEastAsia" w:hAnsi="Arial" w:cs="Arial"/>
          <w:b/>
          <w:bCs/>
          <w:color w:val="002060"/>
          <w:sz w:val="28"/>
          <w:szCs w:val="28"/>
          <w:lang w:eastAsia="zh-CN"/>
        </w:rPr>
      </w:pPr>
      <w:r w:rsidRPr="1AF44CB7">
        <w:rPr>
          <w:rFonts w:ascii="Arial" w:eastAsiaTheme="minorEastAsia" w:hAnsi="Arial" w:cs="Arial"/>
          <w:b/>
          <w:bCs/>
          <w:color w:val="002060"/>
          <w:sz w:val="28"/>
          <w:szCs w:val="28"/>
          <w:lang w:eastAsia="zh-CN"/>
        </w:rPr>
        <w:t>Key Terms</w:t>
      </w:r>
    </w:p>
    <w:p w14:paraId="068AD909" w14:textId="415ACE45" w:rsidR="00190C0D" w:rsidRPr="009F7D8C"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The concept of </w:t>
      </w:r>
      <w:r w:rsidRPr="00301571">
        <w:rPr>
          <w:rFonts w:ascii="Arial" w:eastAsiaTheme="minorEastAsia" w:hAnsi="Arial" w:cs="Arial"/>
          <w:b/>
          <w:bCs/>
          <w:sz w:val="28"/>
          <w:szCs w:val="28"/>
        </w:rPr>
        <w:t>neurodiversity</w:t>
      </w:r>
      <w:r w:rsidRPr="009F7D8C">
        <w:rPr>
          <w:rFonts w:ascii="Arial" w:eastAsiaTheme="minorEastAsia" w:hAnsi="Arial" w:cs="Arial"/>
          <w:sz w:val="28"/>
          <w:szCs w:val="28"/>
        </w:rPr>
        <w:t xml:space="preserve"> </w:t>
      </w:r>
      <w:r w:rsidR="00FE3C3C" w:rsidRPr="1AF44CB7">
        <w:rPr>
          <w:rFonts w:ascii="Arial" w:eastAsiaTheme="minorEastAsia" w:hAnsi="Arial" w:cs="Arial"/>
          <w:sz w:val="28"/>
          <w:szCs w:val="28"/>
        </w:rPr>
        <w:t>was developed collectively</w:t>
      </w:r>
      <w:r w:rsidR="00FE3C3C">
        <w:rPr>
          <w:rFonts w:ascii="Arial" w:eastAsiaTheme="minorEastAsia" w:hAnsi="Arial" w:cs="Arial" w:hint="eastAsia"/>
          <w:sz w:val="28"/>
          <w:szCs w:val="28"/>
          <w:lang w:eastAsia="zh-CN"/>
        </w:rPr>
        <w:t xml:space="preserve"> by neurodivergent people</w:t>
      </w:r>
      <w:r w:rsidR="00FE3C3C" w:rsidRPr="1AF44CB7">
        <w:rPr>
          <w:rFonts w:ascii="Arial" w:eastAsiaTheme="minorEastAsia" w:hAnsi="Arial" w:cs="Arial"/>
          <w:sz w:val="28"/>
          <w:szCs w:val="28"/>
        </w:rPr>
        <w:t xml:space="preserve"> (see </w:t>
      </w:r>
      <w:hyperlink r:id="rId25" w:history="1">
        <w:r w:rsidR="00FE3C3C" w:rsidRPr="004E19DC">
          <w:rPr>
            <w:rStyle w:val="Hyperlink"/>
            <w:rFonts w:ascii="Arial" w:eastAsiaTheme="minorEastAsia" w:hAnsi="Arial" w:cs="Arial"/>
            <w:sz w:val="28"/>
            <w:szCs w:val="28"/>
          </w:rPr>
          <w:t>Botha et al., 2024</w:t>
        </w:r>
      </w:hyperlink>
      <w:r w:rsidR="00FE3C3C" w:rsidRPr="1AF44CB7">
        <w:rPr>
          <w:rFonts w:ascii="Arial" w:eastAsiaTheme="minorEastAsia" w:hAnsi="Arial" w:cs="Arial"/>
          <w:sz w:val="28"/>
          <w:szCs w:val="28"/>
        </w:rPr>
        <w:t>).</w:t>
      </w:r>
      <w:r w:rsidR="00FE3C3C">
        <w:rPr>
          <w:rFonts w:ascii="Arial" w:eastAsiaTheme="minorEastAsia" w:hAnsi="Arial" w:cs="Arial" w:hint="eastAsia"/>
          <w:sz w:val="28"/>
          <w:szCs w:val="28"/>
          <w:lang w:eastAsia="zh-CN"/>
        </w:rPr>
        <w:t xml:space="preserve"> It </w:t>
      </w:r>
      <w:r w:rsidRPr="1AF44CB7">
        <w:rPr>
          <w:rFonts w:ascii="Arial" w:eastAsiaTheme="minorEastAsia" w:hAnsi="Arial" w:cs="Arial"/>
          <w:sz w:val="28"/>
          <w:szCs w:val="28"/>
        </w:rPr>
        <w:t xml:space="preserve">means that human beings’ ways of thinking and behaviour are naturally different from each other. It is like </w:t>
      </w:r>
      <w:r w:rsidRPr="009F7D8C">
        <w:rPr>
          <w:rFonts w:ascii="Arial" w:eastAsiaTheme="minorEastAsia" w:hAnsi="Arial" w:cs="Arial"/>
          <w:sz w:val="28"/>
          <w:szCs w:val="28"/>
        </w:rPr>
        <w:t xml:space="preserve">biodiversity in that it is a natural difference. </w:t>
      </w:r>
    </w:p>
    <w:p w14:paraId="43A03899" w14:textId="1CA45BB6" w:rsidR="00296985" w:rsidRDefault="7F693517" w:rsidP="1AF44CB7">
      <w:pPr>
        <w:spacing w:before="120" w:line="360" w:lineRule="auto"/>
        <w:rPr>
          <w:rFonts w:ascii="Arial" w:eastAsiaTheme="minorEastAsia" w:hAnsi="Arial" w:cs="Arial"/>
          <w:sz w:val="28"/>
          <w:szCs w:val="28"/>
          <w:lang w:eastAsia="zh-CN"/>
        </w:rPr>
      </w:pPr>
      <w:r w:rsidRPr="003E21B8">
        <w:rPr>
          <w:rFonts w:ascii="Arial" w:eastAsiaTheme="minorEastAsia" w:hAnsi="Arial" w:cs="Arial"/>
          <w:b/>
          <w:bCs/>
          <w:sz w:val="28"/>
          <w:szCs w:val="28"/>
        </w:rPr>
        <w:t>Neurodivergence</w:t>
      </w:r>
      <w:r w:rsidRPr="009F7D8C">
        <w:rPr>
          <w:rFonts w:ascii="Arial" w:eastAsiaTheme="minorEastAsia" w:hAnsi="Arial" w:cs="Arial"/>
          <w:sz w:val="28"/>
          <w:szCs w:val="28"/>
        </w:rPr>
        <w:t xml:space="preserve"> is one way that this difference manifests. </w:t>
      </w:r>
      <w:r w:rsidRPr="00FE3C3C">
        <w:rPr>
          <w:rFonts w:ascii="Arial" w:eastAsiaTheme="minorEastAsia" w:hAnsi="Arial" w:cs="Arial"/>
          <w:b/>
          <w:bCs/>
          <w:sz w:val="28"/>
          <w:szCs w:val="28"/>
        </w:rPr>
        <w:t>Neurotypical</w:t>
      </w:r>
      <w:r w:rsidRPr="1AF44CB7">
        <w:rPr>
          <w:rFonts w:ascii="Arial" w:eastAsiaTheme="minorEastAsia" w:hAnsi="Arial" w:cs="Arial"/>
          <w:sz w:val="28"/>
          <w:szCs w:val="28"/>
        </w:rPr>
        <w:t xml:space="preserve"> people are people whose way of thinking and behaving aligns with current norms. They are also part of </w:t>
      </w:r>
      <w:r w:rsidRPr="00AC5878">
        <w:rPr>
          <w:rFonts w:ascii="Arial" w:eastAsiaTheme="minorEastAsia" w:hAnsi="Arial" w:cs="Arial"/>
          <w:b/>
          <w:bCs/>
          <w:sz w:val="28"/>
          <w:szCs w:val="28"/>
        </w:rPr>
        <w:t>neurodiversity</w:t>
      </w:r>
      <w:r w:rsidRPr="1AF44CB7">
        <w:rPr>
          <w:rFonts w:ascii="Arial" w:eastAsiaTheme="minorEastAsia" w:hAnsi="Arial" w:cs="Arial"/>
          <w:sz w:val="28"/>
          <w:szCs w:val="28"/>
        </w:rPr>
        <w:t xml:space="preserve">. </w:t>
      </w:r>
    </w:p>
    <w:p w14:paraId="5C1621CC" w14:textId="77777777" w:rsidR="00072283" w:rsidRDefault="00296985"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We can define </w:t>
      </w:r>
      <w:r w:rsidRPr="009F7D8C">
        <w:rPr>
          <w:rFonts w:ascii="Arial" w:eastAsiaTheme="minorEastAsia" w:hAnsi="Arial" w:cs="Arial"/>
          <w:sz w:val="28"/>
          <w:szCs w:val="28"/>
        </w:rPr>
        <w:t xml:space="preserve">neurodivergent </w:t>
      </w:r>
      <w:r w:rsidRPr="1AF44CB7">
        <w:rPr>
          <w:rFonts w:ascii="Arial" w:eastAsiaTheme="minorEastAsia" w:hAnsi="Arial" w:cs="Arial"/>
          <w:sz w:val="28"/>
          <w:szCs w:val="28"/>
        </w:rPr>
        <w:t xml:space="preserve">people as people who think and behave differently from the ‘norm’: they diverge from this ‘norm’. </w:t>
      </w:r>
      <w:r w:rsidR="00072283" w:rsidRPr="00AC5878">
        <w:rPr>
          <w:rFonts w:ascii="Arial" w:eastAsiaTheme="minorEastAsia" w:hAnsi="Arial" w:cs="Arial"/>
          <w:sz w:val="28"/>
          <w:szCs w:val="28"/>
        </w:rPr>
        <w:t>An estimated 15% of the UK population and 15-20% of people worldwide are neurodivergent</w:t>
      </w:r>
      <w:r w:rsidR="00072283">
        <w:rPr>
          <w:rFonts w:ascii="Arial" w:eastAsiaTheme="minorEastAsia" w:hAnsi="Arial" w:cs="Arial" w:hint="eastAsia"/>
          <w:sz w:val="28"/>
          <w:szCs w:val="28"/>
          <w:lang w:eastAsia="zh-CN"/>
        </w:rPr>
        <w:t xml:space="preserve"> (</w:t>
      </w:r>
      <w:hyperlink r:id="rId26" w:history="1">
        <w:r w:rsidR="00072283" w:rsidRPr="00472ECE">
          <w:rPr>
            <w:rStyle w:val="Hyperlink"/>
            <w:rFonts w:ascii="Arial" w:eastAsiaTheme="minorEastAsia" w:hAnsi="Arial" w:cs="Arial" w:hint="eastAsia"/>
            <w:sz w:val="28"/>
            <w:szCs w:val="28"/>
            <w:lang w:eastAsia="zh-CN"/>
          </w:rPr>
          <w:t>Skillcast, 2025</w:t>
        </w:r>
      </w:hyperlink>
      <w:r w:rsidR="00072283">
        <w:rPr>
          <w:rFonts w:ascii="Arial" w:eastAsiaTheme="minorEastAsia" w:hAnsi="Arial" w:cs="Arial" w:hint="eastAsia"/>
          <w:sz w:val="28"/>
          <w:szCs w:val="28"/>
          <w:lang w:eastAsia="zh-CN"/>
        </w:rPr>
        <w:t>)</w:t>
      </w:r>
      <w:r w:rsidR="00072283" w:rsidRPr="00AC5878">
        <w:rPr>
          <w:rFonts w:ascii="Arial" w:eastAsiaTheme="minorEastAsia" w:hAnsi="Arial" w:cs="Arial"/>
          <w:sz w:val="28"/>
          <w:szCs w:val="28"/>
        </w:rPr>
        <w:t>.</w:t>
      </w:r>
    </w:p>
    <w:p w14:paraId="792F80DB" w14:textId="27BB6B75" w:rsidR="007C6A72" w:rsidRDefault="00296985"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lastRenderedPageBreak/>
        <w:t>However, this does not imply that the ‘norm’ is natural or innate; rather, it is socially constructed</w:t>
      </w:r>
      <w:r>
        <w:rPr>
          <w:rFonts w:ascii="Arial" w:eastAsiaTheme="minorEastAsia" w:hAnsi="Arial" w:cs="Arial" w:hint="eastAsia"/>
          <w:sz w:val="28"/>
          <w:szCs w:val="28"/>
          <w:lang w:eastAsia="zh-CN"/>
        </w:rPr>
        <w:t>, and</w:t>
      </w:r>
      <w:r w:rsidR="7F693517" w:rsidRPr="1AF44CB7">
        <w:rPr>
          <w:rFonts w:ascii="Arial" w:eastAsiaTheme="minorEastAsia" w:hAnsi="Arial" w:cs="Arial"/>
          <w:sz w:val="28"/>
          <w:szCs w:val="28"/>
        </w:rPr>
        <w:t xml:space="preserve"> can change from culture to culture, </w:t>
      </w:r>
      <w:r>
        <w:rPr>
          <w:rFonts w:ascii="Arial" w:eastAsiaTheme="minorEastAsia" w:hAnsi="Arial" w:cs="Arial" w:hint="eastAsia"/>
          <w:sz w:val="28"/>
          <w:szCs w:val="28"/>
          <w:lang w:eastAsia="zh-CN"/>
        </w:rPr>
        <w:t xml:space="preserve">from </w:t>
      </w:r>
      <w:r w:rsidR="7F693517" w:rsidRPr="1AF44CB7">
        <w:rPr>
          <w:rFonts w:ascii="Arial" w:eastAsiaTheme="minorEastAsia" w:hAnsi="Arial" w:cs="Arial"/>
          <w:sz w:val="28"/>
          <w:szCs w:val="28"/>
        </w:rPr>
        <w:t>time</w:t>
      </w:r>
      <w:r>
        <w:rPr>
          <w:rFonts w:ascii="Arial" w:eastAsiaTheme="minorEastAsia" w:hAnsi="Arial" w:cs="Arial" w:hint="eastAsia"/>
          <w:sz w:val="28"/>
          <w:szCs w:val="28"/>
          <w:lang w:eastAsia="zh-CN"/>
        </w:rPr>
        <w:t xml:space="preserve"> period</w:t>
      </w:r>
      <w:r w:rsidR="7F693517" w:rsidRPr="1AF44CB7">
        <w:rPr>
          <w:rFonts w:ascii="Arial" w:eastAsiaTheme="minorEastAsia" w:hAnsi="Arial" w:cs="Arial"/>
          <w:sz w:val="28"/>
          <w:szCs w:val="28"/>
        </w:rPr>
        <w:t xml:space="preserve"> to time period. </w:t>
      </w:r>
    </w:p>
    <w:p w14:paraId="415EA498" w14:textId="694472B1" w:rsidR="002F38B8" w:rsidRDefault="5B250F06"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sz w:val="28"/>
          <w:szCs w:val="28"/>
        </w:rPr>
        <w:t xml:space="preserve">For example, in the UK making direct eye contact with someone we are speaking with is often taken to be a sign that we are honest, and attentive towards the other person. </w:t>
      </w:r>
      <w:r w:rsidR="74ADBE75" w:rsidRPr="42040A81">
        <w:rPr>
          <w:rFonts w:ascii="Arial" w:eastAsiaTheme="minorEastAsia" w:hAnsi="Arial" w:cs="Arial"/>
          <w:sz w:val="28"/>
          <w:szCs w:val="28"/>
        </w:rPr>
        <w:t>Thus, autistic people in the UK who do not make eye contact with their interlocutors are often read as shifty, disrespectful, inattentive towards others, and untrustworthy.</w:t>
      </w:r>
      <w:r w:rsidR="73005457" w:rsidRPr="42040A81">
        <w:rPr>
          <w:rFonts w:ascii="Arial" w:eastAsiaTheme="minorEastAsia" w:hAnsi="Arial" w:cs="Arial"/>
          <w:sz w:val="28"/>
          <w:szCs w:val="28"/>
        </w:rPr>
        <w:t xml:space="preserve"> Often</w:t>
      </w:r>
      <w:r w:rsidR="5164A66E" w:rsidRPr="42040A81">
        <w:rPr>
          <w:rFonts w:ascii="Arial" w:eastAsiaTheme="minorEastAsia" w:hAnsi="Arial" w:cs="Arial"/>
          <w:sz w:val="28"/>
          <w:szCs w:val="28"/>
        </w:rPr>
        <w:t>,</w:t>
      </w:r>
      <w:r w:rsidR="73005457" w:rsidRPr="42040A81">
        <w:rPr>
          <w:rFonts w:ascii="Arial" w:eastAsiaTheme="minorEastAsia" w:hAnsi="Arial" w:cs="Arial"/>
          <w:sz w:val="28"/>
          <w:szCs w:val="28"/>
        </w:rPr>
        <w:t xml:space="preserve"> </w:t>
      </w:r>
      <w:r w:rsidR="5835631B" w:rsidRPr="42040A81">
        <w:rPr>
          <w:rFonts w:ascii="Arial" w:eastAsiaTheme="minorEastAsia" w:hAnsi="Arial" w:cs="Arial"/>
          <w:sz w:val="28"/>
          <w:szCs w:val="28"/>
          <w:lang w:eastAsia="zh-CN"/>
        </w:rPr>
        <w:t>an autistic person</w:t>
      </w:r>
      <w:r w:rsidR="73005457" w:rsidRPr="42040A81">
        <w:rPr>
          <w:rFonts w:ascii="Arial" w:eastAsiaTheme="minorEastAsia" w:hAnsi="Arial" w:cs="Arial"/>
          <w:sz w:val="28"/>
          <w:szCs w:val="28"/>
        </w:rPr>
        <w:t xml:space="preserve"> ha</w:t>
      </w:r>
      <w:r w:rsidR="6F4DF808" w:rsidRPr="42040A81">
        <w:rPr>
          <w:rFonts w:ascii="Arial" w:eastAsiaTheme="minorEastAsia" w:hAnsi="Arial" w:cs="Arial"/>
          <w:sz w:val="28"/>
          <w:szCs w:val="28"/>
        </w:rPr>
        <w:t>s</w:t>
      </w:r>
      <w:r w:rsidR="73005457" w:rsidRPr="42040A81">
        <w:rPr>
          <w:rFonts w:ascii="Arial" w:eastAsiaTheme="minorEastAsia" w:hAnsi="Arial" w:cs="Arial"/>
          <w:sz w:val="28"/>
          <w:szCs w:val="28"/>
        </w:rPr>
        <w:t xml:space="preserve"> to explain, ‘I’m autistic’ to dispel this negative impression.</w:t>
      </w:r>
      <w:r w:rsidR="74ADBE75" w:rsidRPr="42040A81">
        <w:rPr>
          <w:rFonts w:ascii="Arial" w:eastAsiaTheme="minorEastAsia" w:hAnsi="Arial" w:cs="Arial"/>
          <w:sz w:val="28"/>
          <w:szCs w:val="28"/>
        </w:rPr>
        <w:t xml:space="preserve"> </w:t>
      </w:r>
      <w:r w:rsidRPr="42040A81">
        <w:rPr>
          <w:rFonts w:ascii="Arial" w:eastAsiaTheme="minorEastAsia" w:hAnsi="Arial" w:cs="Arial"/>
          <w:sz w:val="28"/>
          <w:szCs w:val="28"/>
        </w:rPr>
        <w:t xml:space="preserve">In </w:t>
      </w:r>
      <w:r w:rsidR="0134ED01" w:rsidRPr="42040A81">
        <w:rPr>
          <w:rFonts w:ascii="Arial" w:eastAsiaTheme="minorEastAsia" w:hAnsi="Arial" w:cs="Arial"/>
          <w:sz w:val="28"/>
          <w:szCs w:val="28"/>
        </w:rPr>
        <w:t xml:space="preserve">many </w:t>
      </w:r>
      <w:r w:rsidRPr="42040A81">
        <w:rPr>
          <w:rFonts w:ascii="Arial" w:eastAsiaTheme="minorEastAsia" w:hAnsi="Arial" w:cs="Arial"/>
          <w:sz w:val="28"/>
          <w:szCs w:val="28"/>
        </w:rPr>
        <w:t>other culture</w:t>
      </w:r>
      <w:r w:rsidR="5C6F70DE" w:rsidRPr="42040A81">
        <w:rPr>
          <w:rFonts w:ascii="Arial" w:eastAsiaTheme="minorEastAsia" w:hAnsi="Arial" w:cs="Arial"/>
          <w:sz w:val="28"/>
          <w:szCs w:val="28"/>
        </w:rPr>
        <w:t>s</w:t>
      </w:r>
      <w:r w:rsidRPr="42040A81">
        <w:rPr>
          <w:rFonts w:ascii="Arial" w:eastAsiaTheme="minorEastAsia" w:hAnsi="Arial" w:cs="Arial"/>
          <w:sz w:val="28"/>
          <w:szCs w:val="28"/>
        </w:rPr>
        <w:t>, however, not making eye contact is a sign of attention and respect towards the other person, and defe</w:t>
      </w:r>
      <w:r w:rsidR="6E9625E0" w:rsidRPr="42040A81">
        <w:rPr>
          <w:rFonts w:ascii="Arial" w:eastAsiaTheme="minorEastAsia" w:hAnsi="Arial" w:cs="Arial"/>
          <w:sz w:val="28"/>
          <w:szCs w:val="28"/>
        </w:rPr>
        <w:t>rence towards Elders.</w:t>
      </w:r>
      <w:r w:rsidR="046EAD08" w:rsidRPr="42040A81">
        <w:rPr>
          <w:rFonts w:ascii="Arial" w:eastAsiaTheme="minorEastAsia" w:hAnsi="Arial" w:cs="Arial"/>
          <w:sz w:val="28"/>
          <w:szCs w:val="28"/>
        </w:rPr>
        <w:t xml:space="preserve"> In these cultures, an autistic person’s averted gaze may not be such a negative issue.</w:t>
      </w:r>
      <w:r w:rsidR="1CE10A74" w:rsidRPr="42040A81">
        <w:rPr>
          <w:rFonts w:ascii="Arial" w:eastAsiaTheme="minorEastAsia" w:hAnsi="Arial" w:cs="Arial"/>
          <w:sz w:val="28"/>
          <w:szCs w:val="28"/>
        </w:rPr>
        <w:t xml:space="preserve"> </w:t>
      </w:r>
    </w:p>
    <w:p w14:paraId="17B4E0ED" w14:textId="552D2E86" w:rsidR="00190C0D" w:rsidRPr="004D54C6" w:rsidRDefault="255BF705"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Another example: i</w:t>
      </w:r>
      <w:r w:rsidR="78BA9C35" w:rsidRPr="1AF44CB7">
        <w:rPr>
          <w:rFonts w:ascii="Arial" w:eastAsiaTheme="minorEastAsia" w:hAnsi="Arial" w:cs="Arial"/>
          <w:sz w:val="28"/>
          <w:szCs w:val="28"/>
        </w:rPr>
        <w:t xml:space="preserve">n the UK, it is acceptable to go through </w:t>
      </w:r>
      <w:r w:rsidR="71C1D99C" w:rsidRPr="1AF44CB7">
        <w:rPr>
          <w:rFonts w:ascii="Arial" w:eastAsiaTheme="minorEastAsia" w:hAnsi="Arial" w:cs="Arial"/>
          <w:sz w:val="28"/>
          <w:szCs w:val="28"/>
        </w:rPr>
        <w:t>our whole working life</w:t>
      </w:r>
      <w:r w:rsidR="78BA9C35" w:rsidRPr="1AF44CB7">
        <w:rPr>
          <w:rFonts w:ascii="Arial" w:eastAsiaTheme="minorEastAsia" w:hAnsi="Arial" w:cs="Arial"/>
          <w:sz w:val="28"/>
          <w:szCs w:val="28"/>
        </w:rPr>
        <w:t xml:space="preserve"> without </w:t>
      </w:r>
      <w:r w:rsidR="57A62CE8" w:rsidRPr="1AF44CB7">
        <w:rPr>
          <w:rFonts w:ascii="Arial" w:eastAsiaTheme="minorEastAsia" w:hAnsi="Arial" w:cs="Arial"/>
          <w:sz w:val="28"/>
          <w:szCs w:val="28"/>
        </w:rPr>
        <w:t xml:space="preserve">ever </w:t>
      </w:r>
      <w:r w:rsidR="78BA9C35" w:rsidRPr="1AF44CB7">
        <w:rPr>
          <w:rFonts w:ascii="Arial" w:eastAsiaTheme="minorEastAsia" w:hAnsi="Arial" w:cs="Arial"/>
          <w:sz w:val="28"/>
          <w:szCs w:val="28"/>
        </w:rPr>
        <w:t xml:space="preserve">touching any of our work colleagues physically, which can </w:t>
      </w:r>
      <w:r w:rsidR="493A30EE" w:rsidRPr="1AF44CB7">
        <w:rPr>
          <w:rFonts w:ascii="Arial" w:eastAsiaTheme="minorEastAsia" w:hAnsi="Arial" w:cs="Arial"/>
          <w:sz w:val="28"/>
          <w:szCs w:val="28"/>
        </w:rPr>
        <w:t>mean that</w:t>
      </w:r>
      <w:r w:rsidR="57F040A0" w:rsidRPr="1AF44CB7">
        <w:rPr>
          <w:rFonts w:ascii="Arial" w:eastAsiaTheme="minorEastAsia" w:hAnsi="Arial" w:cs="Arial"/>
          <w:sz w:val="28"/>
          <w:szCs w:val="28"/>
        </w:rPr>
        <w:t xml:space="preserve"> a</w:t>
      </w:r>
      <w:r w:rsidR="493A30EE" w:rsidRPr="1AF44CB7">
        <w:rPr>
          <w:rFonts w:ascii="Arial" w:eastAsiaTheme="minorEastAsia" w:hAnsi="Arial" w:cs="Arial"/>
          <w:sz w:val="28"/>
          <w:szCs w:val="28"/>
        </w:rPr>
        <w:t xml:space="preserve"> </w:t>
      </w:r>
      <w:r w:rsidR="0F938EEF" w:rsidRPr="1AF44CB7">
        <w:rPr>
          <w:rFonts w:ascii="Arial" w:eastAsiaTheme="minorEastAsia" w:hAnsi="Arial" w:cs="Arial"/>
          <w:sz w:val="28"/>
          <w:szCs w:val="28"/>
        </w:rPr>
        <w:t xml:space="preserve">neurodivergent </w:t>
      </w:r>
      <w:r w:rsidR="3AC2711E" w:rsidRPr="1AF44CB7">
        <w:rPr>
          <w:rFonts w:ascii="Arial" w:eastAsiaTheme="minorEastAsia" w:hAnsi="Arial" w:cs="Arial"/>
          <w:sz w:val="28"/>
          <w:szCs w:val="28"/>
        </w:rPr>
        <w:t>colleague’s h</w:t>
      </w:r>
      <w:r w:rsidR="46AC410A" w:rsidRPr="1AF44CB7">
        <w:rPr>
          <w:rFonts w:ascii="Arial" w:eastAsiaTheme="minorEastAsia" w:hAnsi="Arial" w:cs="Arial"/>
          <w:sz w:val="28"/>
          <w:szCs w:val="28"/>
        </w:rPr>
        <w:t xml:space="preserve">igh sensitivity to touch </w:t>
      </w:r>
      <w:r w:rsidR="41D1E230" w:rsidRPr="1AF44CB7">
        <w:rPr>
          <w:rFonts w:ascii="Arial" w:eastAsiaTheme="minorEastAsia" w:hAnsi="Arial" w:cs="Arial"/>
          <w:sz w:val="28"/>
          <w:szCs w:val="28"/>
        </w:rPr>
        <w:t>is not a noticeable issue at work</w:t>
      </w:r>
      <w:r w:rsidR="78BA9C35" w:rsidRPr="1AF44CB7">
        <w:rPr>
          <w:rFonts w:ascii="Arial" w:eastAsiaTheme="minorEastAsia" w:hAnsi="Arial" w:cs="Arial"/>
          <w:sz w:val="28"/>
          <w:szCs w:val="28"/>
        </w:rPr>
        <w:t>.</w:t>
      </w:r>
      <w:r w:rsidR="432EC8C9" w:rsidRPr="1AF44CB7">
        <w:rPr>
          <w:rFonts w:ascii="Arial" w:eastAsiaTheme="minorEastAsia" w:hAnsi="Arial" w:cs="Arial"/>
          <w:sz w:val="28"/>
          <w:szCs w:val="28"/>
        </w:rPr>
        <w:t xml:space="preserve"> In other cultures, for example in Latin America, it is</w:t>
      </w:r>
      <w:r w:rsidR="1AF3F57D" w:rsidRPr="1AF44CB7">
        <w:rPr>
          <w:rFonts w:ascii="Arial" w:eastAsiaTheme="minorEastAsia" w:hAnsi="Arial" w:cs="Arial"/>
          <w:sz w:val="28"/>
          <w:szCs w:val="28"/>
        </w:rPr>
        <w:t xml:space="preserve"> often</w:t>
      </w:r>
      <w:r w:rsidR="432EC8C9" w:rsidRPr="1AF44CB7">
        <w:rPr>
          <w:rFonts w:ascii="Arial" w:eastAsiaTheme="minorEastAsia" w:hAnsi="Arial" w:cs="Arial"/>
          <w:sz w:val="28"/>
          <w:szCs w:val="28"/>
        </w:rPr>
        <w:t xml:space="preserve"> more normal for work colleagues to embrace </w:t>
      </w:r>
      <w:r w:rsidR="50E8CEF5" w:rsidRPr="1AF44CB7">
        <w:rPr>
          <w:rFonts w:ascii="Arial" w:eastAsiaTheme="minorEastAsia" w:hAnsi="Arial" w:cs="Arial"/>
          <w:sz w:val="28"/>
          <w:szCs w:val="28"/>
        </w:rPr>
        <w:t xml:space="preserve">during the working day </w:t>
      </w:r>
      <w:r w:rsidR="6FF14FF4" w:rsidRPr="1AF44CB7">
        <w:rPr>
          <w:rFonts w:ascii="Arial" w:eastAsiaTheme="minorEastAsia" w:hAnsi="Arial" w:cs="Arial"/>
          <w:sz w:val="28"/>
          <w:szCs w:val="28"/>
        </w:rPr>
        <w:t xml:space="preserve">(especially in celebration of an achievement) </w:t>
      </w:r>
      <w:r w:rsidR="432EC8C9" w:rsidRPr="1AF44CB7">
        <w:rPr>
          <w:rFonts w:ascii="Arial" w:eastAsiaTheme="minorEastAsia" w:hAnsi="Arial" w:cs="Arial"/>
          <w:sz w:val="28"/>
          <w:szCs w:val="28"/>
        </w:rPr>
        <w:t>and</w:t>
      </w:r>
      <w:r w:rsidR="6B5904F6" w:rsidRPr="1AF44CB7">
        <w:rPr>
          <w:rFonts w:ascii="Arial" w:eastAsiaTheme="minorEastAsia" w:hAnsi="Arial" w:cs="Arial"/>
          <w:sz w:val="28"/>
          <w:szCs w:val="28"/>
        </w:rPr>
        <w:t xml:space="preserve"> to</w:t>
      </w:r>
      <w:r w:rsidR="432EC8C9" w:rsidRPr="1AF44CB7">
        <w:rPr>
          <w:rFonts w:ascii="Arial" w:eastAsiaTheme="minorEastAsia" w:hAnsi="Arial" w:cs="Arial"/>
          <w:sz w:val="28"/>
          <w:szCs w:val="28"/>
        </w:rPr>
        <w:t xml:space="preserve"> kiss each other on the cheek </w:t>
      </w:r>
      <w:r w:rsidR="7728784D" w:rsidRPr="1AF44CB7">
        <w:rPr>
          <w:rFonts w:ascii="Arial" w:eastAsiaTheme="minorEastAsia" w:hAnsi="Arial" w:cs="Arial"/>
          <w:sz w:val="28"/>
          <w:szCs w:val="28"/>
        </w:rPr>
        <w:t>in greeting and parting</w:t>
      </w:r>
      <w:r w:rsidR="432EC8C9" w:rsidRPr="1AF44CB7">
        <w:rPr>
          <w:rFonts w:ascii="Arial" w:eastAsiaTheme="minorEastAsia" w:hAnsi="Arial" w:cs="Arial"/>
          <w:sz w:val="28"/>
          <w:szCs w:val="28"/>
        </w:rPr>
        <w:t xml:space="preserve">. </w:t>
      </w:r>
    </w:p>
    <w:p w14:paraId="11258F7C" w14:textId="63E39128" w:rsidR="00190C0D"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Sometimes, people define neurodivergence according to a set of ‘conditions’, like autism, ADHD, and dyslexia.</w:t>
      </w:r>
      <w:r w:rsidRPr="1AF44CB7">
        <w:rPr>
          <w:rFonts w:ascii="Arial" w:eastAsiaTheme="minorEastAsia" w:hAnsi="Arial" w:cs="Arial"/>
          <w:sz w:val="28"/>
          <w:szCs w:val="28"/>
          <w:lang w:eastAsia="zh-CN"/>
        </w:rPr>
        <w:t xml:space="preserve"> However, as we will elaborate in the following section, formal medical diagnoses can outline but not fully define neurodivergence.  </w:t>
      </w:r>
    </w:p>
    <w:p w14:paraId="1C72FEAF" w14:textId="77777777" w:rsidR="009F7D8C" w:rsidRDefault="009F7D8C" w:rsidP="1AF44CB7">
      <w:pPr>
        <w:spacing w:before="120" w:line="360" w:lineRule="auto"/>
        <w:rPr>
          <w:rFonts w:ascii="Arial" w:eastAsiaTheme="minorEastAsia" w:hAnsi="Arial" w:cs="Arial"/>
          <w:sz w:val="28"/>
          <w:szCs w:val="28"/>
          <w:lang w:eastAsia="zh-CN"/>
        </w:rPr>
      </w:pPr>
    </w:p>
    <w:p w14:paraId="77AFFB34" w14:textId="77777777" w:rsidR="006419B0" w:rsidRDefault="006419B0">
      <w:pPr>
        <w:spacing w:after="180"/>
        <w:rPr>
          <w:rFonts w:ascii="Apple Color Emoji" w:eastAsiaTheme="minorEastAsia" w:hAnsi="Apple Color Emoji" w:cs="Apple Color Emoji"/>
          <w:sz w:val="28"/>
          <w:szCs w:val="28"/>
        </w:rPr>
      </w:pPr>
      <w:r>
        <w:rPr>
          <w:rFonts w:ascii="Apple Color Emoji" w:eastAsiaTheme="minorEastAsia" w:hAnsi="Apple Color Emoji" w:cs="Apple Color Emoji"/>
          <w:sz w:val="28"/>
          <w:szCs w:val="28"/>
        </w:rPr>
        <w:br w:type="page"/>
      </w:r>
    </w:p>
    <w:p w14:paraId="0EAE2F32" w14:textId="54A922FC" w:rsidR="009F7D8C" w:rsidRPr="00490442" w:rsidRDefault="009F7D8C" w:rsidP="1AF44CB7">
      <w:pPr>
        <w:spacing w:before="120" w:line="360" w:lineRule="auto"/>
        <w:rPr>
          <w:rFonts w:ascii="Arial" w:eastAsiaTheme="minorEastAsia" w:hAnsi="Arial" w:cs="Arial"/>
          <w:sz w:val="28"/>
          <w:szCs w:val="28"/>
          <w:lang w:eastAsia="zh-CN"/>
        </w:rPr>
      </w:pPr>
      <w:r w:rsidRPr="009F7D8C">
        <w:rPr>
          <w:rFonts w:ascii="Apple Color Emoji" w:eastAsiaTheme="minorEastAsia" w:hAnsi="Apple Color Emoji" w:cs="Apple Color Emoji"/>
          <w:sz w:val="28"/>
          <w:szCs w:val="28"/>
        </w:rPr>
        <w:lastRenderedPageBreak/>
        <w:t>🔍</w:t>
      </w:r>
      <w:r w:rsidRPr="00490442">
        <w:rPr>
          <w:rFonts w:ascii="Arial" w:eastAsiaTheme="minorEastAsia" w:hAnsi="Arial" w:cs="Arial"/>
          <w:sz w:val="28"/>
          <w:szCs w:val="28"/>
        </w:rPr>
        <w:t xml:space="preserve"> </w:t>
      </w:r>
      <w:r w:rsidRPr="00490442">
        <w:rPr>
          <w:rFonts w:ascii="Arial" w:eastAsiaTheme="minorEastAsia" w:hAnsi="Arial" w:cs="Arial"/>
          <w:b/>
          <w:bCs/>
          <w:sz w:val="28"/>
          <w:szCs w:val="28"/>
        </w:rPr>
        <w:t>Did you know?</w:t>
      </w:r>
    </w:p>
    <w:p w14:paraId="1A374493" w14:textId="77777777" w:rsidR="009F7D8C" w:rsidRPr="00490442" w:rsidRDefault="009F7D8C" w:rsidP="000505E2">
      <w:pPr>
        <w:pStyle w:val="ListParagraph"/>
        <w:numPr>
          <w:ilvl w:val="0"/>
          <w:numId w:val="26"/>
        </w:numPr>
        <w:spacing w:line="360" w:lineRule="auto"/>
        <w:rPr>
          <w:rFonts w:ascii="Arial" w:eastAsiaTheme="minorEastAsia" w:hAnsi="Arial" w:cs="Arial"/>
          <w:sz w:val="28"/>
          <w:szCs w:val="28"/>
          <w:lang w:eastAsia="zh-CN"/>
        </w:rPr>
      </w:pPr>
      <w:r w:rsidRPr="00490442">
        <w:rPr>
          <w:rFonts w:ascii="Arial" w:eastAsiaTheme="minorEastAsia" w:hAnsi="Arial" w:cs="Arial"/>
          <w:sz w:val="28"/>
          <w:szCs w:val="28"/>
          <w:lang w:eastAsia="zh-CN"/>
        </w:rPr>
        <w:t>The infinity symbol, often depicted in rainbow colours, is widely accepted as the symbol of Neurodiversity, representing the idea of infinite diversity, possibilities and acceptance.</w:t>
      </w:r>
    </w:p>
    <w:p w14:paraId="451B68EE" w14:textId="575517BF" w:rsidR="009F7D8C" w:rsidRPr="00490442" w:rsidRDefault="009F7D8C" w:rsidP="000505E2">
      <w:pPr>
        <w:pStyle w:val="ListParagraph"/>
        <w:numPr>
          <w:ilvl w:val="0"/>
          <w:numId w:val="26"/>
        </w:numPr>
        <w:spacing w:line="360" w:lineRule="auto"/>
        <w:rPr>
          <w:rFonts w:ascii="Arial" w:eastAsiaTheme="minorEastAsia" w:hAnsi="Arial" w:cs="Arial"/>
          <w:sz w:val="28"/>
          <w:szCs w:val="28"/>
          <w:lang w:eastAsia="zh-CN"/>
        </w:rPr>
      </w:pPr>
      <w:r w:rsidRPr="00490442">
        <w:rPr>
          <w:rFonts w:ascii="Arial" w:eastAsiaTheme="minorEastAsia" w:hAnsi="Arial" w:cs="Arial"/>
          <w:sz w:val="28"/>
          <w:szCs w:val="28"/>
          <w:lang w:eastAsia="zh-CN"/>
        </w:rPr>
        <w:t>The image below shows one version of the Neurodiversity Symbol. Its author is MissLunaRose12 on Wikimedia Commons, and it is made available under the Creative Commons CC0 1.0 Universal Public Domain Dedication.</w:t>
      </w:r>
    </w:p>
    <w:p w14:paraId="56872F12" w14:textId="0AD214FC" w:rsidR="08EA3340" w:rsidRDefault="08EA3340" w:rsidP="7474A95A">
      <w:pPr>
        <w:pStyle w:val="ListParagraph"/>
        <w:spacing w:line="360" w:lineRule="auto"/>
        <w:ind w:left="360"/>
        <w:rPr>
          <w:rFonts w:ascii="Arial" w:eastAsiaTheme="minorEastAsia" w:hAnsi="Arial" w:cs="Arial"/>
          <w:sz w:val="28"/>
          <w:szCs w:val="28"/>
          <w:lang w:eastAsia="zh-CN"/>
        </w:rPr>
      </w:pPr>
    </w:p>
    <w:p w14:paraId="7E557E33" w14:textId="67F4E0B7" w:rsidR="009F7D8C" w:rsidRPr="004D54C6" w:rsidRDefault="00296985" w:rsidP="1AF44CB7">
      <w:pPr>
        <w:spacing w:before="120" w:line="360" w:lineRule="auto"/>
        <w:rPr>
          <w:rFonts w:ascii="Arial" w:eastAsiaTheme="minorEastAsia" w:hAnsi="Arial" w:cs="Arial"/>
          <w:sz w:val="28"/>
          <w:szCs w:val="28"/>
          <w:lang w:eastAsia="zh-CN"/>
        </w:rPr>
      </w:pPr>
      <w:r>
        <w:rPr>
          <w:rFonts w:ascii="Arial" w:eastAsiaTheme="majorEastAsia" w:hAnsi="Arial" w:cs="Arial"/>
          <w:b/>
          <w:bCs/>
          <w:noProof/>
          <w:color w:val="002147"/>
          <w:sz w:val="30"/>
          <w:szCs w:val="28"/>
        </w:rPr>
        <w:drawing>
          <wp:anchor distT="0" distB="0" distL="114300" distR="114300" simplePos="0" relativeHeight="251658244" behindDoc="0" locked="0" layoutInCell="1" allowOverlap="1" wp14:anchorId="65363A06" wp14:editId="51AC9F77">
            <wp:simplePos x="0" y="0"/>
            <wp:positionH relativeFrom="column">
              <wp:posOffset>1784985</wp:posOffset>
            </wp:positionH>
            <wp:positionV relativeFrom="paragraph">
              <wp:posOffset>13970</wp:posOffset>
            </wp:positionV>
            <wp:extent cx="2159999" cy="1080000"/>
            <wp:effectExtent l="0" t="0" r="0" b="0"/>
            <wp:wrapSquare wrapText="bothSides"/>
            <wp:docPr id="1029977558" name="Picture 6" descr="A rainbow colored infinity symbol, representing neurodiversit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77558" name="Picture 6" descr="A rainbow colored infinity symbol, representing neurodiversity. ">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999" cy="1080000"/>
                    </a:xfrm>
                    <a:prstGeom prst="rect">
                      <a:avLst/>
                    </a:prstGeom>
                  </pic:spPr>
                </pic:pic>
              </a:graphicData>
            </a:graphic>
            <wp14:sizeRelH relativeFrom="page">
              <wp14:pctWidth>0</wp14:pctWidth>
            </wp14:sizeRelH>
            <wp14:sizeRelV relativeFrom="page">
              <wp14:pctHeight>0</wp14:pctHeight>
            </wp14:sizeRelV>
          </wp:anchor>
        </w:drawing>
      </w:r>
    </w:p>
    <w:p w14:paraId="68FE420A" w14:textId="77777777" w:rsidR="00190C0D" w:rsidRPr="004D54C6" w:rsidRDefault="00190C0D" w:rsidP="1AF44CB7">
      <w:pPr>
        <w:spacing w:before="120" w:line="360" w:lineRule="auto"/>
        <w:rPr>
          <w:rFonts w:ascii="Arial" w:eastAsiaTheme="minorEastAsia" w:hAnsi="Arial" w:cs="Arial"/>
          <w:sz w:val="28"/>
          <w:szCs w:val="28"/>
          <w:lang w:eastAsia="zh-CN"/>
        </w:rPr>
      </w:pPr>
    </w:p>
    <w:p w14:paraId="1C93E078" w14:textId="0F114BEE" w:rsidR="00843646" w:rsidRDefault="00843646" w:rsidP="1AF44CB7">
      <w:pPr>
        <w:spacing w:after="180"/>
        <w:rPr>
          <w:rFonts w:ascii="Arial" w:eastAsiaTheme="minorEastAsia" w:hAnsi="Arial" w:cs="Arial"/>
          <w:b/>
          <w:bCs/>
          <w:color w:val="002060"/>
          <w:sz w:val="28"/>
          <w:szCs w:val="28"/>
          <w:lang w:eastAsia="zh-CN"/>
        </w:rPr>
      </w:pPr>
    </w:p>
    <w:p w14:paraId="229962EF" w14:textId="77777777" w:rsidR="002C2C13" w:rsidRDefault="002C2C13" w:rsidP="002C2C13">
      <w:pPr>
        <w:pStyle w:val="Caption"/>
        <w:jc w:val="center"/>
        <w:rPr>
          <w:sz w:val="24"/>
          <w:szCs w:val="24"/>
          <w:lang w:eastAsia="zh-CN"/>
        </w:rPr>
      </w:pPr>
    </w:p>
    <w:p w14:paraId="0BF644E9" w14:textId="56C2445F" w:rsidR="00F75C6F" w:rsidRDefault="6C45560A" w:rsidP="002C2C13">
      <w:pPr>
        <w:pStyle w:val="Caption"/>
        <w:jc w:val="center"/>
        <w:rPr>
          <w:sz w:val="24"/>
          <w:szCs w:val="24"/>
          <w:lang w:eastAsia="zh-CN"/>
        </w:rPr>
      </w:pPr>
      <w:r w:rsidRPr="42040A81">
        <w:rPr>
          <w:sz w:val="24"/>
          <w:szCs w:val="24"/>
        </w:rPr>
        <w:t xml:space="preserve">Figure </w:t>
      </w:r>
      <w:r w:rsidR="002C2C13" w:rsidRPr="42040A81">
        <w:rPr>
          <w:sz w:val="24"/>
          <w:szCs w:val="24"/>
        </w:rPr>
        <w:fldChar w:fldCharType="begin"/>
      </w:r>
      <w:r w:rsidR="002C2C13" w:rsidRPr="42040A81">
        <w:rPr>
          <w:sz w:val="24"/>
          <w:szCs w:val="24"/>
        </w:rPr>
        <w:instrText xml:space="preserve"> SEQ Figure \* ARABIC </w:instrText>
      </w:r>
      <w:r w:rsidR="002C2C13" w:rsidRPr="42040A81">
        <w:rPr>
          <w:sz w:val="24"/>
          <w:szCs w:val="24"/>
        </w:rPr>
        <w:fldChar w:fldCharType="separate"/>
      </w:r>
      <w:r w:rsidR="00AB5942">
        <w:rPr>
          <w:noProof/>
          <w:sz w:val="24"/>
          <w:szCs w:val="24"/>
        </w:rPr>
        <w:t>1</w:t>
      </w:r>
      <w:r w:rsidR="002C2C13" w:rsidRPr="42040A81">
        <w:rPr>
          <w:sz w:val="24"/>
          <w:szCs w:val="24"/>
        </w:rPr>
        <w:fldChar w:fldCharType="end"/>
      </w:r>
      <w:r w:rsidRPr="42040A81">
        <w:rPr>
          <w:sz w:val="24"/>
          <w:szCs w:val="24"/>
        </w:rPr>
        <w:t xml:space="preserve"> Neurodiversity Symbol</w:t>
      </w:r>
      <w:r w:rsidR="7814A276" w:rsidRPr="42040A81">
        <w:rPr>
          <w:sz w:val="24"/>
          <w:szCs w:val="24"/>
        </w:rPr>
        <w:t>, a rainbow infinity sign</w:t>
      </w:r>
    </w:p>
    <w:p w14:paraId="5402AD88" w14:textId="77777777" w:rsidR="002C2C13" w:rsidRPr="002C2C13" w:rsidRDefault="002C2C13" w:rsidP="002C2C13">
      <w:pPr>
        <w:rPr>
          <w:lang w:eastAsia="zh-CN"/>
        </w:rPr>
      </w:pPr>
    </w:p>
    <w:p w14:paraId="7D386A19" w14:textId="5C7556E8" w:rsidR="00190C0D" w:rsidRPr="004D54C6" w:rsidRDefault="7F693517" w:rsidP="1AF44CB7">
      <w:pPr>
        <w:spacing w:before="120" w:line="360" w:lineRule="auto"/>
        <w:rPr>
          <w:rFonts w:ascii="Arial" w:eastAsiaTheme="minorEastAsia" w:hAnsi="Arial" w:cs="Arial"/>
          <w:b/>
          <w:bCs/>
          <w:color w:val="002060"/>
          <w:sz w:val="40"/>
          <w:szCs w:val="40"/>
          <w:lang w:eastAsia="zh-CN"/>
        </w:rPr>
      </w:pPr>
      <w:r w:rsidRPr="1AF44CB7">
        <w:rPr>
          <w:rFonts w:ascii="Arial" w:eastAsiaTheme="minorEastAsia" w:hAnsi="Arial" w:cs="Arial"/>
          <w:b/>
          <w:bCs/>
          <w:color w:val="002060"/>
          <w:sz w:val="40"/>
          <w:szCs w:val="40"/>
          <w:lang w:eastAsia="zh-CN"/>
        </w:rPr>
        <w:t>Our Approach to ‘Neurodivergence’</w:t>
      </w:r>
    </w:p>
    <w:p w14:paraId="1F5229F8" w14:textId="3BFD6328" w:rsidR="00EE323D" w:rsidRPr="00EE323D"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Our project approaches ‘neurodivergence’ from a broader perspective: </w:t>
      </w:r>
      <w:r w:rsidRPr="009F7D8C">
        <w:rPr>
          <w:rFonts w:ascii="Arial" w:eastAsiaTheme="minorEastAsia" w:hAnsi="Arial" w:cs="Arial"/>
          <w:sz w:val="28"/>
          <w:szCs w:val="28"/>
        </w:rPr>
        <w:t>we welcome anyone who self-identifies as neurodivergent.</w:t>
      </w:r>
      <w:r w:rsidRPr="1AF44CB7">
        <w:rPr>
          <w:rFonts w:ascii="Arial" w:eastAsiaTheme="minorEastAsia" w:hAnsi="Arial" w:cs="Arial"/>
          <w:sz w:val="28"/>
          <w:szCs w:val="28"/>
        </w:rPr>
        <w:t xml:space="preserve"> That means that people who live with addictions that affect their thinking and behaviour, for example, or who hear voices, were welcome to join our project. </w:t>
      </w:r>
      <w:r w:rsidRPr="1AF44CB7">
        <w:rPr>
          <w:rFonts w:ascii="Arial" w:eastAsiaTheme="minorEastAsia" w:hAnsi="Arial" w:cs="Arial"/>
          <w:sz w:val="28"/>
          <w:szCs w:val="28"/>
          <w:lang w:eastAsia="zh-CN"/>
        </w:rPr>
        <w:t>In our project, w</w:t>
      </w:r>
      <w:r w:rsidRPr="1AF44CB7">
        <w:rPr>
          <w:rFonts w:ascii="Arial" w:eastAsiaTheme="minorEastAsia" w:hAnsi="Arial" w:cs="Arial"/>
          <w:sz w:val="28"/>
          <w:szCs w:val="28"/>
        </w:rPr>
        <w:t>e wholeheartedly affirm the experiences of neurodivergent communities and celebrate divergences and convergences of expressing and being valued by disability justice and neuro-inclusive movements</w:t>
      </w:r>
      <w:r w:rsidRPr="1AF44CB7">
        <w:rPr>
          <w:rFonts w:ascii="Arial" w:eastAsiaTheme="minorEastAsia" w:hAnsi="Arial" w:cs="Arial"/>
          <w:b/>
          <w:bCs/>
          <w:sz w:val="28"/>
          <w:szCs w:val="28"/>
        </w:rPr>
        <w:t xml:space="preserve">. </w:t>
      </w:r>
    </w:p>
    <w:p w14:paraId="780656DB" w14:textId="5D244BCE" w:rsidR="00190C0D" w:rsidRPr="004D54C6" w:rsidRDefault="7F693517" w:rsidP="1AF44CB7">
      <w:pPr>
        <w:spacing w:before="120" w:line="360" w:lineRule="auto"/>
        <w:rPr>
          <w:rFonts w:ascii="Arial" w:eastAsiaTheme="minorEastAsia" w:hAnsi="Arial" w:cs="Arial"/>
          <w:b/>
          <w:bCs/>
          <w:sz w:val="28"/>
          <w:szCs w:val="28"/>
          <w:lang w:eastAsia="zh-CN"/>
        </w:rPr>
      </w:pPr>
      <w:r w:rsidRPr="009F7D8C">
        <w:rPr>
          <w:rFonts w:ascii="Arial" w:eastAsiaTheme="minorEastAsia" w:hAnsi="Arial" w:cs="Arial"/>
          <w:sz w:val="28"/>
          <w:szCs w:val="28"/>
        </w:rPr>
        <w:t>Neurodivergent students have limitless strengths and talents</w:t>
      </w:r>
      <w:r w:rsidRPr="009F7D8C">
        <w:rPr>
          <w:rFonts w:ascii="Arial" w:eastAsiaTheme="minorEastAsia" w:hAnsi="Arial" w:cs="Arial"/>
          <w:sz w:val="28"/>
          <w:szCs w:val="28"/>
          <w:lang w:eastAsia="zh-CN"/>
        </w:rPr>
        <w:t>.</w:t>
      </w:r>
      <w:r w:rsidRPr="1AF44CB7">
        <w:rPr>
          <w:rFonts w:ascii="Arial" w:eastAsiaTheme="minorEastAsia" w:hAnsi="Arial" w:cs="Arial"/>
          <w:b/>
          <w:bCs/>
          <w:sz w:val="28"/>
          <w:szCs w:val="28"/>
          <w:lang w:eastAsia="zh-CN"/>
        </w:rPr>
        <w:t xml:space="preserve"> </w:t>
      </w:r>
      <w:r w:rsidRPr="1AF44CB7">
        <w:rPr>
          <w:rFonts w:ascii="Arial" w:eastAsiaTheme="minorEastAsia" w:hAnsi="Arial" w:cs="Arial"/>
          <w:sz w:val="28"/>
          <w:szCs w:val="28"/>
          <w:lang w:eastAsia="zh-CN"/>
        </w:rPr>
        <w:t xml:space="preserve">For readers who teach – </w:t>
      </w:r>
      <w:r w:rsidRPr="1AF44CB7">
        <w:rPr>
          <w:rFonts w:ascii="Arial" w:eastAsiaTheme="minorEastAsia" w:hAnsi="Arial" w:cs="Arial"/>
          <w:sz w:val="28"/>
          <w:szCs w:val="28"/>
        </w:rPr>
        <w:t xml:space="preserve">we encourage you to foster their potential by </w:t>
      </w:r>
      <w:r w:rsidRPr="1AF44CB7">
        <w:rPr>
          <w:rFonts w:ascii="Arial" w:eastAsiaTheme="minorEastAsia" w:hAnsi="Arial" w:cs="Arial"/>
          <w:sz w:val="28"/>
          <w:szCs w:val="28"/>
        </w:rPr>
        <w:lastRenderedPageBreak/>
        <w:t>reflecting and enhancing your teaching practices to be accessible and inclusive</w:t>
      </w:r>
      <w:r w:rsidRPr="1AF44CB7">
        <w:rPr>
          <w:rFonts w:ascii="Arial" w:eastAsiaTheme="minorEastAsia" w:hAnsi="Arial" w:cs="Arial"/>
          <w:sz w:val="28"/>
          <w:szCs w:val="28"/>
          <w:lang w:eastAsia="zh-CN"/>
        </w:rPr>
        <w:t xml:space="preserve">, </w:t>
      </w:r>
      <w:r w:rsidR="00173C4C">
        <w:rPr>
          <w:rFonts w:ascii="Arial" w:eastAsiaTheme="minorEastAsia" w:hAnsi="Arial" w:cs="Arial" w:hint="eastAsia"/>
          <w:sz w:val="28"/>
          <w:szCs w:val="28"/>
          <w:lang w:eastAsia="zh-CN"/>
        </w:rPr>
        <w:t>however you can</w:t>
      </w:r>
      <w:r w:rsidRPr="1AF44CB7">
        <w:rPr>
          <w:rFonts w:ascii="Arial" w:eastAsiaTheme="minorEastAsia" w:hAnsi="Arial" w:cs="Arial"/>
          <w:sz w:val="28"/>
          <w:szCs w:val="28"/>
          <w:lang w:eastAsia="zh-CN"/>
        </w:rPr>
        <w:t>.</w:t>
      </w:r>
      <w:r w:rsidRPr="1AF44CB7">
        <w:rPr>
          <w:rFonts w:ascii="Arial" w:eastAsiaTheme="minorEastAsia" w:hAnsi="Arial" w:cs="Arial"/>
          <w:sz w:val="28"/>
          <w:szCs w:val="28"/>
        </w:rPr>
        <w:t xml:space="preserve"> </w:t>
      </w:r>
      <w:r w:rsidRPr="1AF44CB7">
        <w:rPr>
          <w:rFonts w:ascii="Arial" w:eastAsiaTheme="minorEastAsia" w:hAnsi="Arial" w:cs="Arial"/>
          <w:sz w:val="28"/>
          <w:szCs w:val="28"/>
          <w:lang w:eastAsia="zh-CN"/>
        </w:rPr>
        <w:t xml:space="preserve">For readers who are neurodivergent learners, we see you, hear you, and appreciate learning from you. If you can, we encourage you to share about how to better support your learning and development.   </w:t>
      </w:r>
    </w:p>
    <w:p w14:paraId="263F0247" w14:textId="77777777" w:rsidR="00190C0D" w:rsidRPr="004D54C6" w:rsidRDefault="00190C0D" w:rsidP="1AF44CB7">
      <w:pPr>
        <w:spacing w:before="120" w:line="360" w:lineRule="auto"/>
        <w:rPr>
          <w:rFonts w:ascii="Arial" w:eastAsiaTheme="minorEastAsia" w:hAnsi="Arial" w:cs="Arial"/>
          <w:sz w:val="40"/>
          <w:szCs w:val="40"/>
          <w:lang w:eastAsia="zh-CN"/>
        </w:rPr>
      </w:pPr>
    </w:p>
    <w:p w14:paraId="5A4714DD" w14:textId="02E40D1A" w:rsidR="00190C0D" w:rsidRPr="004D54C6" w:rsidRDefault="7F693517" w:rsidP="1AF44CB7">
      <w:pPr>
        <w:spacing w:before="120" w:line="360" w:lineRule="auto"/>
        <w:jc w:val="both"/>
        <w:rPr>
          <w:rFonts w:ascii="Arial" w:eastAsiaTheme="minorEastAsia" w:hAnsi="Arial" w:cs="Arial"/>
          <w:b/>
          <w:bCs/>
          <w:color w:val="002060"/>
          <w:sz w:val="40"/>
          <w:szCs w:val="40"/>
          <w:lang w:eastAsia="zh-CN"/>
        </w:rPr>
      </w:pPr>
      <w:r w:rsidRPr="1AF44CB7">
        <w:rPr>
          <w:rFonts w:ascii="Arial" w:eastAsiaTheme="minorEastAsia" w:hAnsi="Arial" w:cs="Arial"/>
          <w:b/>
          <w:bCs/>
          <w:color w:val="002060"/>
          <w:sz w:val="40"/>
          <w:szCs w:val="40"/>
          <w:lang w:eastAsia="zh-CN"/>
        </w:rPr>
        <w:t xml:space="preserve">Further Reading </w:t>
      </w:r>
    </w:p>
    <w:p w14:paraId="73F84F87" w14:textId="085A2608" w:rsidR="00190C0D" w:rsidRDefault="5B5F1EF2" w:rsidP="1AF44CB7">
      <w:pPr>
        <w:spacing w:line="360" w:lineRule="auto"/>
        <w:jc w:val="both"/>
        <w:rPr>
          <w:rFonts w:ascii="Arial" w:eastAsiaTheme="minorEastAsia" w:hAnsi="Arial" w:cs="Arial"/>
          <w:sz w:val="24"/>
          <w:szCs w:val="24"/>
          <w:lang w:eastAsia="zh-CN"/>
        </w:rPr>
      </w:pPr>
      <w:r w:rsidRPr="1AF44CB7">
        <w:rPr>
          <w:rFonts w:ascii="Apple Color Emoji" w:eastAsia="Apple Color Emoji" w:hAnsi="Apple Color Emoji" w:cs="Apple Color Emoji"/>
        </w:rPr>
        <w:t>📖</w:t>
      </w:r>
      <w:r w:rsidRPr="1AF44CB7">
        <w:rPr>
          <w:rFonts w:ascii="Arial" w:eastAsiaTheme="minorEastAsia" w:hAnsi="Arial" w:cs="Arial"/>
          <w:sz w:val="28"/>
          <w:szCs w:val="28"/>
          <w:lang w:eastAsia="zh-CN"/>
        </w:rPr>
        <w:t xml:space="preserve"> </w:t>
      </w:r>
      <w:r w:rsidR="03A92F5A" w:rsidRPr="1AF44CB7">
        <w:rPr>
          <w:rFonts w:ascii="Arial" w:eastAsiaTheme="minorEastAsia" w:hAnsi="Arial" w:cs="Arial"/>
          <w:sz w:val="28"/>
          <w:szCs w:val="28"/>
        </w:rPr>
        <w:t xml:space="preserve">University of Leeds Easy Read: </w:t>
      </w:r>
      <w:hyperlink r:id="rId28">
        <w:r w:rsidR="03A92F5A" w:rsidRPr="1AF44CB7">
          <w:rPr>
            <w:rStyle w:val="Hyperlink"/>
            <w:rFonts w:ascii="Arial" w:eastAsiaTheme="minorEastAsia" w:hAnsi="Arial" w:cs="Arial"/>
            <w:sz w:val="28"/>
            <w:szCs w:val="28"/>
          </w:rPr>
          <w:t>‘What does ‘neurodiversity’ mean?’</w:t>
        </w:r>
      </w:hyperlink>
      <w:r w:rsidR="03A92F5A" w:rsidRPr="1AF44CB7">
        <w:rPr>
          <w:rFonts w:ascii="Arial" w:eastAsiaTheme="minorEastAsia" w:hAnsi="Arial" w:cs="Arial"/>
          <w:sz w:val="28"/>
          <w:szCs w:val="28"/>
        </w:rPr>
        <w:t xml:space="preserve"> </w:t>
      </w:r>
      <w:r w:rsidR="78F3766F" w:rsidRPr="1AF44CB7">
        <w:rPr>
          <w:rFonts w:ascii="Arial" w:eastAsiaTheme="minorEastAsia" w:hAnsi="Arial" w:cs="Arial"/>
          <w:sz w:val="28"/>
          <w:szCs w:val="28"/>
        </w:rPr>
        <w:t>by Anna Stenning</w:t>
      </w:r>
      <w:r w:rsidR="03A92F5A" w:rsidRPr="1AF44CB7">
        <w:rPr>
          <w:rFonts w:ascii="Arial" w:eastAsiaTheme="minorEastAsia" w:hAnsi="Arial" w:cs="Arial"/>
          <w:sz w:val="24"/>
          <w:szCs w:val="24"/>
        </w:rPr>
        <w:t xml:space="preserve"> </w:t>
      </w:r>
    </w:p>
    <w:p w14:paraId="77BA12E8" w14:textId="77777777" w:rsidR="007B63B7" w:rsidRPr="005504DD" w:rsidRDefault="007B63B7" w:rsidP="1AF44CB7">
      <w:pPr>
        <w:spacing w:line="360" w:lineRule="auto"/>
        <w:jc w:val="both"/>
        <w:rPr>
          <w:rFonts w:ascii="Arial" w:eastAsiaTheme="minorEastAsia" w:hAnsi="Arial" w:cs="Arial"/>
          <w:sz w:val="24"/>
          <w:szCs w:val="24"/>
          <w:lang w:eastAsia="zh-CN"/>
        </w:rPr>
      </w:pPr>
    </w:p>
    <w:p w14:paraId="4FD60899" w14:textId="77777777" w:rsidR="00786278" w:rsidRDefault="00786278">
      <w:pPr>
        <w:spacing w:after="180"/>
        <w:rPr>
          <w:rFonts w:ascii="Arial" w:eastAsiaTheme="majorEastAsia" w:hAnsi="Arial" w:cs="Arial"/>
          <w:b/>
          <w:bCs/>
          <w:color w:val="002147"/>
          <w:sz w:val="40"/>
          <w:szCs w:val="40"/>
        </w:rPr>
      </w:pPr>
      <w:r>
        <w:rPr>
          <w:rFonts w:ascii="Arial" w:hAnsi="Arial"/>
          <w:sz w:val="40"/>
          <w:szCs w:val="40"/>
        </w:rPr>
        <w:br w:type="page"/>
      </w:r>
    </w:p>
    <w:p w14:paraId="353C83C2" w14:textId="3D69E641" w:rsidR="00190C0D" w:rsidRPr="009F7D8C" w:rsidRDefault="03A92F5A" w:rsidP="009F7D8C">
      <w:pPr>
        <w:pStyle w:val="Heading3"/>
        <w:spacing w:before="120" w:line="360" w:lineRule="auto"/>
        <w:rPr>
          <w:rFonts w:ascii="Arial" w:hAnsi="Arial"/>
          <w:sz w:val="40"/>
          <w:szCs w:val="40"/>
        </w:rPr>
      </w:pPr>
      <w:bookmarkStart w:id="16" w:name="_Toc200019262"/>
      <w:bookmarkStart w:id="17" w:name="_Toc200634923"/>
      <w:r w:rsidRPr="1AF44CB7">
        <w:rPr>
          <w:rFonts w:ascii="Arial" w:hAnsi="Arial"/>
          <w:sz w:val="40"/>
          <w:szCs w:val="40"/>
        </w:rPr>
        <w:lastRenderedPageBreak/>
        <w:t xml:space="preserve">Why is it important to discuss issues </w:t>
      </w:r>
      <w:r w:rsidR="3E3277BC" w:rsidRPr="1AF44CB7">
        <w:rPr>
          <w:rFonts w:ascii="Arial" w:hAnsi="Arial"/>
          <w:sz w:val="40"/>
          <w:szCs w:val="40"/>
        </w:rPr>
        <w:t xml:space="preserve">around </w:t>
      </w:r>
      <w:r w:rsidRPr="1AF44CB7">
        <w:rPr>
          <w:rFonts w:ascii="Arial" w:hAnsi="Arial"/>
          <w:sz w:val="40"/>
          <w:szCs w:val="40"/>
        </w:rPr>
        <w:t>diagnoses?</w:t>
      </w:r>
      <w:bookmarkEnd w:id="16"/>
      <w:bookmarkEnd w:id="17"/>
    </w:p>
    <w:p w14:paraId="087170FE" w14:textId="77777777" w:rsidR="009F7D8C" w:rsidRPr="009F7D8C" w:rsidRDefault="009F7D8C" w:rsidP="009F7D8C"/>
    <w:p w14:paraId="0308690A" w14:textId="77777777" w:rsidR="009F7D8C" w:rsidRPr="00B46076" w:rsidRDefault="009F7D8C" w:rsidP="009F7D8C">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rPr>
      </w:pPr>
      <w:r w:rsidRPr="00B46076">
        <w:rPr>
          <w:rFonts w:ascii="Arial" w:eastAsiaTheme="minorEastAsia" w:hAnsi="Arial" w:cs="Arial"/>
          <w:b/>
          <w:bCs/>
          <w:sz w:val="28"/>
          <w:szCs w:val="28"/>
          <w:u w:val="single"/>
        </w:rPr>
        <w:t>Simple Summary</w:t>
      </w:r>
    </w:p>
    <w:p w14:paraId="0154DFFA" w14:textId="77777777" w:rsidR="009F7D8C" w:rsidRPr="009F7D8C" w:rsidRDefault="009F7D8C" w:rsidP="009F7D8C">
      <w:pPr>
        <w:pBdr>
          <w:top w:val="single" w:sz="4" w:space="4" w:color="000000"/>
          <w:left w:val="single" w:sz="4" w:space="4" w:color="000000"/>
          <w:bottom w:val="single" w:sz="4" w:space="4" w:color="000000"/>
          <w:right w:val="single" w:sz="4" w:space="4" w:color="000000"/>
        </w:pBdr>
        <w:spacing w:before="120" w:line="360" w:lineRule="auto"/>
        <w:rPr>
          <w:rFonts w:ascii="Arial" w:eastAsia="Arial" w:hAnsi="Arial" w:cs="Arial"/>
          <w:sz w:val="28"/>
          <w:szCs w:val="28"/>
        </w:rPr>
      </w:pPr>
      <w:r w:rsidRPr="009F7D8C">
        <w:rPr>
          <w:rFonts w:ascii="Apple Color Emoji" w:eastAsia="Arial" w:hAnsi="Apple Color Emoji" w:cs="Apple Color Emoji"/>
          <w:sz w:val="28"/>
          <w:szCs w:val="28"/>
        </w:rPr>
        <w:t>🔍</w:t>
      </w:r>
      <w:r w:rsidRPr="009F7D8C">
        <w:rPr>
          <w:rFonts w:ascii="Arial" w:eastAsia="Arial" w:hAnsi="Arial" w:cs="Arial"/>
          <w:sz w:val="28"/>
          <w:szCs w:val="28"/>
        </w:rPr>
        <w:t xml:space="preserve"> Some neurodivergent people have been diagnosed in a formal way with a neurodivergent condition. </w:t>
      </w:r>
    </w:p>
    <w:p w14:paraId="30213A7C" w14:textId="77777777" w:rsidR="009F7D8C" w:rsidRPr="009F7D8C" w:rsidRDefault="009F7D8C" w:rsidP="009F7D8C">
      <w:pPr>
        <w:pBdr>
          <w:top w:val="single" w:sz="4" w:space="4" w:color="000000"/>
          <w:left w:val="single" w:sz="4" w:space="4" w:color="000000"/>
          <w:bottom w:val="single" w:sz="4" w:space="4" w:color="000000"/>
          <w:right w:val="single" w:sz="4" w:space="4" w:color="000000"/>
        </w:pBdr>
        <w:spacing w:before="120" w:line="360" w:lineRule="auto"/>
        <w:rPr>
          <w:rFonts w:ascii="Arial" w:eastAsia="Arial" w:hAnsi="Arial" w:cs="Arial"/>
          <w:sz w:val="28"/>
          <w:szCs w:val="28"/>
        </w:rPr>
      </w:pPr>
      <w:r w:rsidRPr="009F7D8C">
        <w:rPr>
          <w:rFonts w:ascii="Apple Color Emoji" w:eastAsia="Arial" w:hAnsi="Apple Color Emoji" w:cs="Apple Color Emoji"/>
          <w:sz w:val="28"/>
          <w:szCs w:val="28"/>
        </w:rPr>
        <w:t>🔍</w:t>
      </w:r>
      <w:r w:rsidRPr="009F7D8C">
        <w:rPr>
          <w:rFonts w:ascii="Arial" w:eastAsia="Arial" w:hAnsi="Arial" w:cs="Arial"/>
          <w:sz w:val="28"/>
          <w:szCs w:val="28"/>
        </w:rPr>
        <w:t xml:space="preserve"> Diagnosis gives a person a particular label: for example, autism, or dyslexia. Not all neurodivergent people have been formally diagnosed, but they are still neurodivergent.</w:t>
      </w:r>
    </w:p>
    <w:p w14:paraId="05CD7786" w14:textId="430319AC" w:rsidR="009F7D8C" w:rsidRPr="009F7D8C" w:rsidRDefault="009F7D8C" w:rsidP="009F7D8C">
      <w:pPr>
        <w:pBdr>
          <w:top w:val="single" w:sz="4" w:space="4" w:color="000000"/>
          <w:left w:val="single" w:sz="4" w:space="4" w:color="000000"/>
          <w:bottom w:val="single" w:sz="4" w:space="4" w:color="000000"/>
          <w:right w:val="single" w:sz="4" w:space="4" w:color="000000"/>
        </w:pBdr>
        <w:spacing w:before="120" w:line="360" w:lineRule="auto"/>
        <w:rPr>
          <w:rFonts w:ascii="Arial" w:eastAsia="Arial" w:hAnsi="Arial" w:cs="Arial"/>
          <w:sz w:val="28"/>
          <w:szCs w:val="28"/>
        </w:rPr>
      </w:pPr>
      <w:r w:rsidRPr="009F7D8C">
        <w:rPr>
          <w:rFonts w:ascii="Apple Color Emoji" w:eastAsia="Arial" w:hAnsi="Apple Color Emoji" w:cs="Apple Color Emoji"/>
          <w:sz w:val="28"/>
          <w:szCs w:val="28"/>
        </w:rPr>
        <w:t>🔍</w:t>
      </w:r>
      <w:r w:rsidRPr="009F7D8C">
        <w:rPr>
          <w:rFonts w:ascii="Arial" w:eastAsia="Arial" w:hAnsi="Arial" w:cs="Arial"/>
          <w:sz w:val="28"/>
          <w:szCs w:val="28"/>
        </w:rPr>
        <w:t xml:space="preserve"> There are many reasons why a person might not have been diagnosed. For instance, it could be through their personal choice, because of marginalised personal background, or it could relate to the society they live in. </w:t>
      </w:r>
      <w:r w:rsidR="005B1FF2" w:rsidRPr="005B1FF2">
        <w:rPr>
          <w:rFonts w:ascii="Arial" w:eastAsia="Arial" w:hAnsi="Arial" w:cs="Arial"/>
          <w:sz w:val="28"/>
          <w:szCs w:val="28"/>
        </w:rPr>
        <w:t>They may be awaiting assessment, or unable to get an assessment.</w:t>
      </w:r>
    </w:p>
    <w:p w14:paraId="543ED0E9" w14:textId="07BDE1B6" w:rsidR="009F7D8C" w:rsidRPr="009F7D8C" w:rsidRDefault="009F7D8C" w:rsidP="009F7D8C">
      <w:pPr>
        <w:pBdr>
          <w:top w:val="single" w:sz="4" w:space="4" w:color="000000"/>
          <w:left w:val="single" w:sz="4" w:space="4" w:color="000000"/>
          <w:bottom w:val="single" w:sz="4" w:space="4" w:color="000000"/>
          <w:right w:val="single" w:sz="4" w:space="4" w:color="000000"/>
        </w:pBdr>
        <w:spacing w:before="120" w:line="360" w:lineRule="auto"/>
        <w:rPr>
          <w:rFonts w:ascii="Arial" w:eastAsia="Arial" w:hAnsi="Arial" w:cs="Arial"/>
          <w:sz w:val="28"/>
          <w:szCs w:val="28"/>
        </w:rPr>
      </w:pPr>
      <w:r w:rsidRPr="009F7D8C">
        <w:rPr>
          <w:rFonts w:ascii="Apple Color Emoji" w:eastAsia="Arial" w:hAnsi="Apple Color Emoji" w:cs="Apple Color Emoji"/>
          <w:sz w:val="28"/>
          <w:szCs w:val="28"/>
        </w:rPr>
        <w:t>⭐</w:t>
      </w:r>
      <w:r w:rsidRPr="009F7D8C">
        <w:rPr>
          <w:rFonts w:ascii="Arial" w:eastAsia="Arial" w:hAnsi="Arial" w:cs="Arial"/>
          <w:sz w:val="28"/>
          <w:szCs w:val="28"/>
        </w:rPr>
        <w:t xml:space="preserve"> Our project welcomes all neurodivergent people, regardless of whether they have been formally diagnosed.</w:t>
      </w:r>
    </w:p>
    <w:p w14:paraId="3BA4D0A9" w14:textId="5DF03445" w:rsidR="003D7981" w:rsidRDefault="003D7981" w:rsidP="42040A81">
      <w:pPr>
        <w:spacing w:before="120" w:line="360" w:lineRule="auto"/>
        <w:rPr>
          <w:lang w:eastAsia="zh-CN"/>
        </w:rPr>
      </w:pPr>
    </w:p>
    <w:p w14:paraId="1879F399" w14:textId="4AADA938" w:rsidR="00190C0D" w:rsidRPr="002C47F0" w:rsidRDefault="7F693517" w:rsidP="1AF44CB7">
      <w:pPr>
        <w:spacing w:before="120" w:line="360" w:lineRule="auto"/>
        <w:rPr>
          <w:rFonts w:ascii="Arial" w:eastAsiaTheme="minorEastAsia" w:hAnsi="Arial" w:cs="Arial"/>
          <w:b/>
          <w:bCs/>
          <w:color w:val="002060"/>
          <w:sz w:val="32"/>
          <w:szCs w:val="32"/>
          <w:lang w:eastAsia="zh-CN"/>
        </w:rPr>
      </w:pPr>
      <w:r w:rsidRPr="002C47F0">
        <w:rPr>
          <w:rFonts w:ascii="Arial" w:eastAsiaTheme="minorEastAsia" w:hAnsi="Arial" w:cs="Arial"/>
          <w:b/>
          <w:bCs/>
          <w:color w:val="002060"/>
          <w:sz w:val="32"/>
          <w:szCs w:val="32"/>
          <w:lang w:eastAsia="zh-CN"/>
        </w:rPr>
        <w:t xml:space="preserve">Benefits and Challenges </w:t>
      </w:r>
      <w:r w:rsidR="1478A803" w:rsidRPr="002C47F0">
        <w:rPr>
          <w:rFonts w:ascii="Arial" w:eastAsiaTheme="minorEastAsia" w:hAnsi="Arial" w:cs="Arial"/>
          <w:b/>
          <w:bCs/>
          <w:color w:val="002060"/>
          <w:sz w:val="32"/>
          <w:szCs w:val="32"/>
          <w:lang w:eastAsia="zh-CN"/>
        </w:rPr>
        <w:t>of</w:t>
      </w:r>
      <w:r w:rsidRPr="002C47F0">
        <w:rPr>
          <w:rFonts w:ascii="Arial" w:eastAsiaTheme="minorEastAsia" w:hAnsi="Arial" w:cs="Arial"/>
          <w:b/>
          <w:bCs/>
          <w:color w:val="002060"/>
          <w:sz w:val="32"/>
          <w:szCs w:val="32"/>
          <w:lang w:eastAsia="zh-CN"/>
        </w:rPr>
        <w:t xml:space="preserve"> Formal Diagnosis</w:t>
      </w:r>
    </w:p>
    <w:p w14:paraId="07F4E342" w14:textId="0D99DC0E" w:rsidR="42040A81" w:rsidRDefault="00142109"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b/>
          <w:bCs/>
          <w:sz w:val="28"/>
          <w:szCs w:val="28"/>
          <w:lang w:eastAsia="zh-CN"/>
        </w:rPr>
        <w:t>S</w:t>
      </w:r>
      <w:r w:rsidRPr="42040A81">
        <w:rPr>
          <w:rFonts w:ascii="Arial" w:eastAsiaTheme="minorEastAsia" w:hAnsi="Arial" w:cs="Arial"/>
          <w:b/>
          <w:bCs/>
          <w:sz w:val="28"/>
          <w:szCs w:val="28"/>
        </w:rPr>
        <w:t>ome neurodivergent people have been ‘officially’ diagnosed with a neurodivergent condition</w:t>
      </w:r>
      <w:r w:rsidRPr="42040A81">
        <w:rPr>
          <w:rFonts w:ascii="Arial" w:eastAsiaTheme="minorEastAsia" w:hAnsi="Arial" w:cs="Arial"/>
          <w:b/>
          <w:bCs/>
          <w:sz w:val="28"/>
          <w:szCs w:val="28"/>
          <w:lang w:eastAsia="zh-CN"/>
        </w:rPr>
        <w:t>,</w:t>
      </w:r>
      <w:r w:rsidRPr="42040A81">
        <w:rPr>
          <w:rFonts w:ascii="Arial" w:eastAsiaTheme="minorEastAsia" w:hAnsi="Arial" w:cs="Arial"/>
          <w:sz w:val="28"/>
          <w:szCs w:val="28"/>
        </w:rPr>
        <w:t xml:space="preserve"> such as dyspraxia or ADHD</w:t>
      </w:r>
      <w:r w:rsidRPr="42040A81">
        <w:rPr>
          <w:rFonts w:ascii="Arial" w:eastAsiaTheme="minorEastAsia" w:hAnsi="Arial" w:cs="Arial"/>
          <w:sz w:val="28"/>
          <w:szCs w:val="28"/>
          <w:lang w:eastAsia="zh-CN"/>
        </w:rPr>
        <w:t xml:space="preserve">. The formal diagnosis can be helpful for people’s self-understanding and self-identification, further decision-making, connections to relevant communities, and access to further support, particularly institutional support that often requires a formal diagnosis. </w:t>
      </w:r>
      <w:r w:rsidR="1383074A" w:rsidRPr="42040A81">
        <w:rPr>
          <w:rFonts w:ascii="Arial" w:eastAsiaTheme="minorEastAsia" w:hAnsi="Arial" w:cs="Arial"/>
          <w:sz w:val="28"/>
          <w:szCs w:val="28"/>
          <w:lang w:eastAsia="zh-CN"/>
        </w:rPr>
        <w:t xml:space="preserve">A formal diagnosis can </w:t>
      </w:r>
      <w:r w:rsidR="1383074A" w:rsidRPr="42040A81">
        <w:rPr>
          <w:rFonts w:ascii="Arial" w:eastAsiaTheme="minorEastAsia" w:hAnsi="Arial" w:cs="Arial"/>
          <w:sz w:val="28"/>
          <w:szCs w:val="28"/>
          <w:lang w:eastAsia="zh-CN"/>
        </w:rPr>
        <w:lastRenderedPageBreak/>
        <w:t>also enable neurodivergent people to access medication that they need, such as ADHD meds.</w:t>
      </w:r>
    </w:p>
    <w:p w14:paraId="59189057" w14:textId="59A3799E" w:rsidR="00735F93" w:rsidRDefault="00142109" w:rsidP="42040A81">
      <w:pPr>
        <w:spacing w:before="120" w:line="360" w:lineRule="auto"/>
        <w:rPr>
          <w:rFonts w:ascii="Arial" w:eastAsiaTheme="minorEastAsia" w:hAnsi="Arial" w:cs="Arial"/>
          <w:sz w:val="28"/>
          <w:szCs w:val="28"/>
        </w:rPr>
      </w:pPr>
      <w:r w:rsidRPr="42040A81">
        <w:rPr>
          <w:rFonts w:ascii="Arial" w:eastAsiaTheme="minorEastAsia" w:hAnsi="Arial" w:cs="Arial"/>
          <w:b/>
          <w:bCs/>
          <w:sz w:val="28"/>
          <w:szCs w:val="28"/>
          <w:lang w:eastAsia="zh-CN"/>
        </w:rPr>
        <w:t>However, t</w:t>
      </w:r>
      <w:r w:rsidRPr="42040A81">
        <w:rPr>
          <w:rFonts w:ascii="Arial" w:eastAsiaTheme="minorEastAsia" w:hAnsi="Arial" w:cs="Arial"/>
          <w:b/>
          <w:bCs/>
          <w:sz w:val="28"/>
          <w:szCs w:val="28"/>
        </w:rPr>
        <w:t xml:space="preserve">here are significant barriers to gaining the correct </w:t>
      </w:r>
      <w:r w:rsidRPr="42040A81">
        <w:rPr>
          <w:rFonts w:ascii="Arial" w:eastAsiaTheme="minorEastAsia" w:hAnsi="Arial" w:cs="Arial"/>
          <w:b/>
          <w:bCs/>
          <w:sz w:val="28"/>
          <w:szCs w:val="28"/>
          <w:lang w:eastAsia="zh-CN"/>
        </w:rPr>
        <w:t xml:space="preserve">formal </w:t>
      </w:r>
      <w:r w:rsidRPr="42040A81">
        <w:rPr>
          <w:rFonts w:ascii="Arial" w:eastAsiaTheme="minorEastAsia" w:hAnsi="Arial" w:cs="Arial"/>
          <w:b/>
          <w:bCs/>
          <w:sz w:val="28"/>
          <w:szCs w:val="28"/>
        </w:rPr>
        <w:t>diagnosis, or any diagnosis at all</w:t>
      </w:r>
      <w:r w:rsidRPr="42040A81">
        <w:rPr>
          <w:rFonts w:ascii="Arial" w:eastAsiaTheme="minorEastAsia" w:hAnsi="Arial" w:cs="Arial"/>
          <w:sz w:val="28"/>
          <w:szCs w:val="28"/>
          <w:lang w:eastAsia="zh-CN"/>
        </w:rPr>
        <w:t>, such as for</w:t>
      </w:r>
      <w:r w:rsidRPr="42040A81">
        <w:rPr>
          <w:rFonts w:ascii="Arial" w:eastAsiaTheme="minorEastAsia" w:hAnsi="Arial" w:cs="Arial"/>
          <w:b/>
          <w:bCs/>
          <w:sz w:val="28"/>
          <w:szCs w:val="28"/>
          <w:lang w:eastAsia="zh-CN"/>
        </w:rPr>
        <w:t xml:space="preserve"> </w:t>
      </w:r>
      <w:r w:rsidRPr="42040A81">
        <w:rPr>
          <w:rFonts w:ascii="Arial" w:eastAsiaTheme="minorEastAsia" w:hAnsi="Arial" w:cs="Arial"/>
          <w:sz w:val="28"/>
          <w:szCs w:val="28"/>
        </w:rPr>
        <w:t>people of colour</w:t>
      </w:r>
      <w:r w:rsidRPr="42040A81">
        <w:rPr>
          <w:rFonts w:ascii="Arial" w:eastAsiaTheme="minorEastAsia" w:hAnsi="Arial" w:cs="Arial"/>
          <w:sz w:val="28"/>
          <w:szCs w:val="28"/>
          <w:lang w:eastAsia="zh-CN"/>
        </w:rPr>
        <w:t xml:space="preserve"> </w:t>
      </w:r>
      <w:r w:rsidRPr="42040A81">
        <w:rPr>
          <w:rFonts w:ascii="Arial" w:eastAsiaTheme="minorEastAsia" w:hAnsi="Arial" w:cs="Arial"/>
          <w:sz w:val="28"/>
          <w:szCs w:val="28"/>
        </w:rPr>
        <w:t xml:space="preserve">and people whose finances do not permit them to </w:t>
      </w:r>
      <w:r w:rsidRPr="42040A81">
        <w:rPr>
          <w:rFonts w:ascii="Arial" w:eastAsiaTheme="minorEastAsia" w:hAnsi="Arial" w:cs="Arial"/>
          <w:sz w:val="28"/>
          <w:szCs w:val="28"/>
          <w:lang w:eastAsia="zh-CN"/>
        </w:rPr>
        <w:t xml:space="preserve">access, </w:t>
      </w:r>
      <w:r w:rsidRPr="42040A81">
        <w:rPr>
          <w:rFonts w:ascii="Arial" w:eastAsiaTheme="minorEastAsia" w:hAnsi="Arial" w:cs="Arial"/>
          <w:sz w:val="28"/>
          <w:szCs w:val="28"/>
        </w:rPr>
        <w:t>travel to</w:t>
      </w:r>
      <w:r w:rsidRPr="42040A81">
        <w:rPr>
          <w:rFonts w:ascii="Arial" w:eastAsiaTheme="minorEastAsia" w:hAnsi="Arial" w:cs="Arial"/>
          <w:sz w:val="28"/>
          <w:szCs w:val="28"/>
          <w:lang w:eastAsia="zh-CN"/>
        </w:rPr>
        <w:t xml:space="preserve">, </w:t>
      </w:r>
      <w:r w:rsidRPr="42040A81">
        <w:rPr>
          <w:rFonts w:ascii="Arial" w:eastAsiaTheme="minorEastAsia" w:hAnsi="Arial" w:cs="Arial"/>
          <w:sz w:val="28"/>
          <w:szCs w:val="28"/>
        </w:rPr>
        <w:t xml:space="preserve">and (where relevant) pay for the diagnosis. LGBTQ+ status, race, </w:t>
      </w:r>
      <w:r w:rsidR="02A7800B" w:rsidRPr="42040A81">
        <w:rPr>
          <w:rFonts w:ascii="Arial" w:eastAsiaTheme="minorEastAsia" w:hAnsi="Arial" w:cs="Arial"/>
          <w:sz w:val="28"/>
          <w:szCs w:val="28"/>
          <w:lang w:eastAsia="zh-CN"/>
        </w:rPr>
        <w:t>social</w:t>
      </w:r>
      <w:r w:rsidR="02A7800B" w:rsidRPr="42040A81">
        <w:rPr>
          <w:rFonts w:ascii="Arial" w:eastAsiaTheme="minorEastAsia" w:hAnsi="Arial" w:cs="Arial"/>
          <w:sz w:val="28"/>
          <w:szCs w:val="28"/>
        </w:rPr>
        <w:t xml:space="preserve"> </w:t>
      </w:r>
      <w:r w:rsidRPr="42040A81">
        <w:rPr>
          <w:rFonts w:ascii="Arial" w:eastAsiaTheme="minorEastAsia" w:hAnsi="Arial" w:cs="Arial"/>
          <w:sz w:val="28"/>
          <w:szCs w:val="28"/>
        </w:rPr>
        <w:t xml:space="preserve">class, citizenship status, culture, and gender all impact </w:t>
      </w:r>
      <w:r w:rsidR="02A7800B" w:rsidRPr="42040A81">
        <w:rPr>
          <w:rFonts w:ascii="Arial" w:eastAsiaTheme="minorEastAsia" w:hAnsi="Arial" w:cs="Arial"/>
          <w:sz w:val="28"/>
          <w:szCs w:val="28"/>
          <w:lang w:eastAsia="zh-CN"/>
        </w:rPr>
        <w:t xml:space="preserve">the </w:t>
      </w:r>
      <w:r w:rsidRPr="42040A81">
        <w:rPr>
          <w:rFonts w:ascii="Arial" w:eastAsiaTheme="minorEastAsia" w:hAnsi="Arial" w:cs="Arial"/>
          <w:sz w:val="28"/>
          <w:szCs w:val="28"/>
        </w:rPr>
        <w:t>access to diagnosis for neurodivergent people</w:t>
      </w:r>
      <w:r w:rsidR="08329262" w:rsidRPr="42040A81">
        <w:rPr>
          <w:rFonts w:ascii="Arial" w:eastAsiaTheme="minorEastAsia" w:hAnsi="Arial" w:cs="Arial"/>
          <w:sz w:val="28"/>
          <w:szCs w:val="28"/>
          <w:lang w:eastAsia="zh-CN"/>
        </w:rPr>
        <w:t xml:space="preserve">, the diagnosis criteria being used, and </w:t>
      </w:r>
      <w:r w:rsidR="21616CE1" w:rsidRPr="42040A81">
        <w:rPr>
          <w:rFonts w:ascii="Arial" w:eastAsiaTheme="minorEastAsia" w:hAnsi="Arial" w:cs="Arial"/>
          <w:sz w:val="28"/>
          <w:szCs w:val="28"/>
          <w:lang w:eastAsia="zh-CN"/>
        </w:rPr>
        <w:t>the biases they may experience during a diagnosis.</w:t>
      </w:r>
      <w:r w:rsidR="21616CE1" w:rsidRPr="42040A81">
        <w:rPr>
          <w:rFonts w:ascii="Arial" w:eastAsiaTheme="minorEastAsia" w:hAnsi="Arial" w:cs="Arial"/>
          <w:sz w:val="28"/>
          <w:szCs w:val="28"/>
        </w:rPr>
        <w:t xml:space="preserve"> We discuss some of the biases later in the toolkit (for example, in </w:t>
      </w:r>
      <w:r w:rsidR="00CD06C4">
        <w:rPr>
          <w:rFonts w:ascii="Arial" w:eastAsiaTheme="minorEastAsia" w:hAnsi="Arial" w:cs="Arial"/>
          <w:sz w:val="28"/>
          <w:szCs w:val="28"/>
        </w:rPr>
        <w:t xml:space="preserve">the </w:t>
      </w:r>
      <w:r w:rsidR="00735F93">
        <w:rPr>
          <w:rFonts w:ascii="Arial" w:eastAsiaTheme="minorEastAsia" w:hAnsi="Arial" w:cs="Arial"/>
          <w:sz w:val="28"/>
          <w:szCs w:val="28"/>
        </w:rPr>
        <w:t xml:space="preserve">later </w:t>
      </w:r>
      <w:r w:rsidR="00CD06C4">
        <w:rPr>
          <w:rFonts w:ascii="Arial" w:eastAsiaTheme="minorEastAsia" w:hAnsi="Arial" w:cs="Arial"/>
          <w:sz w:val="28"/>
          <w:szCs w:val="28"/>
        </w:rPr>
        <w:t xml:space="preserve">Myth Busting section). </w:t>
      </w:r>
    </w:p>
    <w:p w14:paraId="067F0EA6" w14:textId="40B7AB2C" w:rsidR="42040A81" w:rsidRDefault="3457CDC0"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sz w:val="28"/>
          <w:szCs w:val="28"/>
          <w:lang w:eastAsia="zh-CN"/>
        </w:rPr>
        <w:t xml:space="preserve">For instance, </w:t>
      </w:r>
      <w:r w:rsidR="343FCF7E" w:rsidRPr="42040A81">
        <w:rPr>
          <w:rFonts w:ascii="Arial" w:eastAsiaTheme="minorEastAsia" w:hAnsi="Arial" w:cs="Arial"/>
          <w:sz w:val="28"/>
          <w:szCs w:val="28"/>
          <w:lang w:eastAsia="zh-CN"/>
        </w:rPr>
        <w:t>s</w:t>
      </w:r>
      <w:r w:rsidRPr="42040A81">
        <w:rPr>
          <w:rFonts w:ascii="Arial" w:eastAsiaTheme="minorEastAsia" w:hAnsi="Arial" w:cs="Arial"/>
          <w:sz w:val="28"/>
          <w:szCs w:val="28"/>
        </w:rPr>
        <w:t xml:space="preserve">everal </w:t>
      </w:r>
      <w:r w:rsidR="58ACE754" w:rsidRPr="42040A81">
        <w:rPr>
          <w:rFonts w:ascii="Arial" w:eastAsiaTheme="minorEastAsia" w:hAnsi="Arial" w:cs="Arial"/>
          <w:sz w:val="28"/>
          <w:szCs w:val="28"/>
          <w:lang w:eastAsia="zh-CN"/>
        </w:rPr>
        <w:t xml:space="preserve">of our </w:t>
      </w:r>
      <w:r w:rsidRPr="42040A81">
        <w:rPr>
          <w:rFonts w:ascii="Arial" w:eastAsiaTheme="minorEastAsia" w:hAnsi="Arial" w:cs="Arial"/>
          <w:sz w:val="28"/>
          <w:szCs w:val="28"/>
        </w:rPr>
        <w:t xml:space="preserve">participants highlighted the gender differences in the way that different neurodivergent conditions present. Cisgender </w:t>
      </w:r>
      <w:r w:rsidRPr="42040A81">
        <w:rPr>
          <w:rFonts w:ascii="Arial" w:eastAsiaTheme="minorEastAsia" w:hAnsi="Arial" w:cs="Arial"/>
          <w:b/>
          <w:bCs/>
          <w:sz w:val="28"/>
          <w:szCs w:val="28"/>
        </w:rPr>
        <w:t>women and female-identifying individuals are often underdiagnosed or misdiagnosed</w:t>
      </w:r>
      <w:r w:rsidRPr="42040A81">
        <w:rPr>
          <w:rFonts w:ascii="Arial" w:eastAsiaTheme="minorEastAsia" w:hAnsi="Arial" w:cs="Arial"/>
          <w:sz w:val="28"/>
          <w:szCs w:val="28"/>
        </w:rPr>
        <w:t xml:space="preserve">, compared to a large amount of cisgender men and young boys in particular who are more commonly diagnosed in childhood (Riches &amp; North, 2024). Gender stereotypes and biases can also lead to late-in-life diagnoses, wherein a diagnosis is not known or confirmed by the time a student enters university and therefore is ineligible to receive disability accommodations. </w:t>
      </w:r>
      <w:r w:rsidR="17A3C7B6" w:rsidRPr="42040A81">
        <w:rPr>
          <w:rFonts w:ascii="Arial" w:eastAsiaTheme="minorEastAsia" w:hAnsi="Arial" w:cs="Arial"/>
          <w:sz w:val="28"/>
          <w:szCs w:val="28"/>
          <w:lang w:eastAsia="zh-CN"/>
        </w:rPr>
        <w:t>Women with ADHD are frequently underdiagnosed, misdiagnosed, or not diagnosed until adulthood, largely because their symptoms differ from male-centred diagnostic norms</w:t>
      </w:r>
      <w:r w:rsidR="343FCF7E" w:rsidRPr="42040A81">
        <w:rPr>
          <w:rFonts w:ascii="Arial" w:eastAsiaTheme="minorEastAsia" w:hAnsi="Arial" w:cs="Arial"/>
          <w:sz w:val="28"/>
          <w:szCs w:val="28"/>
          <w:lang w:eastAsia="zh-CN"/>
        </w:rPr>
        <w:t xml:space="preserve"> </w:t>
      </w:r>
      <w:r w:rsidR="17A3C7B6" w:rsidRPr="42040A81">
        <w:rPr>
          <w:rFonts w:ascii="Arial" w:eastAsiaTheme="minorEastAsia" w:hAnsi="Arial" w:cs="Arial"/>
          <w:sz w:val="28"/>
          <w:szCs w:val="28"/>
          <w:lang w:eastAsia="zh-CN"/>
        </w:rPr>
        <w:t>(</w:t>
      </w:r>
      <w:hyperlink r:id="rId29">
        <w:r w:rsidR="17A3C7B6" w:rsidRPr="42040A81">
          <w:rPr>
            <w:rStyle w:val="Hyperlink"/>
            <w:rFonts w:ascii="Arial" w:eastAsiaTheme="minorEastAsia" w:hAnsi="Arial" w:cs="Arial"/>
            <w:sz w:val="28"/>
            <w:szCs w:val="28"/>
            <w:lang w:eastAsia="zh-CN"/>
          </w:rPr>
          <w:t>Biederman et al., 2023</w:t>
        </w:r>
      </w:hyperlink>
      <w:r w:rsidR="17A3C7B6" w:rsidRPr="42040A81">
        <w:rPr>
          <w:rFonts w:ascii="Arial" w:eastAsiaTheme="minorEastAsia" w:hAnsi="Arial" w:cs="Arial"/>
          <w:sz w:val="28"/>
          <w:szCs w:val="28"/>
          <w:lang w:eastAsia="zh-CN"/>
        </w:rPr>
        <w:t xml:space="preserve">). </w:t>
      </w:r>
      <w:r w:rsidRPr="42040A81">
        <w:rPr>
          <w:rFonts w:ascii="Arial" w:eastAsiaTheme="minorEastAsia" w:hAnsi="Arial" w:cs="Arial"/>
          <w:sz w:val="28"/>
          <w:szCs w:val="28"/>
        </w:rPr>
        <w:t xml:space="preserve">As Lori Wischnewsky (2024) explains in her study of late-diagnosed ADHDer women, the impact of being diagnosed later in life should not be underestimated. There can be a huge difference </w:t>
      </w:r>
      <w:r w:rsidRPr="42040A81">
        <w:rPr>
          <w:rFonts w:ascii="Arial" w:eastAsiaTheme="minorEastAsia" w:hAnsi="Arial" w:cs="Arial"/>
          <w:sz w:val="28"/>
          <w:szCs w:val="28"/>
          <w:lang w:eastAsia="zh-CN"/>
        </w:rPr>
        <w:t>between</w:t>
      </w:r>
      <w:r w:rsidRPr="42040A81">
        <w:rPr>
          <w:rFonts w:ascii="Arial" w:eastAsiaTheme="minorEastAsia" w:hAnsi="Arial" w:cs="Arial"/>
          <w:sz w:val="28"/>
          <w:szCs w:val="28"/>
        </w:rPr>
        <w:t xml:space="preserve"> a person who has grown up with a label like ‘ADHD’ and had concomitant support and medication for this, and a </w:t>
      </w:r>
      <w:r w:rsidRPr="42040A81">
        <w:rPr>
          <w:rFonts w:ascii="Arial" w:eastAsiaTheme="minorEastAsia" w:hAnsi="Arial" w:cs="Arial"/>
          <w:sz w:val="28"/>
          <w:szCs w:val="28"/>
        </w:rPr>
        <w:lastRenderedPageBreak/>
        <w:t>person who made most of their way through graduate school with undiagnosed ADHD, unaware of precisely why they are different to those around them, and who has had to rely on their own self-created coping strategies to survive academia.</w:t>
      </w:r>
      <w:r w:rsidRPr="42040A81">
        <w:rPr>
          <w:rFonts w:ascii="Arial" w:eastAsiaTheme="minorEastAsia" w:hAnsi="Arial" w:cs="Arial"/>
          <w:sz w:val="28"/>
          <w:szCs w:val="28"/>
          <w:lang w:eastAsia="zh-CN"/>
        </w:rPr>
        <w:t xml:space="preserve"> </w:t>
      </w:r>
    </w:p>
    <w:p w14:paraId="1EC9E784" w14:textId="7FBB66A9" w:rsidR="42040A81" w:rsidRDefault="177399D7"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sz w:val="28"/>
          <w:szCs w:val="28"/>
        </w:rPr>
        <w:t xml:space="preserve">Long waiting lists (which can be </w:t>
      </w:r>
      <w:r w:rsidR="4904191E" w:rsidRPr="42040A81">
        <w:rPr>
          <w:rFonts w:ascii="Arial" w:eastAsiaTheme="minorEastAsia" w:hAnsi="Arial" w:cs="Arial"/>
          <w:sz w:val="28"/>
          <w:szCs w:val="28"/>
          <w:lang w:eastAsia="zh-CN"/>
        </w:rPr>
        <w:t>more</w:t>
      </w:r>
      <w:r w:rsidRPr="42040A81">
        <w:rPr>
          <w:rFonts w:ascii="Arial" w:eastAsiaTheme="minorEastAsia" w:hAnsi="Arial" w:cs="Arial"/>
          <w:sz w:val="28"/>
          <w:szCs w:val="28"/>
        </w:rPr>
        <w:t xml:space="preserve"> </w:t>
      </w:r>
      <w:r w:rsidR="4904191E" w:rsidRPr="42040A81">
        <w:rPr>
          <w:rFonts w:ascii="Arial" w:eastAsiaTheme="minorEastAsia" w:hAnsi="Arial" w:cs="Arial"/>
          <w:sz w:val="28"/>
          <w:szCs w:val="28"/>
          <w:lang w:eastAsia="zh-CN"/>
        </w:rPr>
        <w:t>than</w:t>
      </w:r>
      <w:r w:rsidRPr="42040A81">
        <w:rPr>
          <w:rFonts w:ascii="Arial" w:eastAsiaTheme="minorEastAsia" w:hAnsi="Arial" w:cs="Arial"/>
          <w:sz w:val="28"/>
          <w:szCs w:val="28"/>
        </w:rPr>
        <w:t xml:space="preserve"> a year) can mean that many </w:t>
      </w:r>
      <w:r w:rsidR="09313F20" w:rsidRPr="42040A81">
        <w:rPr>
          <w:rFonts w:ascii="Arial" w:eastAsiaTheme="minorEastAsia" w:hAnsi="Arial" w:cs="Arial"/>
          <w:sz w:val="28"/>
          <w:szCs w:val="28"/>
        </w:rPr>
        <w:t>students spend most of their time at university waiting for a diagnosis and complete their studies whilst they are still on a waiting list in Oxford, having to start the whole process again when they move to a new area.</w:t>
      </w:r>
      <w:r w:rsidR="3E25B4B4" w:rsidRPr="42040A81">
        <w:rPr>
          <w:rFonts w:ascii="Arial" w:eastAsiaTheme="minorEastAsia" w:hAnsi="Arial" w:cs="Arial"/>
          <w:sz w:val="28"/>
          <w:szCs w:val="28"/>
          <w:lang w:eastAsia="zh-CN"/>
        </w:rPr>
        <w:t xml:space="preserve"> </w:t>
      </w:r>
      <w:r w:rsidR="11BF9228" w:rsidRPr="42040A81">
        <w:rPr>
          <w:rFonts w:ascii="Arial" w:eastAsiaTheme="minorEastAsia" w:hAnsi="Arial" w:cs="Arial"/>
          <w:sz w:val="28"/>
          <w:szCs w:val="28"/>
          <w:lang w:eastAsia="zh-CN"/>
        </w:rPr>
        <w:t>In fact, f</w:t>
      </w:r>
      <w:r w:rsidR="0FB1D43B" w:rsidRPr="42040A81">
        <w:rPr>
          <w:rFonts w:ascii="Arial" w:eastAsiaTheme="minorEastAsia" w:hAnsi="Arial" w:cs="Arial"/>
          <w:sz w:val="28"/>
          <w:szCs w:val="28"/>
          <w:lang w:eastAsia="zh-CN"/>
        </w:rPr>
        <w:t>rom 5</w:t>
      </w:r>
      <w:r w:rsidR="0FB1D43B" w:rsidRPr="42040A81">
        <w:rPr>
          <w:rFonts w:ascii="Arial" w:eastAsiaTheme="minorEastAsia" w:hAnsi="Arial" w:cs="Arial"/>
          <w:sz w:val="28"/>
          <w:szCs w:val="28"/>
          <w:vertAlign w:val="superscript"/>
          <w:lang w:eastAsia="zh-CN"/>
        </w:rPr>
        <w:t>th</w:t>
      </w:r>
      <w:r w:rsidR="0FB1D43B" w:rsidRPr="42040A81">
        <w:rPr>
          <w:rFonts w:ascii="Arial" w:eastAsiaTheme="minorEastAsia" w:hAnsi="Arial" w:cs="Arial"/>
          <w:sz w:val="28"/>
          <w:szCs w:val="28"/>
          <w:lang w:eastAsia="zh-CN"/>
        </w:rPr>
        <w:t xml:space="preserve"> February 2024</w:t>
      </w:r>
      <w:r w:rsidR="008408D3" w:rsidRPr="42040A81">
        <w:rPr>
          <w:rFonts w:ascii="Arial" w:eastAsiaTheme="minorEastAsia" w:hAnsi="Arial" w:cs="Arial"/>
          <w:sz w:val="28"/>
          <w:szCs w:val="28"/>
          <w:lang w:eastAsia="zh-CN"/>
        </w:rPr>
        <w:t xml:space="preserve">, the </w:t>
      </w:r>
      <w:r w:rsidR="3E25B4B4" w:rsidRPr="42040A81">
        <w:rPr>
          <w:rFonts w:ascii="Arial" w:eastAsiaTheme="minorEastAsia" w:hAnsi="Arial" w:cs="Arial"/>
          <w:sz w:val="28"/>
          <w:szCs w:val="28"/>
          <w:lang w:eastAsia="zh-CN"/>
        </w:rPr>
        <w:t>Oxfordshire NHS has had to pause all adult ADHD assessments</w:t>
      </w:r>
      <w:r w:rsidR="14416449" w:rsidRPr="42040A81">
        <w:rPr>
          <w:rFonts w:ascii="Arial" w:eastAsiaTheme="minorEastAsia" w:hAnsi="Arial" w:cs="Arial"/>
          <w:sz w:val="28"/>
          <w:szCs w:val="28"/>
          <w:lang w:eastAsia="zh-CN"/>
        </w:rPr>
        <w:t xml:space="preserve">, ‘due to </w:t>
      </w:r>
      <w:r w:rsidR="0FB1D43B" w:rsidRPr="42040A81">
        <w:rPr>
          <w:rFonts w:ascii="Arial" w:eastAsiaTheme="minorEastAsia" w:hAnsi="Arial" w:cs="Arial"/>
          <w:sz w:val="28"/>
          <w:szCs w:val="28"/>
          <w:lang w:eastAsia="zh-CN"/>
        </w:rPr>
        <w:t>the unprecedented number of referrals received by the Oxfordshire Adult ADHD Service which far outstrips its current capacity</w:t>
      </w:r>
      <w:r w:rsidR="14416449" w:rsidRPr="42040A81">
        <w:rPr>
          <w:rFonts w:ascii="Arial" w:eastAsiaTheme="minorEastAsia" w:hAnsi="Arial" w:cs="Arial"/>
          <w:sz w:val="28"/>
          <w:szCs w:val="28"/>
          <w:lang w:eastAsia="zh-CN"/>
        </w:rPr>
        <w:t>’</w:t>
      </w:r>
      <w:r w:rsidR="0FB1D43B" w:rsidRPr="42040A81">
        <w:rPr>
          <w:rFonts w:ascii="Arial" w:eastAsiaTheme="minorEastAsia" w:hAnsi="Arial" w:cs="Arial"/>
          <w:sz w:val="28"/>
          <w:szCs w:val="28"/>
          <w:lang w:eastAsia="zh-CN"/>
        </w:rPr>
        <w:t xml:space="preserve"> (</w:t>
      </w:r>
      <w:hyperlink r:id="rId30">
        <w:r w:rsidR="3E25B4B4" w:rsidRPr="42040A81">
          <w:rPr>
            <w:rStyle w:val="Hyperlink"/>
            <w:rFonts w:ascii="Arial" w:eastAsiaTheme="minorEastAsia" w:hAnsi="Arial" w:cs="Arial"/>
            <w:sz w:val="28"/>
            <w:szCs w:val="28"/>
            <w:lang w:eastAsia="zh-CN"/>
          </w:rPr>
          <w:t>Oxfordshire Adult ADHD Service</w:t>
        </w:r>
      </w:hyperlink>
      <w:r w:rsidR="4904191E" w:rsidRPr="42040A81">
        <w:rPr>
          <w:rFonts w:ascii="Arial" w:eastAsiaTheme="minorEastAsia" w:hAnsi="Arial" w:cs="Arial"/>
          <w:sz w:val="28"/>
          <w:szCs w:val="28"/>
          <w:lang w:eastAsia="zh-CN"/>
        </w:rPr>
        <w:t>, 2024)</w:t>
      </w:r>
      <w:r w:rsidR="3E25B4B4" w:rsidRPr="42040A81">
        <w:rPr>
          <w:rFonts w:ascii="Arial" w:eastAsiaTheme="minorEastAsia" w:hAnsi="Arial" w:cs="Arial"/>
          <w:sz w:val="28"/>
          <w:szCs w:val="28"/>
          <w:lang w:eastAsia="zh-CN"/>
        </w:rPr>
        <w:t>.</w:t>
      </w:r>
    </w:p>
    <w:p w14:paraId="7B82D9E6" w14:textId="6251D755" w:rsidR="00190C0D" w:rsidRPr="004D54C6" w:rsidRDefault="03A92F5A"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Some neurodivergent people have already self-diagnosed</w:t>
      </w:r>
      <w:r w:rsidR="529271B0" w:rsidRPr="1AF44CB7">
        <w:rPr>
          <w:rFonts w:ascii="Arial" w:eastAsiaTheme="minorEastAsia" w:hAnsi="Arial" w:cs="Arial"/>
          <w:sz w:val="28"/>
          <w:szCs w:val="28"/>
        </w:rPr>
        <w:t>, or to use non-diagnostic language</w:t>
      </w:r>
      <w:r w:rsidR="00C26C75">
        <w:rPr>
          <w:rFonts w:ascii="Arial" w:eastAsiaTheme="minorEastAsia" w:hAnsi="Arial" w:cs="Arial" w:hint="eastAsia"/>
          <w:sz w:val="28"/>
          <w:szCs w:val="28"/>
          <w:lang w:eastAsia="zh-CN"/>
        </w:rPr>
        <w:t>,</w:t>
      </w:r>
      <w:r w:rsidR="529271B0" w:rsidRPr="1AF44CB7">
        <w:rPr>
          <w:rFonts w:ascii="Arial" w:eastAsiaTheme="minorEastAsia" w:hAnsi="Arial" w:cs="Arial"/>
          <w:sz w:val="28"/>
          <w:szCs w:val="28"/>
        </w:rPr>
        <w:t xml:space="preserve"> </w:t>
      </w:r>
      <w:r w:rsidR="529271B0" w:rsidRPr="00BE009D">
        <w:rPr>
          <w:rFonts w:ascii="Arial" w:eastAsiaTheme="minorEastAsia" w:hAnsi="Arial" w:cs="Arial"/>
          <w:b/>
          <w:bCs/>
          <w:sz w:val="28"/>
          <w:szCs w:val="28"/>
        </w:rPr>
        <w:t>self-identified</w:t>
      </w:r>
      <w:r w:rsidR="529271B0" w:rsidRPr="1AF44CB7">
        <w:rPr>
          <w:rFonts w:ascii="Arial" w:eastAsiaTheme="minorEastAsia" w:hAnsi="Arial" w:cs="Arial"/>
          <w:sz w:val="28"/>
          <w:szCs w:val="28"/>
        </w:rPr>
        <w:t xml:space="preserve">, </w:t>
      </w:r>
      <w:r w:rsidRPr="1AF44CB7">
        <w:rPr>
          <w:rFonts w:ascii="Arial" w:eastAsiaTheme="minorEastAsia" w:hAnsi="Arial" w:cs="Arial"/>
          <w:sz w:val="28"/>
          <w:szCs w:val="28"/>
        </w:rPr>
        <w:t>before they have their diagnosis confirmed or challenged by a health professional</w:t>
      </w:r>
      <w:r w:rsidRPr="1AF44CB7">
        <w:rPr>
          <w:rFonts w:ascii="Arial" w:eastAsiaTheme="minorEastAsia" w:hAnsi="Arial" w:cs="Arial"/>
          <w:sz w:val="28"/>
          <w:szCs w:val="28"/>
          <w:lang w:eastAsia="zh-CN"/>
        </w:rPr>
        <w:t>. F</w:t>
      </w:r>
      <w:r w:rsidRPr="1AF44CB7">
        <w:rPr>
          <w:rFonts w:ascii="Arial" w:eastAsiaTheme="minorEastAsia" w:hAnsi="Arial" w:cs="Arial"/>
          <w:sz w:val="28"/>
          <w:szCs w:val="28"/>
        </w:rPr>
        <w:t>or example, many autistic people deduced that they were autistic for several years before they received an ‘official’ diagnosis. Some neurodivergent people choose not to engage with the diagnostic process at all, for a variety of reasons: because they feel they don’t need it to validate their neurodivergent identity, or because of previous traumatic or scary experiences with healthcare professionals, or because they want to avoid having certain diagnostic labels on their official records to avoid stigma.</w:t>
      </w:r>
      <w:r w:rsidR="5FEBA954" w:rsidRPr="1AF44CB7">
        <w:rPr>
          <w:rFonts w:ascii="Arial" w:eastAsiaTheme="minorEastAsia" w:hAnsi="Arial" w:cs="Arial"/>
          <w:sz w:val="28"/>
          <w:szCs w:val="28"/>
        </w:rPr>
        <w:t xml:space="preserve"> Repeatedly being mis-diagnosed can lead </w:t>
      </w:r>
      <w:r w:rsidR="00E751C8">
        <w:rPr>
          <w:rFonts w:ascii="Arial" w:eastAsiaTheme="minorEastAsia" w:hAnsi="Arial" w:cs="Arial" w:hint="eastAsia"/>
          <w:sz w:val="28"/>
          <w:szCs w:val="28"/>
          <w:lang w:eastAsia="zh-CN"/>
        </w:rPr>
        <w:t xml:space="preserve">some </w:t>
      </w:r>
      <w:r w:rsidR="5FEBA954" w:rsidRPr="1AF44CB7">
        <w:rPr>
          <w:rFonts w:ascii="Arial" w:eastAsiaTheme="minorEastAsia" w:hAnsi="Arial" w:cs="Arial"/>
          <w:sz w:val="28"/>
          <w:szCs w:val="28"/>
        </w:rPr>
        <w:t>neurodivergent people to mistrust the diagnostic process and psy-professionals in general.</w:t>
      </w:r>
    </w:p>
    <w:p w14:paraId="1B24C09E" w14:textId="6270E5E1" w:rsidR="58B9E2A4" w:rsidRPr="004D54C6" w:rsidRDefault="58B9E2A4" w:rsidP="1AF44CB7">
      <w:pPr>
        <w:spacing w:before="120" w:line="360" w:lineRule="auto"/>
        <w:rPr>
          <w:rFonts w:ascii="Arial" w:eastAsiaTheme="minorEastAsia" w:hAnsi="Arial" w:cs="Arial"/>
          <w:sz w:val="28"/>
          <w:szCs w:val="28"/>
        </w:rPr>
      </w:pPr>
    </w:p>
    <w:p w14:paraId="64187BAE" w14:textId="77777777" w:rsidR="00735F93" w:rsidRDefault="00735F93">
      <w:pPr>
        <w:spacing w:after="180"/>
        <w:rPr>
          <w:rFonts w:ascii="Arial" w:eastAsiaTheme="minorEastAsia" w:hAnsi="Arial" w:cs="Arial"/>
          <w:b/>
          <w:bCs/>
          <w:color w:val="002060"/>
          <w:sz w:val="32"/>
          <w:szCs w:val="32"/>
          <w:lang w:eastAsia="zh-CN"/>
        </w:rPr>
      </w:pPr>
      <w:r>
        <w:rPr>
          <w:rFonts w:ascii="Arial" w:eastAsiaTheme="minorEastAsia" w:hAnsi="Arial" w:cs="Arial"/>
          <w:b/>
          <w:bCs/>
          <w:color w:val="002060"/>
          <w:sz w:val="32"/>
          <w:szCs w:val="32"/>
          <w:lang w:eastAsia="zh-CN"/>
        </w:rPr>
        <w:br w:type="page"/>
      </w:r>
    </w:p>
    <w:p w14:paraId="65EE4E8E" w14:textId="535E4F63" w:rsidR="00190C0D" w:rsidRPr="002C47F0" w:rsidRDefault="7F693517" w:rsidP="1AF44CB7">
      <w:pPr>
        <w:spacing w:before="120" w:line="360" w:lineRule="auto"/>
        <w:rPr>
          <w:rFonts w:ascii="Arial" w:eastAsiaTheme="minorEastAsia" w:hAnsi="Arial" w:cs="Arial"/>
          <w:b/>
          <w:bCs/>
          <w:color w:val="002060"/>
          <w:sz w:val="32"/>
          <w:szCs w:val="32"/>
          <w:lang w:eastAsia="zh-CN"/>
        </w:rPr>
      </w:pPr>
      <w:r w:rsidRPr="002C47F0">
        <w:rPr>
          <w:rFonts w:ascii="Arial" w:eastAsiaTheme="minorEastAsia" w:hAnsi="Arial" w:cs="Arial"/>
          <w:b/>
          <w:bCs/>
          <w:color w:val="002060"/>
          <w:sz w:val="32"/>
          <w:szCs w:val="32"/>
          <w:lang w:eastAsia="zh-CN"/>
        </w:rPr>
        <w:lastRenderedPageBreak/>
        <w:t>Problems with the Diagnostic Process and Criteria</w:t>
      </w:r>
    </w:p>
    <w:p w14:paraId="4E31D902" w14:textId="50F27FAB" w:rsidR="23EB51D0" w:rsidRDefault="7F693517" w:rsidP="23EB51D0">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 xml:space="preserve">The </w:t>
      </w:r>
      <w:r w:rsidRPr="1AF44CB7">
        <w:rPr>
          <w:rFonts w:ascii="Arial" w:eastAsiaTheme="minorEastAsia" w:hAnsi="Arial" w:cs="Arial"/>
          <w:b/>
          <w:bCs/>
          <w:sz w:val="28"/>
          <w:szCs w:val="28"/>
        </w:rPr>
        <w:t>diagnostic process and diagnostic criteria</w:t>
      </w:r>
      <w:r w:rsidRPr="1AF44CB7">
        <w:rPr>
          <w:rFonts w:ascii="Arial" w:eastAsiaTheme="minorEastAsia" w:hAnsi="Arial" w:cs="Arial"/>
          <w:b/>
          <w:bCs/>
          <w:sz w:val="28"/>
          <w:szCs w:val="28"/>
          <w:lang w:eastAsia="zh-CN"/>
        </w:rPr>
        <w:t xml:space="preserve"> also face critiques</w:t>
      </w:r>
      <w:r w:rsidRPr="1AF44CB7">
        <w:rPr>
          <w:rFonts w:ascii="Arial" w:eastAsiaTheme="minorEastAsia" w:hAnsi="Arial" w:cs="Arial"/>
          <w:b/>
          <w:bCs/>
          <w:sz w:val="28"/>
          <w:szCs w:val="28"/>
        </w:rPr>
        <w:t>.</w:t>
      </w:r>
      <w:r w:rsidRPr="1AF44CB7">
        <w:rPr>
          <w:rFonts w:ascii="Arial" w:eastAsiaTheme="minorEastAsia" w:hAnsi="Arial" w:cs="Arial"/>
          <w:sz w:val="28"/>
          <w:szCs w:val="28"/>
        </w:rPr>
        <w:t xml:space="preserve"> The current diagnostic criteria for autism, for example,</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describe autistic people in distress, and describe autistic people from the outside looking in. They focus on autistic people’s self-soothing behaviours when distressed and on autistic traits (like lack of eye contact) that are noticeable to other people. They do not describe what a calm and joyful autistic person looks like, and they </w:t>
      </w:r>
      <w:r w:rsidRPr="1AF44CB7">
        <w:rPr>
          <w:rFonts w:ascii="Arial" w:eastAsiaTheme="minorEastAsia" w:hAnsi="Arial" w:cs="Arial"/>
          <w:sz w:val="28"/>
          <w:szCs w:val="28"/>
          <w:lang w:eastAsia="zh-CN"/>
        </w:rPr>
        <w:t xml:space="preserve">can </w:t>
      </w:r>
      <w:r w:rsidRPr="1AF44CB7">
        <w:rPr>
          <w:rFonts w:ascii="Arial" w:eastAsiaTheme="minorEastAsia" w:hAnsi="Arial" w:cs="Arial"/>
          <w:sz w:val="28"/>
          <w:szCs w:val="28"/>
        </w:rPr>
        <w:t xml:space="preserve">ignore autistic traits (like the joy at pursuing a special interest or the pain of intrusive thoughts) that are less visible to others but may impact the autistic person’s life much more. Diagnostic criteria and cultural understandings of </w:t>
      </w:r>
      <w:r w:rsidR="3020FD47" w:rsidRPr="1AF44CB7">
        <w:rPr>
          <w:rFonts w:ascii="Arial" w:eastAsiaTheme="minorEastAsia" w:hAnsi="Arial" w:cs="Arial"/>
          <w:sz w:val="28"/>
          <w:szCs w:val="28"/>
        </w:rPr>
        <w:t xml:space="preserve">neurodivergence </w:t>
      </w:r>
      <w:r w:rsidR="265C0B53" w:rsidRPr="1AF44CB7">
        <w:rPr>
          <w:rFonts w:ascii="Arial" w:eastAsiaTheme="minorEastAsia" w:hAnsi="Arial" w:cs="Arial"/>
          <w:sz w:val="28"/>
          <w:szCs w:val="28"/>
        </w:rPr>
        <w:t>change</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often dramatically</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over time</w:t>
      </w:r>
      <w:r w:rsidRPr="1AF44CB7">
        <w:rPr>
          <w:rFonts w:ascii="Arial" w:eastAsiaTheme="minorEastAsia" w:hAnsi="Arial" w:cs="Arial"/>
          <w:sz w:val="28"/>
          <w:szCs w:val="28"/>
          <w:lang w:eastAsia="zh-CN"/>
        </w:rPr>
        <w:t>. Therefore,</w:t>
      </w:r>
      <w:r w:rsidRPr="1AF44CB7">
        <w:rPr>
          <w:rFonts w:ascii="Arial" w:eastAsiaTheme="minorEastAsia" w:hAnsi="Arial" w:cs="Arial"/>
          <w:sz w:val="28"/>
          <w:szCs w:val="28"/>
        </w:rPr>
        <w:t xml:space="preserve"> a person diagnosed with a particular condition yesterday could have received different information </w:t>
      </w:r>
      <w:r w:rsidRPr="1AF44CB7">
        <w:rPr>
          <w:rFonts w:ascii="Arial" w:eastAsiaTheme="minorEastAsia" w:hAnsi="Arial" w:cs="Arial"/>
          <w:sz w:val="28"/>
          <w:szCs w:val="28"/>
          <w:lang w:eastAsia="zh-CN"/>
        </w:rPr>
        <w:t>from</w:t>
      </w:r>
      <w:r w:rsidRPr="1AF44CB7">
        <w:rPr>
          <w:rFonts w:ascii="Arial" w:eastAsiaTheme="minorEastAsia" w:hAnsi="Arial" w:cs="Arial"/>
          <w:sz w:val="28"/>
          <w:szCs w:val="28"/>
        </w:rPr>
        <w:t xml:space="preserve"> a person diagnosed with the ‘same’ condition forty years ago. </w:t>
      </w:r>
    </w:p>
    <w:p w14:paraId="4C171D0F" w14:textId="28D156F0" w:rsidR="4B297E21" w:rsidRPr="004D54C6" w:rsidRDefault="7A24F2DD"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The zine </w:t>
      </w:r>
      <w:r w:rsidRPr="1AF44CB7">
        <w:rPr>
          <w:rFonts w:ascii="Arial" w:eastAsiaTheme="minorEastAsia" w:hAnsi="Arial" w:cs="Arial"/>
          <w:i/>
          <w:iCs/>
          <w:sz w:val="28"/>
          <w:szCs w:val="28"/>
        </w:rPr>
        <w:t xml:space="preserve">You Don’t Need a Psychiatrist to Tell You You’re Autistic </w:t>
      </w:r>
      <w:r w:rsidRPr="1AF44CB7">
        <w:rPr>
          <w:rFonts w:ascii="Arial" w:eastAsiaTheme="minorEastAsia" w:hAnsi="Arial" w:cs="Arial"/>
          <w:sz w:val="28"/>
          <w:szCs w:val="28"/>
        </w:rPr>
        <w:t>(Anon, 2023), which can be read in the Wellcome archives in London, lays out the argument that the psychiatric profession is in itself oppressive to neurodivergent people, and recognises that while for this reason many neurodivergent people would prefer not to engage with psychiatrists and diagnosis, the ability to choose whether or not to engage is a privilege that not everyone has. The author comments that they prefer the language of ‘self-identifying’ rather than ‘self-diagnosing’ because it avoids engaging with psychiatric frameworks, adding, ‘I didn’t self-diagnose myself as queer or trans after all’.</w:t>
      </w:r>
    </w:p>
    <w:p w14:paraId="31F4D871" w14:textId="57952394" w:rsidR="00190C0D" w:rsidRPr="004D54C6" w:rsidRDefault="00190C0D" w:rsidP="1AF44CB7">
      <w:pPr>
        <w:spacing w:before="120" w:line="360" w:lineRule="auto"/>
        <w:rPr>
          <w:rFonts w:ascii="Arial" w:eastAsiaTheme="minorEastAsia" w:hAnsi="Arial" w:cs="Arial"/>
          <w:sz w:val="28"/>
          <w:szCs w:val="28"/>
          <w:lang w:eastAsia="zh-CN"/>
        </w:rPr>
      </w:pPr>
    </w:p>
    <w:p w14:paraId="05C3159C" w14:textId="77777777" w:rsidR="00735F93" w:rsidRDefault="00735F93">
      <w:pPr>
        <w:spacing w:after="180"/>
        <w:rPr>
          <w:rFonts w:ascii="Arial" w:eastAsiaTheme="minorEastAsia" w:hAnsi="Arial" w:cs="Arial"/>
          <w:b/>
          <w:bCs/>
          <w:color w:val="002060"/>
          <w:sz w:val="32"/>
          <w:szCs w:val="32"/>
          <w:lang w:eastAsia="zh-CN"/>
        </w:rPr>
      </w:pPr>
      <w:r>
        <w:rPr>
          <w:rFonts w:ascii="Arial" w:eastAsiaTheme="minorEastAsia" w:hAnsi="Arial" w:cs="Arial"/>
          <w:b/>
          <w:bCs/>
          <w:color w:val="002060"/>
          <w:sz w:val="32"/>
          <w:szCs w:val="32"/>
          <w:lang w:eastAsia="zh-CN"/>
        </w:rPr>
        <w:br w:type="page"/>
      </w:r>
    </w:p>
    <w:p w14:paraId="19203A27" w14:textId="0218A01C" w:rsidR="00190C0D" w:rsidRPr="002C47F0" w:rsidRDefault="03A92F5A" w:rsidP="1AF44CB7">
      <w:pPr>
        <w:spacing w:before="120" w:line="360" w:lineRule="auto"/>
        <w:rPr>
          <w:rFonts w:ascii="Arial" w:eastAsiaTheme="minorEastAsia" w:hAnsi="Arial" w:cs="Arial"/>
          <w:b/>
          <w:bCs/>
          <w:color w:val="002060"/>
          <w:sz w:val="32"/>
          <w:szCs w:val="32"/>
          <w:lang w:eastAsia="zh-CN"/>
        </w:rPr>
      </w:pPr>
      <w:r w:rsidRPr="002C47F0">
        <w:rPr>
          <w:rFonts w:ascii="Arial" w:eastAsiaTheme="minorEastAsia" w:hAnsi="Arial" w:cs="Arial"/>
          <w:b/>
          <w:bCs/>
          <w:color w:val="002060"/>
          <w:sz w:val="32"/>
          <w:szCs w:val="32"/>
          <w:lang w:eastAsia="zh-CN"/>
        </w:rPr>
        <w:lastRenderedPageBreak/>
        <w:t>Our Project’s Approach</w:t>
      </w:r>
    </w:p>
    <w:p w14:paraId="68369B9F" w14:textId="77777777" w:rsidR="0072559B"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In our project, we did not require neurodivergent people to have a diagnosis to participate in our project, </w:t>
      </w:r>
      <w:r w:rsidRPr="1AF44CB7">
        <w:rPr>
          <w:rFonts w:ascii="Arial" w:eastAsiaTheme="minorEastAsia" w:hAnsi="Arial" w:cs="Arial"/>
          <w:sz w:val="28"/>
          <w:szCs w:val="28"/>
          <w:lang w:eastAsia="zh-CN"/>
        </w:rPr>
        <w:t xml:space="preserve">and </w:t>
      </w:r>
      <w:r w:rsidRPr="1AF44CB7">
        <w:rPr>
          <w:rFonts w:ascii="Arial" w:eastAsiaTheme="minorEastAsia" w:hAnsi="Arial" w:cs="Arial"/>
          <w:sz w:val="28"/>
          <w:szCs w:val="28"/>
        </w:rPr>
        <w:t xml:space="preserve">we were </w:t>
      </w:r>
      <w:r w:rsidRPr="1AF44CB7">
        <w:rPr>
          <w:rFonts w:ascii="Arial" w:eastAsiaTheme="minorEastAsia" w:hAnsi="Arial" w:cs="Arial"/>
          <w:sz w:val="28"/>
          <w:szCs w:val="28"/>
          <w:lang w:eastAsia="zh-CN"/>
        </w:rPr>
        <w:t xml:space="preserve">also </w:t>
      </w:r>
      <w:r w:rsidRPr="1AF44CB7">
        <w:rPr>
          <w:rFonts w:ascii="Arial" w:eastAsiaTheme="minorEastAsia" w:hAnsi="Arial" w:cs="Arial"/>
          <w:sz w:val="28"/>
          <w:szCs w:val="28"/>
        </w:rPr>
        <w:t xml:space="preserve">interested in what our participants had to say about diagnosis. </w:t>
      </w:r>
    </w:p>
    <w:p w14:paraId="48096A3D" w14:textId="03FDE7D1" w:rsidR="00190C0D" w:rsidRPr="004D54C6" w:rsidRDefault="30F50169" w:rsidP="00854B18">
      <w:pPr>
        <w:spacing w:before="120" w:line="360" w:lineRule="auto"/>
        <w:rPr>
          <w:rFonts w:ascii="Arial" w:hAnsi="Arial" w:cs="Arial"/>
        </w:rPr>
      </w:pPr>
      <w:r w:rsidRPr="1AF44CB7">
        <w:rPr>
          <w:rFonts w:ascii="Arial" w:eastAsiaTheme="minorEastAsia" w:hAnsi="Arial" w:cs="Arial"/>
          <w:sz w:val="28"/>
          <w:szCs w:val="28"/>
        </w:rPr>
        <w:t xml:space="preserve">Guided by scholars such as Keon West, Dan Goodley, Robert Chapman, </w:t>
      </w:r>
      <w:r w:rsidR="176E58F3" w:rsidRPr="1AF44CB7">
        <w:rPr>
          <w:rFonts w:ascii="Arial" w:eastAsiaTheme="minorEastAsia" w:hAnsi="Arial" w:cs="Arial"/>
          <w:sz w:val="28"/>
          <w:szCs w:val="28"/>
        </w:rPr>
        <w:t xml:space="preserve">Margaret Price </w:t>
      </w:r>
      <w:r w:rsidRPr="1AF44CB7">
        <w:rPr>
          <w:rFonts w:ascii="Arial" w:eastAsiaTheme="minorEastAsia" w:hAnsi="Arial" w:cs="Arial"/>
          <w:sz w:val="28"/>
          <w:szCs w:val="28"/>
        </w:rPr>
        <w:t xml:space="preserve">and Sarah Carr, we are aware of how institutions can use the empty rhetoric of neurodiversity </w:t>
      </w:r>
      <w:r w:rsidR="452AFB0D" w:rsidRPr="1AF44CB7">
        <w:rPr>
          <w:rFonts w:ascii="Arial" w:eastAsiaTheme="minorEastAsia" w:hAnsi="Arial" w:cs="Arial"/>
          <w:sz w:val="28"/>
          <w:szCs w:val="28"/>
        </w:rPr>
        <w:t>inclusivity to boost their public image without actually helping</w:t>
      </w:r>
      <w:r w:rsidRPr="1AF44CB7">
        <w:rPr>
          <w:rFonts w:ascii="Arial" w:eastAsiaTheme="minorEastAsia" w:hAnsi="Arial" w:cs="Arial"/>
          <w:sz w:val="28"/>
          <w:szCs w:val="28"/>
        </w:rPr>
        <w:t xml:space="preserve"> </w:t>
      </w:r>
      <w:r w:rsidR="6644771E" w:rsidRPr="1AF44CB7">
        <w:rPr>
          <w:rFonts w:ascii="Arial" w:eastAsiaTheme="minorEastAsia" w:hAnsi="Arial" w:cs="Arial"/>
          <w:sz w:val="28"/>
          <w:szCs w:val="28"/>
        </w:rPr>
        <w:t>neurodivergent people.</w:t>
      </w:r>
      <w:r w:rsidR="7D3FA2B3" w:rsidRPr="1AF44CB7">
        <w:rPr>
          <w:rFonts w:ascii="Arial" w:eastAsiaTheme="minorEastAsia" w:hAnsi="Arial" w:cs="Arial"/>
          <w:sz w:val="28"/>
          <w:szCs w:val="28"/>
        </w:rPr>
        <w:t xml:space="preserve"> </w:t>
      </w:r>
      <w:r w:rsidR="1A11D495" w:rsidRPr="1AF44CB7">
        <w:rPr>
          <w:rFonts w:ascii="Arial" w:eastAsiaTheme="minorEastAsia" w:hAnsi="Arial" w:cs="Arial"/>
          <w:sz w:val="28"/>
          <w:szCs w:val="28"/>
        </w:rPr>
        <w:t xml:space="preserve">Indeed, the more abundant this empty rhetoric, the more active </w:t>
      </w:r>
      <w:r w:rsidR="1A11D495" w:rsidRPr="1AF44CB7">
        <w:rPr>
          <w:rFonts w:ascii="Arial" w:eastAsiaTheme="minorEastAsia" w:hAnsi="Arial" w:cs="Arial"/>
          <w:i/>
          <w:iCs/>
          <w:sz w:val="28"/>
          <w:szCs w:val="28"/>
        </w:rPr>
        <w:t xml:space="preserve">harm </w:t>
      </w:r>
      <w:r w:rsidR="1A11D495" w:rsidRPr="1AF44CB7">
        <w:rPr>
          <w:rFonts w:ascii="Arial" w:eastAsiaTheme="minorEastAsia" w:hAnsi="Arial" w:cs="Arial"/>
          <w:sz w:val="28"/>
          <w:szCs w:val="28"/>
        </w:rPr>
        <w:t xml:space="preserve">may be being done to neurodivergent people. </w:t>
      </w:r>
      <w:r w:rsidR="7D3FA2B3" w:rsidRPr="1AF44CB7">
        <w:rPr>
          <w:rFonts w:ascii="Arial" w:eastAsiaTheme="minorEastAsia" w:hAnsi="Arial" w:cs="Arial"/>
          <w:sz w:val="28"/>
          <w:szCs w:val="28"/>
        </w:rPr>
        <w:t>Neurodivergent people’s voices and perspectives can, in these contexts, be tokenistically included in research write</w:t>
      </w:r>
      <w:r w:rsidR="00B618BE">
        <w:rPr>
          <w:rFonts w:ascii="Arial" w:eastAsiaTheme="minorEastAsia" w:hAnsi="Arial" w:cs="Arial" w:hint="eastAsia"/>
          <w:sz w:val="28"/>
          <w:szCs w:val="28"/>
          <w:lang w:eastAsia="zh-CN"/>
        </w:rPr>
        <w:t>-</w:t>
      </w:r>
      <w:r w:rsidR="7D3FA2B3" w:rsidRPr="1AF44CB7">
        <w:rPr>
          <w:rFonts w:ascii="Arial" w:eastAsiaTheme="minorEastAsia" w:hAnsi="Arial" w:cs="Arial"/>
          <w:sz w:val="28"/>
          <w:szCs w:val="28"/>
        </w:rPr>
        <w:t xml:space="preserve">ups to give </w:t>
      </w:r>
      <w:r w:rsidR="7DD61B78" w:rsidRPr="1AF44CB7">
        <w:rPr>
          <w:rFonts w:ascii="Arial" w:eastAsiaTheme="minorEastAsia" w:hAnsi="Arial" w:cs="Arial"/>
          <w:sz w:val="28"/>
          <w:szCs w:val="28"/>
        </w:rPr>
        <w:t>academic papers a veneer of inclusivity.</w:t>
      </w:r>
      <w:r w:rsidR="7D3FA2B3" w:rsidRPr="1AF44CB7">
        <w:rPr>
          <w:rFonts w:ascii="Arial" w:eastAsiaTheme="minorEastAsia" w:hAnsi="Arial" w:cs="Arial"/>
          <w:sz w:val="28"/>
          <w:szCs w:val="28"/>
        </w:rPr>
        <w:t xml:space="preserve"> </w:t>
      </w:r>
      <w:r w:rsidR="39D6041B" w:rsidRPr="1AF44CB7">
        <w:rPr>
          <w:rFonts w:ascii="Arial" w:eastAsiaTheme="minorEastAsia" w:hAnsi="Arial" w:cs="Arial"/>
          <w:sz w:val="28"/>
          <w:szCs w:val="28"/>
        </w:rPr>
        <w:t xml:space="preserve">Neurodivergent </w:t>
      </w:r>
      <w:r w:rsidR="10CB247B" w:rsidRPr="1AF44CB7">
        <w:rPr>
          <w:rFonts w:ascii="Arial" w:eastAsiaTheme="minorEastAsia" w:hAnsi="Arial" w:cs="Arial"/>
          <w:sz w:val="28"/>
          <w:szCs w:val="28"/>
        </w:rPr>
        <w:t>research participants’</w:t>
      </w:r>
      <w:r w:rsidR="7D3FA2B3" w:rsidRPr="1AF44CB7">
        <w:rPr>
          <w:rFonts w:ascii="Arial" w:eastAsiaTheme="minorEastAsia" w:hAnsi="Arial" w:cs="Arial"/>
          <w:sz w:val="28"/>
          <w:szCs w:val="28"/>
        </w:rPr>
        <w:t xml:space="preserve"> lived experiences </w:t>
      </w:r>
      <w:r w:rsidR="3B9D4208" w:rsidRPr="1AF44CB7">
        <w:rPr>
          <w:rFonts w:ascii="Arial" w:eastAsiaTheme="minorEastAsia" w:hAnsi="Arial" w:cs="Arial"/>
          <w:sz w:val="28"/>
          <w:szCs w:val="28"/>
        </w:rPr>
        <w:t xml:space="preserve">are all too often extracted and </w:t>
      </w:r>
      <w:r w:rsidR="7D3FA2B3" w:rsidRPr="1AF44CB7">
        <w:rPr>
          <w:rFonts w:ascii="Arial" w:eastAsiaTheme="minorEastAsia" w:hAnsi="Arial" w:cs="Arial"/>
          <w:sz w:val="28"/>
          <w:szCs w:val="28"/>
        </w:rPr>
        <w:t>used for researchers’ and universities</w:t>
      </w:r>
      <w:r w:rsidR="4EDFEA1F" w:rsidRPr="1AF44CB7">
        <w:rPr>
          <w:rFonts w:ascii="Arial" w:eastAsiaTheme="minorEastAsia" w:hAnsi="Arial" w:cs="Arial"/>
          <w:sz w:val="28"/>
          <w:szCs w:val="28"/>
          <w:lang w:eastAsia="zh-CN"/>
        </w:rPr>
        <w:t>’</w:t>
      </w:r>
      <w:r w:rsidR="7D3FA2B3" w:rsidRPr="1AF44CB7">
        <w:rPr>
          <w:rFonts w:ascii="Arial" w:eastAsiaTheme="minorEastAsia" w:hAnsi="Arial" w:cs="Arial"/>
          <w:sz w:val="28"/>
          <w:szCs w:val="28"/>
        </w:rPr>
        <w:t xml:space="preserve"> own aims</w:t>
      </w:r>
      <w:r w:rsidR="6D155573" w:rsidRPr="1AF44CB7">
        <w:rPr>
          <w:rFonts w:ascii="Arial" w:eastAsiaTheme="minorEastAsia" w:hAnsi="Arial" w:cs="Arial"/>
          <w:sz w:val="28"/>
          <w:szCs w:val="28"/>
        </w:rPr>
        <w:t>, even when these do not involve helping neurodivergent people to flourish</w:t>
      </w:r>
      <w:r w:rsidR="4EDFEA1F" w:rsidRPr="1AF44CB7">
        <w:rPr>
          <w:rFonts w:ascii="Arial" w:eastAsiaTheme="minorEastAsia" w:hAnsi="Arial" w:cs="Arial"/>
          <w:sz w:val="28"/>
          <w:szCs w:val="28"/>
          <w:lang w:eastAsia="zh-CN"/>
        </w:rPr>
        <w:t>.</w:t>
      </w:r>
      <w:r w:rsidR="6644771E" w:rsidRPr="1AF44CB7">
        <w:rPr>
          <w:rFonts w:ascii="Arial" w:eastAsiaTheme="minorEastAsia" w:hAnsi="Arial" w:cs="Arial"/>
          <w:sz w:val="28"/>
          <w:szCs w:val="28"/>
        </w:rPr>
        <w:t xml:space="preserve"> </w:t>
      </w:r>
      <w:r w:rsidR="09BB4AAA" w:rsidRPr="1AF44CB7">
        <w:rPr>
          <w:rFonts w:ascii="Arial" w:eastAsiaTheme="minorEastAsia" w:hAnsi="Arial" w:cs="Arial"/>
          <w:sz w:val="28"/>
          <w:szCs w:val="28"/>
        </w:rPr>
        <w:t xml:space="preserve">Needless to say, we wanted to avoid replicating this kind of extractive scholarship. </w:t>
      </w:r>
      <w:r w:rsidR="6644771E" w:rsidRPr="1AF44CB7">
        <w:rPr>
          <w:rFonts w:ascii="Arial" w:eastAsiaTheme="minorEastAsia" w:hAnsi="Arial" w:cs="Arial"/>
          <w:sz w:val="28"/>
          <w:szCs w:val="28"/>
        </w:rPr>
        <w:t>Throughout, we strove to collaborate meaningfully with our neurodivergent colleagues and students</w:t>
      </w:r>
      <w:r w:rsidR="0C610D8A" w:rsidRPr="1AF44CB7">
        <w:rPr>
          <w:rFonts w:ascii="Arial" w:eastAsiaTheme="minorEastAsia" w:hAnsi="Arial" w:cs="Arial"/>
          <w:sz w:val="28"/>
          <w:szCs w:val="28"/>
        </w:rPr>
        <w:t xml:space="preserve"> so that this toolkit is a product of carefully listening to our project’s participants. </w:t>
      </w:r>
      <w:r w:rsidR="5EA7BF16" w:rsidRPr="1AF44CB7">
        <w:rPr>
          <w:rFonts w:ascii="Arial" w:eastAsiaTheme="minorEastAsia" w:hAnsi="Arial" w:cs="Arial"/>
          <w:sz w:val="28"/>
          <w:szCs w:val="28"/>
          <w:lang w:eastAsia="zh-CN"/>
        </w:rPr>
        <w:t xml:space="preserve">More in the </w:t>
      </w:r>
      <w:r w:rsidR="5336C4AD" w:rsidRPr="1AF44CB7">
        <w:rPr>
          <w:rFonts w:ascii="Arial" w:eastAsiaTheme="minorEastAsia" w:hAnsi="Arial" w:cs="Arial"/>
          <w:sz w:val="28"/>
          <w:szCs w:val="28"/>
          <w:lang w:eastAsia="zh-CN"/>
        </w:rPr>
        <w:t xml:space="preserve">final </w:t>
      </w:r>
      <w:r w:rsidR="5EA7BF16" w:rsidRPr="1AF44CB7">
        <w:rPr>
          <w:rFonts w:ascii="Arial" w:eastAsiaTheme="minorEastAsia" w:hAnsi="Arial" w:cs="Arial"/>
          <w:sz w:val="28"/>
          <w:szCs w:val="28"/>
          <w:lang w:eastAsia="zh-CN"/>
        </w:rPr>
        <w:t xml:space="preserve">section </w:t>
      </w:r>
      <w:r w:rsidR="5336C4AD" w:rsidRPr="1AF44CB7">
        <w:rPr>
          <w:rFonts w:ascii="Arial" w:eastAsiaTheme="minorEastAsia" w:hAnsi="Arial" w:cs="Arial"/>
          <w:sz w:val="28"/>
          <w:szCs w:val="28"/>
          <w:lang w:eastAsia="zh-CN"/>
        </w:rPr>
        <w:t>of this toolki</w:t>
      </w:r>
      <w:r w:rsidR="00851F76">
        <w:rPr>
          <w:rFonts w:ascii="Arial" w:eastAsiaTheme="minorEastAsia" w:hAnsi="Arial" w:cs="Arial"/>
          <w:sz w:val="28"/>
          <w:szCs w:val="28"/>
          <w:lang w:eastAsia="zh-CN"/>
        </w:rPr>
        <w:t xml:space="preserve">t – </w:t>
      </w:r>
      <w:r w:rsidR="00851F76" w:rsidRPr="00851F76">
        <w:rPr>
          <w:rFonts w:ascii="Arial" w:eastAsiaTheme="minorEastAsia" w:hAnsi="Arial" w:cs="Arial"/>
          <w:b/>
          <w:bCs/>
          <w:sz w:val="28"/>
          <w:szCs w:val="28"/>
          <w:lang w:eastAsia="zh-CN"/>
        </w:rPr>
        <w:t>Methods &amp; About Us</w:t>
      </w:r>
      <w:r w:rsidR="00851F76">
        <w:rPr>
          <w:rFonts w:ascii="Arial" w:eastAsiaTheme="minorEastAsia" w:hAnsi="Arial" w:cs="Arial"/>
          <w:sz w:val="28"/>
          <w:szCs w:val="28"/>
          <w:lang w:eastAsia="zh-CN"/>
        </w:rPr>
        <w:t>.</w:t>
      </w:r>
    </w:p>
    <w:p w14:paraId="73BA3A32" w14:textId="77777777" w:rsidR="00851F76" w:rsidRDefault="00851F76">
      <w:pPr>
        <w:spacing w:after="180"/>
        <w:rPr>
          <w:rFonts w:ascii="Arial" w:eastAsiaTheme="majorEastAsia" w:hAnsi="Arial" w:cs="Arial"/>
          <w:b/>
          <w:bCs/>
          <w:color w:val="002147"/>
          <w:sz w:val="40"/>
          <w:szCs w:val="40"/>
        </w:rPr>
      </w:pPr>
      <w:bookmarkStart w:id="18" w:name="_Toc200019263"/>
      <w:r>
        <w:rPr>
          <w:rFonts w:ascii="Arial" w:hAnsi="Arial"/>
          <w:sz w:val="40"/>
          <w:szCs w:val="40"/>
        </w:rPr>
        <w:br w:type="page"/>
      </w:r>
    </w:p>
    <w:p w14:paraId="4DC918A8" w14:textId="3EB2FDAA" w:rsidR="00190C0D" w:rsidRPr="00B618BE" w:rsidRDefault="03A92F5A" w:rsidP="1AF44CB7">
      <w:pPr>
        <w:pStyle w:val="Heading3"/>
        <w:spacing w:before="120" w:line="360" w:lineRule="auto"/>
        <w:rPr>
          <w:rFonts w:ascii="Arial" w:hAnsi="Arial"/>
          <w:sz w:val="40"/>
          <w:szCs w:val="40"/>
          <w:lang w:eastAsia="zh-CN"/>
        </w:rPr>
      </w:pPr>
      <w:bookmarkStart w:id="19" w:name="_Toc200634924"/>
      <w:r w:rsidRPr="00B618BE">
        <w:rPr>
          <w:rFonts w:ascii="Arial" w:hAnsi="Arial"/>
          <w:sz w:val="40"/>
          <w:szCs w:val="40"/>
        </w:rPr>
        <w:lastRenderedPageBreak/>
        <w:t>What is the current landscape and support for neurodivergent students at the University of Oxford?</w:t>
      </w:r>
      <w:bookmarkEnd w:id="18"/>
      <w:bookmarkEnd w:id="19"/>
      <w:r w:rsidRPr="00B618BE">
        <w:rPr>
          <w:rFonts w:ascii="Arial" w:hAnsi="Arial"/>
          <w:sz w:val="40"/>
          <w:szCs w:val="40"/>
        </w:rPr>
        <w:t xml:space="preserve">  </w:t>
      </w:r>
    </w:p>
    <w:p w14:paraId="431FD5C3" w14:textId="77777777" w:rsidR="009F7D8C" w:rsidRPr="009F7D8C" w:rsidRDefault="009F7D8C" w:rsidP="009F7D8C"/>
    <w:p w14:paraId="36C3B6C7" w14:textId="77777777" w:rsidR="00190C0D" w:rsidRPr="00B46076" w:rsidRDefault="00190C0D" w:rsidP="00190C0D">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rPr>
      </w:pPr>
      <w:r w:rsidRPr="00B46076">
        <w:rPr>
          <w:rFonts w:ascii="Arial" w:eastAsiaTheme="minorEastAsia" w:hAnsi="Arial" w:cs="Arial"/>
          <w:b/>
          <w:bCs/>
          <w:sz w:val="28"/>
          <w:szCs w:val="28"/>
          <w:u w:val="single"/>
        </w:rPr>
        <w:t>Simple Summary</w:t>
      </w:r>
    </w:p>
    <w:p w14:paraId="0D47D0A7" w14:textId="77777777" w:rsidR="00190C0D" w:rsidRPr="00C77BDC" w:rsidRDefault="00190C0D" w:rsidP="00190C0D">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b/>
          <w:bCs/>
          <w:sz w:val="28"/>
          <w:szCs w:val="28"/>
        </w:rPr>
      </w:pPr>
      <w:r w:rsidRPr="00C77BDC">
        <w:rPr>
          <w:rFonts w:ascii="Apple Color Emoji" w:eastAsia="Arial" w:hAnsi="Apple Color Emoji" w:cs="Apple Color Emoji"/>
          <w:b/>
          <w:bCs/>
          <w:sz w:val="28"/>
          <w:szCs w:val="28"/>
        </w:rPr>
        <w:t>🔍</w:t>
      </w:r>
      <w:r w:rsidRPr="00C77BDC">
        <w:rPr>
          <w:rFonts w:ascii="Arial" w:eastAsiaTheme="minorEastAsia" w:hAnsi="Arial" w:cs="Arial"/>
          <w:sz w:val="28"/>
          <w:szCs w:val="28"/>
        </w:rPr>
        <w:t xml:space="preserve"> It is </w:t>
      </w:r>
      <w:r w:rsidRPr="00C77BDC">
        <w:rPr>
          <w:rFonts w:ascii="Arial" w:eastAsiaTheme="minorEastAsia" w:hAnsi="Arial" w:cs="Arial"/>
          <w:sz w:val="28"/>
          <w:szCs w:val="28"/>
          <w:lang w:eastAsia="zh-CN"/>
        </w:rPr>
        <w:t>difficult</w:t>
      </w:r>
      <w:r w:rsidRPr="00C77BDC">
        <w:rPr>
          <w:rFonts w:ascii="Arial" w:eastAsiaTheme="minorEastAsia" w:hAnsi="Arial" w:cs="Arial"/>
          <w:sz w:val="28"/>
          <w:szCs w:val="28"/>
        </w:rPr>
        <w:t xml:space="preserve"> to get accurate data on disability at Oxford. </w:t>
      </w:r>
      <w:r w:rsidRPr="00C77BDC">
        <w:rPr>
          <w:rFonts w:ascii="Arial" w:eastAsiaTheme="minorEastAsia" w:hAnsi="Arial" w:cs="Arial"/>
          <w:b/>
          <w:bCs/>
          <w:sz w:val="28"/>
          <w:szCs w:val="28"/>
        </w:rPr>
        <w:t>Official statistics do not give the whole story.</w:t>
      </w:r>
    </w:p>
    <w:p w14:paraId="171C60C6" w14:textId="0C05C6A6" w:rsidR="00190C0D" w:rsidRPr="00C77BDC" w:rsidRDefault="00190C0D" w:rsidP="00190C0D">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sz w:val="28"/>
          <w:szCs w:val="28"/>
        </w:rPr>
      </w:pPr>
      <w:r w:rsidRPr="00C77BDC">
        <w:rPr>
          <w:rFonts w:ascii="Apple Color Emoji" w:eastAsia="Arial" w:hAnsi="Apple Color Emoji" w:cs="Apple Color Emoji"/>
          <w:b/>
          <w:bCs/>
          <w:sz w:val="28"/>
          <w:szCs w:val="28"/>
        </w:rPr>
        <w:t>🔍</w:t>
      </w:r>
      <w:r w:rsidRPr="00C77BDC">
        <w:rPr>
          <w:rFonts w:ascii="Arial" w:eastAsiaTheme="minorEastAsia" w:hAnsi="Arial" w:cs="Arial"/>
          <w:sz w:val="28"/>
          <w:szCs w:val="28"/>
        </w:rPr>
        <w:t xml:space="preserve"> However, the number of </w:t>
      </w:r>
      <w:r w:rsidR="5C53CE35" w:rsidRPr="00C77BDC">
        <w:rPr>
          <w:rFonts w:ascii="Arial" w:eastAsiaTheme="minorEastAsia" w:hAnsi="Arial" w:cs="Arial"/>
          <w:sz w:val="28"/>
          <w:szCs w:val="28"/>
        </w:rPr>
        <w:t xml:space="preserve">people known to be </w:t>
      </w:r>
      <w:r w:rsidRPr="00C77BDC">
        <w:rPr>
          <w:rFonts w:ascii="Arial" w:eastAsiaTheme="minorEastAsia" w:hAnsi="Arial" w:cs="Arial"/>
          <w:sz w:val="28"/>
          <w:szCs w:val="28"/>
        </w:rPr>
        <w:t xml:space="preserve">neurodivergent at Oxford is </w:t>
      </w:r>
      <w:r w:rsidRPr="00C77BDC">
        <w:rPr>
          <w:rFonts w:ascii="Arial" w:eastAsiaTheme="minorEastAsia" w:hAnsi="Arial" w:cs="Arial"/>
          <w:b/>
          <w:bCs/>
          <w:sz w:val="28"/>
          <w:szCs w:val="28"/>
        </w:rPr>
        <w:t>growing</w:t>
      </w:r>
      <w:r w:rsidRPr="00C77BDC">
        <w:rPr>
          <w:rFonts w:ascii="Arial" w:eastAsiaTheme="minorEastAsia" w:hAnsi="Arial" w:cs="Arial"/>
          <w:sz w:val="28"/>
          <w:szCs w:val="28"/>
        </w:rPr>
        <w:t>.</w:t>
      </w:r>
    </w:p>
    <w:p w14:paraId="36B9580F" w14:textId="77777777" w:rsidR="00190C0D" w:rsidRPr="00C77BDC" w:rsidRDefault="00190C0D" w:rsidP="00190C0D">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sz w:val="28"/>
          <w:szCs w:val="28"/>
        </w:rPr>
      </w:pPr>
      <w:r w:rsidRPr="00C77BDC">
        <w:rPr>
          <w:rFonts w:ascii="Apple Color Emoji" w:eastAsia="Arial" w:hAnsi="Apple Color Emoji" w:cs="Apple Color Emoji"/>
          <w:b/>
          <w:bCs/>
          <w:sz w:val="28"/>
          <w:szCs w:val="28"/>
        </w:rPr>
        <w:t>🔍</w:t>
      </w:r>
      <w:r w:rsidRPr="00C77BDC">
        <w:rPr>
          <w:rFonts w:ascii="Arial" w:eastAsiaTheme="minorEastAsia" w:hAnsi="Arial" w:cs="Arial"/>
          <w:sz w:val="28"/>
          <w:szCs w:val="28"/>
        </w:rPr>
        <w:t xml:space="preserve"> Some neurodivergent people may not feel comfortable disclosing that they are neurodivergent. </w:t>
      </w:r>
    </w:p>
    <w:p w14:paraId="7F73FFE7" w14:textId="77777777" w:rsidR="00190C0D" w:rsidRPr="004D54C6" w:rsidRDefault="00190C0D" w:rsidP="00190C0D">
      <w:pPr>
        <w:spacing w:before="120" w:line="360" w:lineRule="auto"/>
        <w:ind w:firstLine="720"/>
        <w:rPr>
          <w:rFonts w:ascii="Arial" w:eastAsia="Arial" w:hAnsi="Arial" w:cs="Arial"/>
        </w:rPr>
      </w:pPr>
    </w:p>
    <w:p w14:paraId="202D338F" w14:textId="77777777" w:rsidR="00190C0D" w:rsidRPr="004D54C6" w:rsidRDefault="7F693517" w:rsidP="1AF44CB7">
      <w:pPr>
        <w:spacing w:before="120" w:line="360" w:lineRule="auto"/>
        <w:rPr>
          <w:rFonts w:ascii="Arial" w:eastAsia="Arial" w:hAnsi="Arial" w:cs="Arial"/>
          <w:sz w:val="28"/>
          <w:szCs w:val="28"/>
          <w:lang w:eastAsia="zh-CN"/>
        </w:rPr>
      </w:pPr>
      <w:r w:rsidRPr="1AF44CB7">
        <w:rPr>
          <w:rFonts w:ascii="Arial" w:eastAsia="Arial" w:hAnsi="Arial" w:cs="Arial"/>
          <w:sz w:val="28"/>
          <w:szCs w:val="28"/>
        </w:rPr>
        <w:t>Data on disability can be difficult to collect and assess, and the data available for this toolkit depends on a number of different agencies. Direct comparison between some categories, therefore, is not always possible. Trends can still be observed, however, leading to a clear picture of why this toolkit is needed.</w:t>
      </w:r>
    </w:p>
    <w:p w14:paraId="0CA5B6D6" w14:textId="743EA65D" w:rsidR="42040A81" w:rsidRDefault="42040A81" w:rsidP="42040A81">
      <w:pPr>
        <w:spacing w:before="120" w:line="360" w:lineRule="auto"/>
        <w:rPr>
          <w:rFonts w:ascii="Arial" w:eastAsia="Arial" w:hAnsi="Arial" w:cs="Arial"/>
          <w:b/>
          <w:bCs/>
          <w:color w:val="002060"/>
          <w:sz w:val="36"/>
          <w:szCs w:val="36"/>
          <w:lang w:eastAsia="zh-CN"/>
        </w:rPr>
      </w:pPr>
    </w:p>
    <w:p w14:paraId="3BCE72BF" w14:textId="77777777" w:rsidR="00190C0D" w:rsidRPr="00C4222D" w:rsidRDefault="7F693517" w:rsidP="1AF44CB7">
      <w:pPr>
        <w:spacing w:before="120" w:line="360" w:lineRule="auto"/>
        <w:rPr>
          <w:rFonts w:ascii="Arial" w:eastAsia="Arial" w:hAnsi="Arial" w:cs="Arial"/>
          <w:b/>
          <w:bCs/>
          <w:color w:val="002060"/>
          <w:sz w:val="36"/>
          <w:szCs w:val="36"/>
          <w:lang w:eastAsia="zh-CN"/>
        </w:rPr>
      </w:pPr>
      <w:r w:rsidRPr="00C4222D">
        <w:rPr>
          <w:rFonts w:ascii="Arial" w:eastAsia="Arial" w:hAnsi="Arial" w:cs="Arial"/>
          <w:b/>
          <w:bCs/>
          <w:color w:val="002060"/>
          <w:sz w:val="36"/>
          <w:szCs w:val="36"/>
          <w:lang w:eastAsia="zh-CN"/>
        </w:rPr>
        <w:t>Increasing Needs for Support</w:t>
      </w:r>
    </w:p>
    <w:p w14:paraId="7A14D849" w14:textId="2AE274B1" w:rsidR="00190C0D" w:rsidRPr="004D54C6" w:rsidRDefault="7F693517" w:rsidP="1AF44CB7">
      <w:pPr>
        <w:spacing w:before="120" w:line="360" w:lineRule="auto"/>
        <w:rPr>
          <w:rFonts w:ascii="Arial" w:eastAsia="Arial" w:hAnsi="Arial" w:cs="Arial"/>
          <w:sz w:val="28"/>
          <w:szCs w:val="28"/>
        </w:rPr>
      </w:pPr>
      <w:r w:rsidRPr="1AF44CB7">
        <w:rPr>
          <w:rFonts w:ascii="Arial" w:eastAsia="Arial" w:hAnsi="Arial" w:cs="Arial"/>
          <w:sz w:val="28"/>
          <w:szCs w:val="28"/>
        </w:rPr>
        <w:t xml:space="preserve">The Disability Advisory Service (DAS) </w:t>
      </w:r>
      <w:hyperlink r:id="rId31">
        <w:r w:rsidRPr="1AF44CB7">
          <w:rPr>
            <w:rStyle w:val="Hyperlink"/>
            <w:rFonts w:ascii="Arial" w:eastAsia="Arial" w:hAnsi="Arial" w:cs="Arial"/>
            <w:sz w:val="28"/>
            <w:szCs w:val="28"/>
          </w:rPr>
          <w:t>annual report 202</w:t>
        </w:r>
        <w:r w:rsidR="5F1687DB" w:rsidRPr="1AF44CB7">
          <w:rPr>
            <w:rStyle w:val="Hyperlink"/>
            <w:rFonts w:ascii="Arial" w:eastAsia="Arial" w:hAnsi="Arial" w:cs="Arial"/>
            <w:sz w:val="28"/>
            <w:szCs w:val="28"/>
          </w:rPr>
          <w:t>3/24</w:t>
        </w:r>
      </w:hyperlink>
      <w:r w:rsidRPr="1AF44CB7">
        <w:rPr>
          <w:rFonts w:ascii="Arial" w:eastAsia="Arial" w:hAnsi="Arial" w:cs="Arial"/>
          <w:sz w:val="28"/>
          <w:szCs w:val="28"/>
        </w:rPr>
        <w:t xml:space="preserve"> noted a huge increase in disabled student registrations, and a change in how student support was organised. The average number of students per disability advisor had risen from 548 in 2018/19 to 835 in 2022/23</w:t>
      </w:r>
      <w:r w:rsidR="0A884661" w:rsidRPr="1AF44CB7">
        <w:rPr>
          <w:rFonts w:ascii="Arial" w:eastAsia="Arial" w:hAnsi="Arial" w:cs="Arial"/>
          <w:sz w:val="28"/>
          <w:szCs w:val="28"/>
        </w:rPr>
        <w:t xml:space="preserve">; </w:t>
      </w:r>
      <w:r w:rsidR="0A884661" w:rsidRPr="1AF44CB7">
        <w:rPr>
          <w:rFonts w:ascii="Arial" w:eastAsia="Arial" w:hAnsi="Arial" w:cs="Arial"/>
          <w:sz w:val="28"/>
          <w:szCs w:val="28"/>
        </w:rPr>
        <w:lastRenderedPageBreak/>
        <w:t xml:space="preserve">overall registration </w:t>
      </w:r>
      <w:r w:rsidRPr="1AF44CB7">
        <w:rPr>
          <w:rFonts w:ascii="Arial" w:eastAsia="Arial" w:hAnsi="Arial" w:cs="Arial"/>
          <w:sz w:val="28"/>
          <w:szCs w:val="28"/>
        </w:rPr>
        <w:t xml:space="preserve">numbers continue to grow. In DAS categorisations, neurodivergent conditions will fall under “social / communication impairment” or “specific learning difficulty” (SpLD). </w:t>
      </w:r>
    </w:p>
    <w:p w14:paraId="0CBA5817" w14:textId="5931AA52" w:rsidR="00190C0D" w:rsidRPr="004D54C6" w:rsidRDefault="7F693517" w:rsidP="1AF44CB7">
      <w:pPr>
        <w:spacing w:before="120" w:line="360" w:lineRule="auto"/>
        <w:rPr>
          <w:rFonts w:ascii="Arial" w:eastAsia="Arial" w:hAnsi="Arial" w:cs="Arial"/>
          <w:sz w:val="28"/>
          <w:szCs w:val="28"/>
        </w:rPr>
      </w:pPr>
      <w:r w:rsidRPr="1AF44CB7">
        <w:rPr>
          <w:rFonts w:ascii="Arial" w:eastAsia="Arial" w:hAnsi="Arial" w:cs="Arial"/>
          <w:sz w:val="28"/>
          <w:szCs w:val="28"/>
        </w:rPr>
        <w:t xml:space="preserve">Both categories </w:t>
      </w:r>
      <w:r w:rsidR="2F297F76" w:rsidRPr="1AF44CB7">
        <w:rPr>
          <w:rFonts w:ascii="Arial" w:eastAsia="Arial" w:hAnsi="Arial" w:cs="Arial"/>
          <w:sz w:val="28"/>
          <w:szCs w:val="28"/>
        </w:rPr>
        <w:t>roughly doubled</w:t>
      </w:r>
      <w:r w:rsidRPr="1AF44CB7">
        <w:rPr>
          <w:rFonts w:ascii="Arial" w:eastAsia="Arial" w:hAnsi="Arial" w:cs="Arial"/>
          <w:sz w:val="28"/>
          <w:szCs w:val="28"/>
        </w:rPr>
        <w:t xml:space="preserve"> over this time period (141 in 2017/18 to </w:t>
      </w:r>
      <w:r w:rsidR="0DAEA8C1" w:rsidRPr="1AF44CB7">
        <w:rPr>
          <w:rFonts w:ascii="Arial" w:eastAsia="Arial" w:hAnsi="Arial" w:cs="Arial"/>
          <w:sz w:val="28"/>
          <w:szCs w:val="28"/>
        </w:rPr>
        <w:t xml:space="preserve">325 </w:t>
      </w:r>
      <w:r w:rsidRPr="1AF44CB7">
        <w:rPr>
          <w:rFonts w:ascii="Arial" w:eastAsia="Arial" w:hAnsi="Arial" w:cs="Arial"/>
          <w:sz w:val="28"/>
          <w:szCs w:val="28"/>
        </w:rPr>
        <w:t>in 202</w:t>
      </w:r>
      <w:r w:rsidR="4F66A5E9" w:rsidRPr="1AF44CB7">
        <w:rPr>
          <w:rFonts w:ascii="Arial" w:eastAsia="Arial" w:hAnsi="Arial" w:cs="Arial"/>
          <w:sz w:val="28"/>
          <w:szCs w:val="28"/>
        </w:rPr>
        <w:t>3</w:t>
      </w:r>
      <w:r w:rsidRPr="1AF44CB7">
        <w:rPr>
          <w:rFonts w:ascii="Arial" w:eastAsia="Arial" w:hAnsi="Arial" w:cs="Arial"/>
          <w:sz w:val="28"/>
          <w:szCs w:val="28"/>
        </w:rPr>
        <w:t>/2</w:t>
      </w:r>
      <w:r w:rsidR="35E1BF7D" w:rsidRPr="1AF44CB7">
        <w:rPr>
          <w:rFonts w:ascii="Arial" w:eastAsia="Arial" w:hAnsi="Arial" w:cs="Arial"/>
          <w:sz w:val="28"/>
          <w:szCs w:val="28"/>
        </w:rPr>
        <w:t>4</w:t>
      </w:r>
      <w:r w:rsidRPr="1AF44CB7">
        <w:rPr>
          <w:rFonts w:ascii="Arial" w:eastAsia="Arial" w:hAnsi="Arial" w:cs="Arial"/>
          <w:sz w:val="28"/>
          <w:szCs w:val="28"/>
        </w:rPr>
        <w:t xml:space="preserve"> for social / communication impairment, and 1091-19</w:t>
      </w:r>
      <w:r w:rsidR="18AC9D34" w:rsidRPr="1AF44CB7">
        <w:rPr>
          <w:rFonts w:ascii="Arial" w:eastAsia="Arial" w:hAnsi="Arial" w:cs="Arial"/>
          <w:sz w:val="28"/>
          <w:szCs w:val="28"/>
        </w:rPr>
        <w:t>5</w:t>
      </w:r>
      <w:r w:rsidRPr="1AF44CB7">
        <w:rPr>
          <w:rFonts w:ascii="Arial" w:eastAsia="Arial" w:hAnsi="Arial" w:cs="Arial"/>
          <w:sz w:val="28"/>
          <w:szCs w:val="28"/>
        </w:rPr>
        <w:t xml:space="preserve">5 for SpLD). This is partly as a result of more students seeking and receiving diagnoses and then support and partly due to the increasing diversification of the student body. There is also increasing societal awareness about neurodiversity and diagnostic criteria that lead people to access DAS resources and support. </w:t>
      </w:r>
    </w:p>
    <w:p w14:paraId="117B6746" w14:textId="2B85B6A4" w:rsidR="00190C0D" w:rsidRPr="004D54C6" w:rsidRDefault="00142109" w:rsidP="1AF44CB7">
      <w:pPr>
        <w:spacing w:before="120" w:line="360" w:lineRule="auto"/>
        <w:rPr>
          <w:rFonts w:ascii="Arial" w:eastAsia="Arial" w:hAnsi="Arial" w:cs="Arial"/>
          <w:sz w:val="28"/>
          <w:szCs w:val="28"/>
          <w:lang w:eastAsia="zh-CN"/>
        </w:rPr>
      </w:pPr>
      <w:r w:rsidRPr="42040A81">
        <w:rPr>
          <w:rFonts w:ascii="Arial" w:eastAsia="Arial" w:hAnsi="Arial" w:cs="Arial"/>
          <w:sz w:val="28"/>
          <w:szCs w:val="28"/>
        </w:rPr>
        <w:t xml:space="preserve">Many disabled students were not disclosing their disabilities at application, and both DAS and outreach schemes have worked hard to support students in feeling comfortable in making a disclosure. The </w:t>
      </w:r>
      <w:hyperlink r:id="rId32">
        <w:r w:rsidRPr="42040A81">
          <w:rPr>
            <w:rStyle w:val="Hyperlink"/>
            <w:rFonts w:ascii="Arial" w:eastAsia="Arial" w:hAnsi="Arial" w:cs="Arial"/>
            <w:sz w:val="28"/>
            <w:szCs w:val="28"/>
          </w:rPr>
          <w:t>2022/23 annual report</w:t>
        </w:r>
      </w:hyperlink>
      <w:r w:rsidRPr="42040A81">
        <w:rPr>
          <w:rFonts w:ascii="Arial" w:eastAsia="Arial" w:hAnsi="Arial" w:cs="Arial"/>
          <w:sz w:val="28"/>
          <w:szCs w:val="28"/>
        </w:rPr>
        <w:t xml:space="preserve"> demonstrates that Oxford’s on-course disclosure levels are much higher than the HESA (</w:t>
      </w:r>
      <w:hyperlink r:id="rId33">
        <w:r w:rsidRPr="42040A81">
          <w:rPr>
            <w:rStyle w:val="Hyperlink"/>
            <w:rFonts w:ascii="Arial" w:eastAsia="Arial" w:hAnsi="Arial" w:cs="Arial"/>
            <w:sz w:val="28"/>
            <w:szCs w:val="28"/>
          </w:rPr>
          <w:t>Higher Education Student Statistics</w:t>
        </w:r>
      </w:hyperlink>
      <w:r w:rsidRPr="42040A81">
        <w:rPr>
          <w:rFonts w:ascii="Arial" w:eastAsia="Arial" w:hAnsi="Arial" w:cs="Arial"/>
          <w:sz w:val="28"/>
          <w:szCs w:val="28"/>
        </w:rPr>
        <w:t xml:space="preserve">) average (c.18% in 2020/21), and that the gap is growing; we are now at a position where </w:t>
      </w:r>
      <w:r w:rsidR="3D981A31" w:rsidRPr="42040A81">
        <w:rPr>
          <w:rFonts w:ascii="Arial" w:eastAsia="Arial" w:hAnsi="Arial" w:cs="Arial"/>
          <w:sz w:val="28"/>
          <w:szCs w:val="28"/>
        </w:rPr>
        <w:t>23.3</w:t>
      </w:r>
      <w:r w:rsidRPr="42040A81">
        <w:rPr>
          <w:rFonts w:ascii="Arial" w:eastAsia="Arial" w:hAnsi="Arial" w:cs="Arial"/>
          <w:sz w:val="28"/>
          <w:szCs w:val="28"/>
        </w:rPr>
        <w:t>% of on-course students (which includes postgraduates, and so is not directly comparable with HESA data) are registered with DAS.</w:t>
      </w:r>
    </w:p>
    <w:p w14:paraId="2454BD2A" w14:textId="77777777" w:rsidR="00B24803" w:rsidRPr="004D54C6" w:rsidRDefault="00B24803" w:rsidP="1AF44CB7">
      <w:pPr>
        <w:spacing w:before="120" w:line="360" w:lineRule="auto"/>
        <w:rPr>
          <w:rFonts w:ascii="Arial" w:eastAsia="Arial" w:hAnsi="Arial" w:cs="Arial"/>
          <w:sz w:val="28"/>
          <w:szCs w:val="28"/>
          <w:lang w:eastAsia="zh-CN"/>
        </w:rPr>
      </w:pPr>
    </w:p>
    <w:p w14:paraId="4635AC17" w14:textId="3C73DBCB" w:rsidR="00190C0D" w:rsidRPr="00C4222D" w:rsidRDefault="7F693517" w:rsidP="1AF44CB7">
      <w:pPr>
        <w:spacing w:before="120" w:line="360" w:lineRule="auto"/>
        <w:rPr>
          <w:rFonts w:ascii="Arial" w:eastAsia="Arial" w:hAnsi="Arial" w:cs="Arial"/>
          <w:b/>
          <w:bCs/>
          <w:color w:val="002060"/>
          <w:sz w:val="36"/>
          <w:szCs w:val="36"/>
          <w:lang w:eastAsia="zh-CN"/>
        </w:rPr>
      </w:pPr>
      <w:r w:rsidRPr="00C4222D">
        <w:rPr>
          <w:rFonts w:ascii="Arial" w:eastAsia="Arial" w:hAnsi="Arial" w:cs="Arial"/>
          <w:b/>
          <w:bCs/>
          <w:color w:val="002060"/>
          <w:sz w:val="36"/>
          <w:szCs w:val="36"/>
          <w:lang w:eastAsia="zh-CN"/>
        </w:rPr>
        <w:t>Progress in Supporting Disabled Students</w:t>
      </w:r>
    </w:p>
    <w:p w14:paraId="1417C906" w14:textId="77777777" w:rsidR="00190C0D" w:rsidRDefault="7F693517" w:rsidP="1AF44CB7">
      <w:pPr>
        <w:spacing w:before="120" w:line="360" w:lineRule="auto"/>
        <w:rPr>
          <w:rFonts w:ascii="Arial" w:eastAsia="Arial" w:hAnsi="Arial" w:cs="Arial"/>
          <w:sz w:val="28"/>
          <w:szCs w:val="28"/>
          <w:lang w:eastAsia="zh-CN"/>
        </w:rPr>
      </w:pPr>
      <w:r w:rsidRPr="1AF44CB7">
        <w:rPr>
          <w:rFonts w:ascii="Arial" w:eastAsia="Arial" w:hAnsi="Arial" w:cs="Arial"/>
          <w:sz w:val="28"/>
          <w:szCs w:val="28"/>
        </w:rPr>
        <w:t xml:space="preserve">Progress has been made, but along with the closure of the Office for Fair Access and its agreements, the University has changed its </w:t>
      </w:r>
      <w:hyperlink r:id="rId34">
        <w:r w:rsidRPr="1AF44CB7">
          <w:rPr>
            <w:rStyle w:val="Hyperlink"/>
            <w:rFonts w:ascii="Arial" w:eastAsia="Arial" w:hAnsi="Arial" w:cs="Arial"/>
            <w:sz w:val="28"/>
            <w:szCs w:val="28"/>
          </w:rPr>
          <w:t>access and participation plan</w:t>
        </w:r>
      </w:hyperlink>
      <w:r w:rsidRPr="1AF44CB7">
        <w:rPr>
          <w:rFonts w:ascii="Arial" w:eastAsia="Arial" w:hAnsi="Arial" w:cs="Arial"/>
          <w:sz w:val="28"/>
          <w:szCs w:val="28"/>
        </w:rPr>
        <w:t xml:space="preserve"> targets to consider the whole student lifecycle, especially progress on course. The current target for 2028/29 is for 94% of disabled students to achieve a good degree, which is classified as a </w:t>
      </w:r>
      <w:r w:rsidRPr="1AF44CB7">
        <w:rPr>
          <w:rFonts w:ascii="Arial" w:eastAsia="Arial" w:hAnsi="Arial" w:cs="Arial"/>
          <w:sz w:val="28"/>
          <w:szCs w:val="28"/>
        </w:rPr>
        <w:lastRenderedPageBreak/>
        <w:t>2:1 or a 1</w:t>
      </w:r>
      <w:r w:rsidRPr="1AF44CB7">
        <w:rPr>
          <w:rFonts w:ascii="Arial" w:eastAsia="Arial" w:hAnsi="Arial" w:cs="Arial"/>
          <w:sz w:val="28"/>
          <w:szCs w:val="28"/>
          <w:vertAlign w:val="superscript"/>
        </w:rPr>
        <w:t>st</w:t>
      </w:r>
      <w:r w:rsidRPr="1AF44CB7">
        <w:rPr>
          <w:rFonts w:ascii="Arial" w:eastAsia="Arial" w:hAnsi="Arial" w:cs="Arial"/>
          <w:sz w:val="28"/>
          <w:szCs w:val="28"/>
        </w:rPr>
        <w:t xml:space="preserve"> class degree. If this is going to be achieved, then supporting neurodivergent students to flourish is essential; in Oxford terms, this also means supporting postgraduate students, who then go on to be postdocs, research, and teaching staff. The whole academic lifecycle needs to be considered, not just the student lifecycle. </w:t>
      </w:r>
    </w:p>
    <w:p w14:paraId="6CDE1B31" w14:textId="77777777" w:rsidR="00C4222D" w:rsidRDefault="00C4222D" w:rsidP="1AF44CB7">
      <w:pPr>
        <w:spacing w:before="120" w:line="360" w:lineRule="auto"/>
        <w:rPr>
          <w:rFonts w:ascii="Arial" w:eastAsia="Arial" w:hAnsi="Arial" w:cs="Arial"/>
          <w:sz w:val="28"/>
          <w:szCs w:val="28"/>
          <w:lang w:eastAsia="zh-CN"/>
        </w:rPr>
      </w:pPr>
    </w:p>
    <w:p w14:paraId="023F40DB" w14:textId="01AF1C8E" w:rsidR="00C4222D" w:rsidRPr="008D6A8B" w:rsidRDefault="7C38FD7C" w:rsidP="42040A81">
      <w:pPr>
        <w:rPr>
          <w:rStyle w:val="IntenseEmphasis"/>
          <w:rFonts w:ascii="Arial" w:hAnsi="Arial"/>
          <w:color w:val="002147"/>
          <w:sz w:val="36"/>
          <w:szCs w:val="36"/>
          <w:lang w:eastAsia="zh-CN"/>
        </w:rPr>
      </w:pPr>
      <w:r w:rsidRPr="42040A81">
        <w:rPr>
          <w:rStyle w:val="IntenseEmphasis"/>
          <w:rFonts w:ascii="Arial" w:hAnsi="Arial"/>
          <w:color w:val="002147"/>
          <w:sz w:val="36"/>
          <w:szCs w:val="36"/>
          <w:lang w:eastAsia="zh-CN"/>
        </w:rPr>
        <w:t>Reflections on the collegial system</w:t>
      </w:r>
      <w:r w:rsidRPr="42040A81">
        <w:rPr>
          <w:rStyle w:val="IntenseEmphasis"/>
          <w:rFonts w:ascii="Arial" w:hAnsi="Arial"/>
          <w:color w:val="002147"/>
          <w:sz w:val="36"/>
          <w:szCs w:val="36"/>
        </w:rPr>
        <w:t xml:space="preserve"> </w:t>
      </w:r>
    </w:p>
    <w:p w14:paraId="4FA7B081" w14:textId="77777777" w:rsidR="00C4222D" w:rsidRPr="00090779" w:rsidRDefault="00C4222D" w:rsidP="00C4222D">
      <w:pPr>
        <w:spacing w:before="120" w:line="360" w:lineRule="auto"/>
        <w:rPr>
          <w:rFonts w:ascii="Arial" w:eastAsiaTheme="minorEastAsia" w:hAnsi="Arial" w:cs="Arial"/>
          <w:sz w:val="28"/>
          <w:szCs w:val="28"/>
          <w:lang w:eastAsia="zh-CN"/>
        </w:rPr>
      </w:pPr>
      <w:r>
        <w:rPr>
          <w:rFonts w:ascii="Arial" w:eastAsiaTheme="minorEastAsia" w:hAnsi="Arial" w:cs="Arial" w:hint="eastAsia"/>
          <w:sz w:val="28"/>
          <w:szCs w:val="28"/>
          <w:lang w:eastAsia="zh-CN"/>
        </w:rPr>
        <w:t>Our s</w:t>
      </w:r>
      <w:r w:rsidRPr="00090779">
        <w:rPr>
          <w:rFonts w:ascii="Arial" w:eastAsiaTheme="minorEastAsia" w:hAnsi="Arial" w:cs="Arial"/>
          <w:sz w:val="28"/>
          <w:szCs w:val="28"/>
          <w:lang w:eastAsia="zh-CN"/>
        </w:rPr>
        <w:t>tudent</w:t>
      </w:r>
      <w:r>
        <w:rPr>
          <w:rFonts w:ascii="Arial" w:eastAsiaTheme="minorEastAsia" w:hAnsi="Arial" w:cs="Arial" w:hint="eastAsia"/>
          <w:sz w:val="28"/>
          <w:szCs w:val="28"/>
          <w:lang w:eastAsia="zh-CN"/>
        </w:rPr>
        <w:t xml:space="preserve"> participants</w:t>
      </w:r>
      <w:r w:rsidRPr="00090779">
        <w:rPr>
          <w:rFonts w:ascii="Arial" w:eastAsiaTheme="minorEastAsia" w:hAnsi="Arial" w:cs="Arial"/>
          <w:sz w:val="28"/>
          <w:szCs w:val="28"/>
          <w:lang w:eastAsia="zh-CN"/>
        </w:rPr>
        <w:t xml:space="preserve"> report</w:t>
      </w:r>
      <w:r>
        <w:rPr>
          <w:rFonts w:ascii="Arial" w:eastAsiaTheme="minorEastAsia" w:hAnsi="Arial" w:cs="Arial" w:hint="eastAsia"/>
          <w:sz w:val="28"/>
          <w:szCs w:val="28"/>
          <w:lang w:eastAsia="zh-CN"/>
        </w:rPr>
        <w:t xml:space="preserve">ed </w:t>
      </w:r>
      <w:r w:rsidRPr="00090779">
        <w:rPr>
          <w:rFonts w:ascii="Arial" w:eastAsiaTheme="minorEastAsia" w:hAnsi="Arial" w:cs="Arial"/>
          <w:sz w:val="28"/>
          <w:szCs w:val="28"/>
          <w:lang w:eastAsia="zh-CN"/>
        </w:rPr>
        <w:t xml:space="preserve">that the support available to neurodivergent students can vary across the University, particularly at the undergraduate level, due to the collegiate structure and the autonomous governance of individual colleges. These divergences may relate to differences in welfare provision, the presence or absence of embedded academic support staff (such as study skills tutors), and the level of advocacy from student common rooms </w:t>
      </w:r>
      <w:r>
        <w:rPr>
          <w:rFonts w:ascii="Arial" w:eastAsiaTheme="minorEastAsia" w:hAnsi="Arial" w:cs="Arial"/>
          <w:sz w:val="28"/>
          <w:szCs w:val="28"/>
          <w:lang w:eastAsia="zh-CN"/>
        </w:rPr>
        <w:t>–</w:t>
      </w:r>
      <w:r>
        <w:rPr>
          <w:rFonts w:ascii="Arial" w:eastAsiaTheme="minorEastAsia" w:hAnsi="Arial" w:cs="Arial" w:hint="eastAsia"/>
          <w:sz w:val="28"/>
          <w:szCs w:val="28"/>
          <w:lang w:eastAsia="zh-CN"/>
        </w:rPr>
        <w:t xml:space="preserve"> </w:t>
      </w:r>
      <w:r w:rsidRPr="00090779">
        <w:rPr>
          <w:rFonts w:ascii="Arial" w:eastAsiaTheme="minorEastAsia" w:hAnsi="Arial" w:cs="Arial"/>
          <w:sz w:val="28"/>
          <w:szCs w:val="28"/>
          <w:lang w:eastAsia="zh-CN"/>
        </w:rPr>
        <w:t>J</w:t>
      </w:r>
      <w:r>
        <w:rPr>
          <w:rFonts w:ascii="Arial" w:eastAsiaTheme="minorEastAsia" w:hAnsi="Arial" w:cs="Arial" w:hint="eastAsia"/>
          <w:sz w:val="28"/>
          <w:szCs w:val="28"/>
          <w:lang w:eastAsia="zh-CN"/>
        </w:rPr>
        <w:t xml:space="preserve">unior </w:t>
      </w:r>
      <w:r w:rsidRPr="00090779">
        <w:rPr>
          <w:rFonts w:ascii="Arial" w:eastAsiaTheme="minorEastAsia" w:hAnsi="Arial" w:cs="Arial"/>
          <w:sz w:val="28"/>
          <w:szCs w:val="28"/>
          <w:lang w:eastAsia="zh-CN"/>
        </w:rPr>
        <w:t>C</w:t>
      </w:r>
      <w:r>
        <w:rPr>
          <w:rFonts w:ascii="Arial" w:eastAsiaTheme="minorEastAsia" w:hAnsi="Arial" w:cs="Arial" w:hint="eastAsia"/>
          <w:sz w:val="28"/>
          <w:szCs w:val="28"/>
          <w:lang w:eastAsia="zh-CN"/>
        </w:rPr>
        <w:t xml:space="preserve">ommon </w:t>
      </w:r>
      <w:r w:rsidRPr="00090779">
        <w:rPr>
          <w:rFonts w:ascii="Arial" w:eastAsiaTheme="minorEastAsia" w:hAnsi="Arial" w:cs="Arial"/>
          <w:sz w:val="28"/>
          <w:szCs w:val="28"/>
          <w:lang w:eastAsia="zh-CN"/>
        </w:rPr>
        <w:t>R</w:t>
      </w:r>
      <w:r>
        <w:rPr>
          <w:rFonts w:ascii="Arial" w:eastAsiaTheme="minorEastAsia" w:hAnsi="Arial" w:cs="Arial" w:hint="eastAsia"/>
          <w:sz w:val="28"/>
          <w:szCs w:val="28"/>
          <w:lang w:eastAsia="zh-CN"/>
        </w:rPr>
        <w:t>oom (JRC)</w:t>
      </w:r>
      <w:r w:rsidRPr="00090779">
        <w:rPr>
          <w:rFonts w:ascii="Arial" w:eastAsiaTheme="minorEastAsia" w:hAnsi="Arial" w:cs="Arial"/>
          <w:sz w:val="28"/>
          <w:szCs w:val="28"/>
          <w:lang w:eastAsia="zh-CN"/>
        </w:rPr>
        <w:t>, M</w:t>
      </w:r>
      <w:r>
        <w:rPr>
          <w:rFonts w:ascii="Arial" w:eastAsiaTheme="minorEastAsia" w:hAnsi="Arial" w:cs="Arial" w:hint="eastAsia"/>
          <w:sz w:val="28"/>
          <w:szCs w:val="28"/>
          <w:lang w:eastAsia="zh-CN"/>
        </w:rPr>
        <w:t xml:space="preserve">iddle </w:t>
      </w:r>
      <w:r w:rsidRPr="00090779">
        <w:rPr>
          <w:rFonts w:ascii="Arial" w:eastAsiaTheme="minorEastAsia" w:hAnsi="Arial" w:cs="Arial"/>
          <w:sz w:val="28"/>
          <w:szCs w:val="28"/>
          <w:lang w:eastAsia="zh-CN"/>
        </w:rPr>
        <w:t>C</w:t>
      </w:r>
      <w:r>
        <w:rPr>
          <w:rFonts w:ascii="Arial" w:eastAsiaTheme="minorEastAsia" w:hAnsi="Arial" w:cs="Arial" w:hint="eastAsia"/>
          <w:sz w:val="28"/>
          <w:szCs w:val="28"/>
          <w:lang w:eastAsia="zh-CN"/>
        </w:rPr>
        <w:t xml:space="preserve">ommon </w:t>
      </w:r>
      <w:r w:rsidRPr="00090779">
        <w:rPr>
          <w:rFonts w:ascii="Arial" w:eastAsiaTheme="minorEastAsia" w:hAnsi="Arial" w:cs="Arial"/>
          <w:sz w:val="28"/>
          <w:szCs w:val="28"/>
          <w:lang w:eastAsia="zh-CN"/>
        </w:rPr>
        <w:t>R</w:t>
      </w:r>
      <w:r>
        <w:rPr>
          <w:rFonts w:ascii="Arial" w:eastAsiaTheme="minorEastAsia" w:hAnsi="Arial" w:cs="Arial" w:hint="eastAsia"/>
          <w:sz w:val="28"/>
          <w:szCs w:val="28"/>
          <w:lang w:eastAsia="zh-CN"/>
        </w:rPr>
        <w:t>oom (MCR)</w:t>
      </w:r>
      <w:r w:rsidRPr="00090779">
        <w:rPr>
          <w:rFonts w:ascii="Arial" w:eastAsiaTheme="minorEastAsia" w:hAnsi="Arial" w:cs="Arial"/>
          <w:sz w:val="28"/>
          <w:szCs w:val="28"/>
          <w:lang w:eastAsia="zh-CN"/>
        </w:rPr>
        <w:t xml:space="preserve">, </w:t>
      </w:r>
      <w:r w:rsidRPr="0015471F">
        <w:rPr>
          <w:rFonts w:ascii="Arial" w:eastAsiaTheme="minorEastAsia" w:hAnsi="Arial" w:cs="Arial"/>
          <w:sz w:val="28"/>
          <w:szCs w:val="28"/>
          <w:lang w:eastAsia="zh-CN"/>
        </w:rPr>
        <w:t>Graduate Common Room</w:t>
      </w:r>
      <w:r>
        <w:rPr>
          <w:rFonts w:ascii="Arial" w:eastAsiaTheme="minorEastAsia" w:hAnsi="Arial" w:cs="Arial" w:hint="eastAsia"/>
          <w:sz w:val="28"/>
          <w:szCs w:val="28"/>
          <w:lang w:eastAsia="zh-CN"/>
        </w:rPr>
        <w:t xml:space="preserve"> (</w:t>
      </w:r>
      <w:r w:rsidRPr="00090779">
        <w:rPr>
          <w:rFonts w:ascii="Arial" w:eastAsiaTheme="minorEastAsia" w:hAnsi="Arial" w:cs="Arial"/>
          <w:sz w:val="28"/>
          <w:szCs w:val="28"/>
          <w:lang w:eastAsia="zh-CN"/>
        </w:rPr>
        <w:t xml:space="preserve">GCR) </w:t>
      </w:r>
      <w:r>
        <w:rPr>
          <w:rFonts w:ascii="Arial" w:eastAsiaTheme="minorEastAsia" w:hAnsi="Arial" w:cs="Arial"/>
          <w:sz w:val="28"/>
          <w:szCs w:val="28"/>
          <w:lang w:eastAsia="zh-CN"/>
        </w:rPr>
        <w:t>–</w:t>
      </w:r>
      <w:r>
        <w:rPr>
          <w:rFonts w:ascii="Arial" w:eastAsiaTheme="minorEastAsia" w:hAnsi="Arial" w:cs="Arial" w:hint="eastAsia"/>
          <w:sz w:val="28"/>
          <w:szCs w:val="28"/>
          <w:lang w:eastAsia="zh-CN"/>
        </w:rPr>
        <w:t xml:space="preserve"> </w:t>
      </w:r>
      <w:r w:rsidRPr="00090779">
        <w:rPr>
          <w:rFonts w:ascii="Arial" w:eastAsiaTheme="minorEastAsia" w:hAnsi="Arial" w:cs="Arial"/>
          <w:sz w:val="28"/>
          <w:szCs w:val="28"/>
          <w:lang w:eastAsia="zh-CN"/>
        </w:rPr>
        <w:t xml:space="preserve">for disabled and neurodivergent peers. Additionally, as colleges independently organise teaching and formative assessment, students studying the same course may have different academic experiences </w:t>
      </w:r>
      <w:r>
        <w:rPr>
          <w:rFonts w:ascii="Arial" w:eastAsiaTheme="minorEastAsia" w:hAnsi="Arial" w:cs="Arial" w:hint="eastAsia"/>
          <w:sz w:val="28"/>
          <w:szCs w:val="28"/>
          <w:lang w:eastAsia="zh-CN"/>
        </w:rPr>
        <w:t>across colleges</w:t>
      </w:r>
      <w:r w:rsidRPr="00090779">
        <w:rPr>
          <w:rFonts w:ascii="Arial" w:eastAsiaTheme="minorEastAsia" w:hAnsi="Arial" w:cs="Arial"/>
          <w:sz w:val="28"/>
          <w:szCs w:val="28"/>
          <w:lang w:eastAsia="zh-CN"/>
        </w:rPr>
        <w:t>.</w:t>
      </w:r>
    </w:p>
    <w:p w14:paraId="0B1339BE" w14:textId="7C090818" w:rsidR="00C4222D" w:rsidRPr="00F37957" w:rsidRDefault="00C4222D" w:rsidP="1AF44CB7">
      <w:pPr>
        <w:spacing w:before="120" w:line="360" w:lineRule="auto"/>
        <w:rPr>
          <w:rFonts w:ascii="Arial" w:eastAsiaTheme="minorEastAsia" w:hAnsi="Arial" w:cs="Arial"/>
          <w:sz w:val="28"/>
          <w:szCs w:val="28"/>
          <w:lang w:eastAsia="zh-CN"/>
        </w:rPr>
      </w:pPr>
      <w:r w:rsidRPr="00090779">
        <w:rPr>
          <w:rFonts w:ascii="Arial" w:eastAsiaTheme="minorEastAsia" w:hAnsi="Arial" w:cs="Arial"/>
          <w:sz w:val="28"/>
          <w:szCs w:val="28"/>
          <w:lang w:eastAsia="zh-CN"/>
        </w:rPr>
        <w:t xml:space="preserve">This toolkit has been designed for university-wide use, with tailored suggestions for different </w:t>
      </w:r>
      <w:r>
        <w:rPr>
          <w:rFonts w:ascii="Arial" w:eastAsiaTheme="minorEastAsia" w:hAnsi="Arial" w:cs="Arial" w:hint="eastAsia"/>
          <w:sz w:val="28"/>
          <w:szCs w:val="28"/>
          <w:lang w:eastAsia="zh-CN"/>
        </w:rPr>
        <w:t>teaching contexts, including tutorials, seminars, lecturers, supervisions, and labs</w:t>
      </w:r>
      <w:r w:rsidRPr="00090779">
        <w:rPr>
          <w:rFonts w:ascii="Arial" w:eastAsiaTheme="minorEastAsia" w:hAnsi="Arial" w:cs="Arial"/>
          <w:sz w:val="28"/>
          <w:szCs w:val="28"/>
          <w:lang w:eastAsia="zh-CN"/>
        </w:rPr>
        <w:t xml:space="preserve">. We recognise that the devolved nature of the University means that not all staff have access to the same training and resources, depending on their employment context. Nonetheless, we hope this toolkit can serve as a shared starting point — supporting all colleges and departments to strengthen their provision for </w:t>
      </w:r>
      <w:r w:rsidRPr="00090779">
        <w:rPr>
          <w:rFonts w:ascii="Arial" w:eastAsiaTheme="minorEastAsia" w:hAnsi="Arial" w:cs="Arial"/>
          <w:sz w:val="28"/>
          <w:szCs w:val="28"/>
          <w:lang w:eastAsia="zh-CN"/>
        </w:rPr>
        <w:lastRenderedPageBreak/>
        <w:t>neurodivergent students within their local contexts, while fostering greater consistency and inclusivity across the University as a whole.</w:t>
      </w:r>
    </w:p>
    <w:p w14:paraId="6F879669" w14:textId="77777777" w:rsidR="00190C0D" w:rsidRPr="004D54C6" w:rsidRDefault="00190C0D" w:rsidP="1AF44CB7">
      <w:pPr>
        <w:spacing w:before="120" w:line="360" w:lineRule="auto"/>
        <w:ind w:firstLine="720"/>
        <w:rPr>
          <w:rFonts w:ascii="Arial" w:eastAsia="Arial" w:hAnsi="Arial" w:cs="Arial"/>
          <w:sz w:val="28"/>
          <w:szCs w:val="28"/>
        </w:rPr>
      </w:pPr>
    </w:p>
    <w:p w14:paraId="3FA232EE" w14:textId="77777777" w:rsidR="00190C0D" w:rsidRPr="00C4222D" w:rsidRDefault="7F693517" w:rsidP="1AF44CB7">
      <w:pPr>
        <w:spacing w:before="120" w:line="360" w:lineRule="auto"/>
        <w:rPr>
          <w:rFonts w:ascii="Arial" w:eastAsia="Arial" w:hAnsi="Arial" w:cs="Arial"/>
          <w:b/>
          <w:bCs/>
          <w:color w:val="002060"/>
          <w:sz w:val="36"/>
          <w:szCs w:val="36"/>
          <w:lang w:eastAsia="zh-CN"/>
        </w:rPr>
      </w:pPr>
      <w:r w:rsidRPr="00C4222D">
        <w:rPr>
          <w:rFonts w:ascii="Arial" w:eastAsia="Arial" w:hAnsi="Arial" w:cs="Arial"/>
          <w:b/>
          <w:bCs/>
          <w:color w:val="002060"/>
          <w:sz w:val="36"/>
          <w:szCs w:val="36"/>
          <w:lang w:eastAsia="zh-CN"/>
        </w:rPr>
        <w:t>Further Resources</w:t>
      </w:r>
    </w:p>
    <w:p w14:paraId="4C88A6CF" w14:textId="62C4EC09" w:rsidR="00190C0D" w:rsidRPr="004D54C6" w:rsidRDefault="7F693517" w:rsidP="000505E2">
      <w:pPr>
        <w:pStyle w:val="ListParagraph"/>
        <w:numPr>
          <w:ilvl w:val="0"/>
          <w:numId w:val="8"/>
        </w:numPr>
        <w:spacing w:line="360" w:lineRule="auto"/>
        <w:rPr>
          <w:rFonts w:ascii="Arial" w:eastAsia="Arial" w:hAnsi="Arial" w:cs="Arial"/>
          <w:sz w:val="28"/>
          <w:szCs w:val="28"/>
        </w:rPr>
      </w:pPr>
      <w:r w:rsidRPr="1AF44CB7">
        <w:rPr>
          <w:rFonts w:ascii="Arial" w:eastAsia="Arial" w:hAnsi="Arial" w:cs="Arial"/>
          <w:sz w:val="28"/>
          <w:szCs w:val="28"/>
        </w:rPr>
        <w:t xml:space="preserve">Sample DAS </w:t>
      </w:r>
      <w:hyperlink r:id="rId35">
        <w:r w:rsidRPr="1AF44CB7">
          <w:rPr>
            <w:rStyle w:val="Hyperlink"/>
            <w:rFonts w:ascii="Arial" w:eastAsia="Arial" w:hAnsi="Arial" w:cs="Arial"/>
            <w:sz w:val="28"/>
            <w:szCs w:val="28"/>
          </w:rPr>
          <w:t>Student Support Plans</w:t>
        </w:r>
      </w:hyperlink>
      <w:r w:rsidRPr="1AF44CB7">
        <w:rPr>
          <w:rFonts w:ascii="Arial" w:eastAsia="Arial" w:hAnsi="Arial" w:cs="Arial"/>
          <w:sz w:val="28"/>
          <w:szCs w:val="28"/>
        </w:rPr>
        <w:t xml:space="preserve"> (</w:t>
      </w:r>
      <w:r w:rsidR="00DD19D1">
        <w:rPr>
          <w:rFonts w:ascii="Arial" w:eastAsia="Arial" w:hAnsi="Arial" w:cs="Arial" w:hint="eastAsia"/>
          <w:sz w:val="28"/>
          <w:szCs w:val="28"/>
          <w:lang w:eastAsia="zh-CN"/>
        </w:rPr>
        <w:t>University of Oxford</w:t>
      </w:r>
      <w:r w:rsidR="00DD19D1">
        <w:rPr>
          <w:rFonts w:ascii="Arial" w:eastAsia="Arial" w:hAnsi="Arial" w:cs="Arial"/>
          <w:sz w:val="28"/>
          <w:szCs w:val="28"/>
          <w:lang w:eastAsia="zh-CN"/>
        </w:rPr>
        <w:t>’</w:t>
      </w:r>
      <w:r w:rsidR="00DD19D1">
        <w:rPr>
          <w:rFonts w:ascii="Arial" w:eastAsia="Arial" w:hAnsi="Arial" w:cs="Arial" w:hint="eastAsia"/>
          <w:sz w:val="28"/>
          <w:szCs w:val="28"/>
          <w:lang w:eastAsia="zh-CN"/>
        </w:rPr>
        <w:t xml:space="preserve">s </w:t>
      </w:r>
      <w:r w:rsidRPr="1AF44CB7">
        <w:rPr>
          <w:rFonts w:ascii="Arial" w:eastAsia="Arial" w:hAnsi="Arial" w:cs="Arial"/>
          <w:sz w:val="28"/>
          <w:szCs w:val="28"/>
        </w:rPr>
        <w:t>S</w:t>
      </w:r>
      <w:r w:rsidR="00DD19D1">
        <w:rPr>
          <w:rFonts w:ascii="Arial" w:eastAsia="Arial" w:hAnsi="Arial" w:cs="Arial" w:hint="eastAsia"/>
          <w:sz w:val="28"/>
          <w:szCs w:val="28"/>
          <w:lang w:eastAsia="zh-CN"/>
        </w:rPr>
        <w:t xml:space="preserve">ingle </w:t>
      </w:r>
      <w:r w:rsidRPr="00DD19D1">
        <w:rPr>
          <w:rFonts w:ascii="Arial" w:eastAsia="Arial" w:hAnsi="Arial" w:cs="Arial"/>
          <w:sz w:val="28"/>
          <w:szCs w:val="28"/>
        </w:rPr>
        <w:t>S</w:t>
      </w:r>
      <w:r w:rsidR="00DD19D1" w:rsidRPr="00DD19D1">
        <w:rPr>
          <w:rFonts w:ascii="Arial" w:eastAsia="Arial" w:hAnsi="Arial" w:cs="Arial"/>
          <w:sz w:val="28"/>
          <w:szCs w:val="28"/>
          <w:lang w:eastAsia="zh-CN"/>
        </w:rPr>
        <w:t xml:space="preserve">ign-On </w:t>
      </w:r>
      <w:r w:rsidR="00DD19D1" w:rsidRPr="00DD19D1">
        <w:rPr>
          <w:rFonts w:ascii="Arial" w:eastAsia="Microsoft YaHei" w:hAnsi="Arial" w:cs="Arial"/>
          <w:sz w:val="28"/>
          <w:szCs w:val="28"/>
          <w:lang w:eastAsia="zh-CN"/>
        </w:rPr>
        <w:t>(SS</w:t>
      </w:r>
      <w:r w:rsidRPr="00DD19D1">
        <w:rPr>
          <w:rFonts w:ascii="Arial" w:eastAsia="Arial" w:hAnsi="Arial" w:cs="Arial"/>
          <w:sz w:val="28"/>
          <w:szCs w:val="28"/>
        </w:rPr>
        <w:t>O</w:t>
      </w:r>
      <w:r w:rsidR="00DD19D1" w:rsidRPr="00DD19D1">
        <w:rPr>
          <w:rFonts w:ascii="Arial" w:eastAsia="Arial" w:hAnsi="Arial" w:cs="Arial"/>
          <w:sz w:val="28"/>
          <w:szCs w:val="28"/>
          <w:lang w:eastAsia="zh-CN"/>
        </w:rPr>
        <w:t>)</w:t>
      </w:r>
      <w:r w:rsidRPr="00DD19D1">
        <w:rPr>
          <w:rFonts w:ascii="Arial" w:eastAsia="Arial" w:hAnsi="Arial" w:cs="Arial"/>
          <w:sz w:val="28"/>
          <w:szCs w:val="28"/>
        </w:rPr>
        <w:t xml:space="preserve"> required</w:t>
      </w:r>
      <w:r w:rsidRPr="1AF44CB7">
        <w:rPr>
          <w:rFonts w:ascii="Arial" w:eastAsia="Arial" w:hAnsi="Arial" w:cs="Arial"/>
          <w:sz w:val="28"/>
          <w:szCs w:val="28"/>
        </w:rPr>
        <w:t xml:space="preserve"> to access) </w:t>
      </w:r>
    </w:p>
    <w:p w14:paraId="31741E94" w14:textId="77777777" w:rsidR="00190C0D" w:rsidRPr="004D54C6" w:rsidRDefault="7F693517" w:rsidP="1AF44CB7">
      <w:pPr>
        <w:spacing w:before="120" w:line="360" w:lineRule="auto"/>
        <w:ind w:firstLine="720"/>
        <w:rPr>
          <w:rFonts w:ascii="Arial" w:eastAsia="Arial" w:hAnsi="Arial" w:cs="Arial"/>
          <w:sz w:val="28"/>
          <w:szCs w:val="28"/>
        </w:rPr>
      </w:pPr>
      <w:r w:rsidRPr="1AF44CB7">
        <w:rPr>
          <w:rFonts w:ascii="Arial" w:eastAsia="Arial" w:hAnsi="Arial" w:cs="Arial"/>
          <w:sz w:val="28"/>
          <w:szCs w:val="28"/>
        </w:rPr>
        <w:t xml:space="preserve">1. SpLD (Specific Learning Difficulties), </w:t>
      </w:r>
      <w:hyperlink r:id="rId36">
        <w:r w:rsidRPr="1AF44CB7">
          <w:rPr>
            <w:rStyle w:val="Hyperlink"/>
            <w:rFonts w:ascii="Arial" w:eastAsia="Arial" w:hAnsi="Arial" w:cs="Arial"/>
            <w:sz w:val="28"/>
            <w:szCs w:val="28"/>
          </w:rPr>
          <w:t>Taught sciences degree</w:t>
        </w:r>
      </w:hyperlink>
      <w:r w:rsidRPr="1AF44CB7">
        <w:rPr>
          <w:rFonts w:ascii="Arial" w:eastAsia="Arial" w:hAnsi="Arial" w:cs="Arial"/>
          <w:sz w:val="28"/>
          <w:szCs w:val="28"/>
        </w:rPr>
        <w:t xml:space="preserve"> </w:t>
      </w:r>
    </w:p>
    <w:p w14:paraId="4EC5E344" w14:textId="77777777" w:rsidR="00190C0D" w:rsidRPr="004D54C6" w:rsidRDefault="7F693517" w:rsidP="1AF44CB7">
      <w:pPr>
        <w:spacing w:before="120" w:line="360" w:lineRule="auto"/>
        <w:ind w:firstLine="720"/>
        <w:rPr>
          <w:rFonts w:ascii="Arial" w:eastAsia="Arial" w:hAnsi="Arial" w:cs="Arial"/>
          <w:sz w:val="28"/>
          <w:szCs w:val="28"/>
        </w:rPr>
      </w:pPr>
      <w:r w:rsidRPr="1AF44CB7">
        <w:rPr>
          <w:rFonts w:ascii="Arial" w:eastAsia="Arial" w:hAnsi="Arial" w:cs="Arial"/>
          <w:sz w:val="28"/>
          <w:szCs w:val="28"/>
        </w:rPr>
        <w:t xml:space="preserve">2. SpLD(Specific Learning Difficulties), </w:t>
      </w:r>
      <w:hyperlink r:id="rId37">
        <w:r w:rsidRPr="1AF44CB7">
          <w:rPr>
            <w:rStyle w:val="Hyperlink"/>
            <w:rFonts w:ascii="Arial" w:eastAsia="Arial" w:hAnsi="Arial" w:cs="Arial"/>
            <w:sz w:val="28"/>
            <w:szCs w:val="28"/>
          </w:rPr>
          <w:t>Research degree</w:t>
        </w:r>
      </w:hyperlink>
      <w:r w:rsidRPr="1AF44CB7">
        <w:rPr>
          <w:rFonts w:ascii="Arial" w:eastAsia="Arial" w:hAnsi="Arial" w:cs="Arial"/>
          <w:sz w:val="28"/>
          <w:szCs w:val="28"/>
        </w:rPr>
        <w:t xml:space="preserve"> </w:t>
      </w:r>
    </w:p>
    <w:p w14:paraId="18AC76D5" w14:textId="77777777" w:rsidR="00190C0D" w:rsidRPr="004D54C6" w:rsidRDefault="7F693517" w:rsidP="1AF44CB7">
      <w:pPr>
        <w:spacing w:before="120" w:line="360" w:lineRule="auto"/>
        <w:ind w:firstLine="720"/>
        <w:rPr>
          <w:rFonts w:ascii="Arial" w:eastAsia="Arial" w:hAnsi="Arial" w:cs="Arial"/>
          <w:sz w:val="28"/>
          <w:szCs w:val="28"/>
        </w:rPr>
      </w:pPr>
      <w:r w:rsidRPr="1AF44CB7">
        <w:rPr>
          <w:rFonts w:ascii="Arial" w:eastAsia="Arial" w:hAnsi="Arial" w:cs="Arial"/>
          <w:sz w:val="28"/>
          <w:szCs w:val="28"/>
        </w:rPr>
        <w:t xml:space="preserve">3. Social &amp; communication impairment, </w:t>
      </w:r>
      <w:hyperlink r:id="rId38">
        <w:r w:rsidRPr="1AF44CB7">
          <w:rPr>
            <w:rStyle w:val="Hyperlink"/>
            <w:rFonts w:ascii="Arial" w:eastAsia="Arial" w:hAnsi="Arial" w:cs="Arial"/>
            <w:sz w:val="28"/>
            <w:szCs w:val="28"/>
          </w:rPr>
          <w:t>Research degree</w:t>
        </w:r>
      </w:hyperlink>
    </w:p>
    <w:p w14:paraId="5549BBA5" w14:textId="5569E26D" w:rsidR="00190C0D" w:rsidRPr="004D54C6" w:rsidRDefault="03A92F5A" w:rsidP="1AF44CB7">
      <w:pPr>
        <w:spacing w:before="120" w:line="360" w:lineRule="auto"/>
        <w:ind w:firstLine="720"/>
        <w:rPr>
          <w:rFonts w:ascii="Arial" w:eastAsia="Arial" w:hAnsi="Arial" w:cs="Arial"/>
          <w:sz w:val="28"/>
          <w:szCs w:val="28"/>
        </w:rPr>
      </w:pPr>
      <w:r w:rsidRPr="1AF44CB7">
        <w:rPr>
          <w:rFonts w:ascii="Arial" w:eastAsia="Arial" w:hAnsi="Arial" w:cs="Arial"/>
          <w:sz w:val="28"/>
          <w:szCs w:val="28"/>
        </w:rPr>
        <w:t xml:space="preserve">4. Social &amp; communication impairment, </w:t>
      </w:r>
      <w:hyperlink r:id="rId39">
        <w:r w:rsidRPr="1AF44CB7">
          <w:rPr>
            <w:rStyle w:val="Hyperlink"/>
            <w:rFonts w:ascii="Arial" w:eastAsia="Arial" w:hAnsi="Arial" w:cs="Arial"/>
            <w:sz w:val="28"/>
            <w:szCs w:val="28"/>
          </w:rPr>
          <w:t>Taught degree</w:t>
        </w:r>
      </w:hyperlink>
      <w:r w:rsidRPr="1AF44CB7">
        <w:rPr>
          <w:rFonts w:ascii="Arial" w:eastAsia="Arial" w:hAnsi="Arial" w:cs="Arial"/>
          <w:sz w:val="28"/>
          <w:szCs w:val="28"/>
        </w:rPr>
        <w:t xml:space="preserve">  </w:t>
      </w:r>
    </w:p>
    <w:p w14:paraId="18F02DA0" w14:textId="77777777" w:rsidR="00786278" w:rsidRDefault="00786278" w:rsidP="1AF44CB7">
      <w:pPr>
        <w:spacing w:before="120" w:line="360" w:lineRule="auto"/>
        <w:ind w:firstLine="720"/>
        <w:rPr>
          <w:rFonts w:ascii="Arial" w:eastAsia="Arial" w:hAnsi="Arial" w:cs="Arial"/>
          <w:sz w:val="28"/>
          <w:szCs w:val="28"/>
          <w:lang w:eastAsia="zh-CN"/>
        </w:rPr>
      </w:pPr>
    </w:p>
    <w:p w14:paraId="63E81CFC" w14:textId="5AACD0A7" w:rsidR="00786278" w:rsidRDefault="00786278">
      <w:pPr>
        <w:spacing w:after="180"/>
        <w:rPr>
          <w:rFonts w:ascii="Arial" w:eastAsia="Arial" w:hAnsi="Arial" w:cs="Arial"/>
          <w:sz w:val="28"/>
          <w:szCs w:val="28"/>
          <w:lang w:eastAsia="zh-CN"/>
        </w:rPr>
      </w:pPr>
      <w:r>
        <w:rPr>
          <w:rFonts w:ascii="Arial" w:eastAsia="Arial" w:hAnsi="Arial" w:cs="Arial"/>
          <w:sz w:val="28"/>
          <w:szCs w:val="28"/>
          <w:lang w:eastAsia="zh-CN"/>
        </w:rPr>
        <w:br w:type="page"/>
      </w:r>
    </w:p>
    <w:p w14:paraId="21DBDBC7" w14:textId="5AE66613" w:rsidR="00786278" w:rsidRDefault="00EB253F" w:rsidP="00AF200D">
      <w:pPr>
        <w:pStyle w:val="Heading3"/>
        <w:spacing w:before="120" w:line="360" w:lineRule="auto"/>
        <w:rPr>
          <w:rStyle w:val="IntenseEmphasis"/>
          <w:rFonts w:ascii="Arial" w:hAnsi="Arial"/>
          <w:b/>
          <w:color w:val="002147"/>
          <w:sz w:val="40"/>
          <w:szCs w:val="40"/>
        </w:rPr>
      </w:pPr>
      <w:bookmarkStart w:id="20" w:name="_Toc200019264"/>
      <w:bookmarkStart w:id="21" w:name="_Toc200634925"/>
      <w:r w:rsidRPr="1AF44CB7">
        <w:rPr>
          <w:rStyle w:val="IntenseEmphasis"/>
          <w:rFonts w:ascii="Arial" w:hAnsi="Arial"/>
          <w:b/>
          <w:color w:val="002147"/>
          <w:sz w:val="40"/>
          <w:szCs w:val="40"/>
        </w:rPr>
        <w:lastRenderedPageBreak/>
        <w:t>Who is this toolkit for?</w:t>
      </w:r>
      <w:bookmarkEnd w:id="20"/>
      <w:bookmarkEnd w:id="21"/>
      <w:r w:rsidRPr="1AF44CB7">
        <w:rPr>
          <w:rStyle w:val="IntenseEmphasis"/>
          <w:rFonts w:ascii="Arial" w:hAnsi="Arial"/>
          <w:b/>
          <w:color w:val="002147"/>
          <w:sz w:val="40"/>
          <w:szCs w:val="40"/>
        </w:rPr>
        <w:t xml:space="preserve"> </w:t>
      </w:r>
    </w:p>
    <w:p w14:paraId="56158F5A" w14:textId="77777777" w:rsidR="00AF200D" w:rsidRPr="00AF200D" w:rsidRDefault="00AF200D" w:rsidP="00AF200D">
      <w:pPr>
        <w:rPr>
          <w:lang w:eastAsia="zh-CN"/>
        </w:rPr>
      </w:pPr>
    </w:p>
    <w:p w14:paraId="17B39832" w14:textId="77777777" w:rsidR="00786278" w:rsidRDefault="00786278" w:rsidP="00786278">
      <w:pPr>
        <w:spacing w:before="120" w:line="360" w:lineRule="auto"/>
        <w:rPr>
          <w:rFonts w:ascii="Arial" w:hAnsi="Arial" w:cs="Arial"/>
          <w:sz w:val="28"/>
          <w:szCs w:val="28"/>
          <w:lang w:eastAsia="zh-CN"/>
        </w:rPr>
      </w:pPr>
      <w:r w:rsidRPr="1B75418A">
        <w:rPr>
          <w:rFonts w:ascii="Arial" w:hAnsi="Arial" w:cs="Arial"/>
          <w:sz w:val="28"/>
          <w:szCs w:val="28"/>
          <w:lang w:eastAsia="zh-CN"/>
        </w:rPr>
        <w:t xml:space="preserve">This toolkit is for </w:t>
      </w:r>
      <w:r w:rsidRPr="1B75418A">
        <w:rPr>
          <w:rFonts w:ascii="Arial" w:hAnsi="Arial" w:cs="Arial"/>
          <w:b/>
          <w:bCs/>
          <w:sz w:val="28"/>
          <w:szCs w:val="28"/>
          <w:lang w:eastAsia="zh-CN"/>
        </w:rPr>
        <w:t>everyone</w:t>
      </w:r>
      <w:r w:rsidRPr="1B75418A">
        <w:rPr>
          <w:rFonts w:ascii="Arial" w:hAnsi="Arial" w:cs="Arial"/>
          <w:sz w:val="28"/>
          <w:szCs w:val="28"/>
          <w:lang w:eastAsia="zh-CN"/>
        </w:rPr>
        <w:t xml:space="preserve"> who is interested in learning more about how to support neurodivergent students in higher education, and/or embrace neurodivergence-inclusive teaching, as we believe some of the practices can be transferred or meaningfully adapted across contexts. However, given its institutional context and focus, we hope that this toolkit will be of particular interest to the following communities:</w:t>
      </w:r>
    </w:p>
    <w:p w14:paraId="5FE264EB" w14:textId="77777777" w:rsidR="00786278" w:rsidRPr="004D54C6" w:rsidRDefault="00786278" w:rsidP="00786278">
      <w:pPr>
        <w:spacing w:before="120" w:line="360" w:lineRule="auto"/>
        <w:rPr>
          <w:rFonts w:ascii="Arial" w:hAnsi="Arial" w:cs="Arial"/>
          <w:sz w:val="28"/>
          <w:szCs w:val="28"/>
          <w:lang w:eastAsia="zh-CN"/>
        </w:rPr>
      </w:pPr>
    </w:p>
    <w:p w14:paraId="0B467267" w14:textId="77777777" w:rsidR="00786278" w:rsidRPr="00C013E0" w:rsidRDefault="00786278" w:rsidP="000505E2">
      <w:pPr>
        <w:pStyle w:val="ListParagraph"/>
        <w:numPr>
          <w:ilvl w:val="0"/>
          <w:numId w:val="8"/>
        </w:numPr>
        <w:spacing w:line="360" w:lineRule="auto"/>
        <w:rPr>
          <w:rStyle w:val="IntenseEmphasis"/>
          <w:rFonts w:ascii="Arial" w:hAnsi="Arial" w:cs="Arial"/>
          <w:sz w:val="32"/>
          <w:szCs w:val="32"/>
        </w:rPr>
      </w:pPr>
      <w:r w:rsidRPr="00C013E0">
        <w:rPr>
          <w:rStyle w:val="IntenseEmphasis"/>
          <w:rFonts w:ascii="Arial" w:hAnsi="Arial" w:cs="Arial"/>
          <w:sz w:val="32"/>
          <w:szCs w:val="32"/>
          <w:lang w:eastAsia="zh-CN"/>
        </w:rPr>
        <w:t>Staff with Teaching Responsibilities in Higher Education</w:t>
      </w:r>
    </w:p>
    <w:p w14:paraId="289F8388" w14:textId="1AA14783" w:rsidR="00786278" w:rsidRPr="002A6083" w:rsidRDefault="00786278" w:rsidP="00786278">
      <w:pPr>
        <w:spacing w:before="120" w:line="360" w:lineRule="auto"/>
        <w:rPr>
          <w:rFonts w:ascii="Arial" w:eastAsiaTheme="minorEastAsia" w:hAnsi="Arial" w:cs="Arial"/>
          <w:sz w:val="28"/>
          <w:szCs w:val="28"/>
          <w:lang w:eastAsia="zh-CN"/>
        </w:rPr>
      </w:pPr>
      <w:r w:rsidRPr="1B75418A">
        <w:rPr>
          <w:rFonts w:ascii="Arial" w:eastAsiaTheme="minorEastAsia" w:hAnsi="Arial" w:cs="Arial"/>
          <w:sz w:val="28"/>
          <w:szCs w:val="28"/>
          <w:lang w:eastAsia="zh-CN"/>
        </w:rPr>
        <w:t>If you have teaching responsibilities in a higher education context, and want to embrace neurodivergence-inclusive teaching in your tutorial, seminar, lecture, lab session, and supervision, this toolkit can be a starting point. If you are an educator who self-identifies as neurodivergent, this toolkit also includes relevant suggestions</w:t>
      </w:r>
      <w:r w:rsidR="00EB305B">
        <w:rPr>
          <w:rFonts w:ascii="Arial" w:eastAsiaTheme="minorEastAsia" w:hAnsi="Arial" w:cs="Arial" w:hint="eastAsia"/>
          <w:sz w:val="28"/>
          <w:szCs w:val="28"/>
          <w:lang w:eastAsia="zh-CN"/>
        </w:rPr>
        <w:t xml:space="preserve"> for you</w:t>
      </w:r>
      <w:r w:rsidRPr="1B75418A">
        <w:rPr>
          <w:rFonts w:ascii="Arial" w:eastAsiaTheme="minorEastAsia" w:hAnsi="Arial" w:cs="Arial"/>
          <w:sz w:val="28"/>
          <w:szCs w:val="28"/>
          <w:lang w:eastAsia="zh-CN"/>
        </w:rPr>
        <w:t xml:space="preserve">. </w:t>
      </w:r>
    </w:p>
    <w:p w14:paraId="0A85AF08" w14:textId="77777777" w:rsidR="00786278" w:rsidRDefault="00786278" w:rsidP="00786278">
      <w:pPr>
        <w:spacing w:before="120" w:line="360" w:lineRule="auto"/>
        <w:rPr>
          <w:rFonts w:ascii="Arial" w:eastAsiaTheme="minorEastAsia" w:hAnsi="Arial" w:cs="Arial"/>
          <w:sz w:val="28"/>
          <w:szCs w:val="28"/>
          <w:lang w:eastAsia="zh-CN"/>
        </w:rPr>
      </w:pPr>
    </w:p>
    <w:p w14:paraId="45988957" w14:textId="77777777" w:rsidR="00786278" w:rsidRPr="00C013E0" w:rsidRDefault="00786278" w:rsidP="000505E2">
      <w:pPr>
        <w:pStyle w:val="ListParagraph"/>
        <w:numPr>
          <w:ilvl w:val="0"/>
          <w:numId w:val="8"/>
        </w:numPr>
        <w:spacing w:line="360" w:lineRule="auto"/>
        <w:rPr>
          <w:rStyle w:val="IntenseEmphasis"/>
          <w:rFonts w:ascii="Arial" w:hAnsi="Arial" w:cs="Arial"/>
          <w:sz w:val="32"/>
          <w:szCs w:val="32"/>
        </w:rPr>
      </w:pPr>
      <w:r w:rsidRPr="00C013E0">
        <w:rPr>
          <w:rStyle w:val="IntenseEmphasis"/>
          <w:rFonts w:ascii="Arial" w:hAnsi="Arial" w:cs="Arial"/>
          <w:sz w:val="32"/>
          <w:szCs w:val="32"/>
        </w:rPr>
        <w:t xml:space="preserve">Neurodivergent </w:t>
      </w:r>
      <w:r w:rsidRPr="00C013E0">
        <w:rPr>
          <w:rStyle w:val="IntenseEmphasis"/>
          <w:rFonts w:ascii="Arial" w:hAnsi="Arial" w:cs="Arial"/>
          <w:sz w:val="32"/>
          <w:szCs w:val="32"/>
          <w:lang w:eastAsia="zh-CN"/>
        </w:rPr>
        <w:t>S</w:t>
      </w:r>
      <w:r w:rsidRPr="00C013E0">
        <w:rPr>
          <w:rStyle w:val="IntenseEmphasis"/>
          <w:rFonts w:ascii="Arial" w:hAnsi="Arial" w:cs="Arial"/>
          <w:sz w:val="32"/>
          <w:szCs w:val="32"/>
        </w:rPr>
        <w:t>tudents</w:t>
      </w:r>
    </w:p>
    <w:p w14:paraId="07D9BABB" w14:textId="1494243A" w:rsidR="00786278" w:rsidRDefault="00786278" w:rsidP="00786278">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This toolkit has been developed largely </w:t>
      </w:r>
      <w:r w:rsidR="00F24A34">
        <w:rPr>
          <w:rFonts w:ascii="Arial" w:eastAsiaTheme="minorEastAsia" w:hAnsi="Arial" w:cs="Arial"/>
          <w:sz w:val="28"/>
          <w:szCs w:val="28"/>
          <w:lang w:eastAsia="zh-CN"/>
        </w:rPr>
        <w:t>drawing</w:t>
      </w:r>
      <w:r w:rsidR="00F24A34">
        <w:rPr>
          <w:rFonts w:ascii="Arial" w:eastAsiaTheme="minorEastAsia" w:hAnsi="Arial" w:cs="Arial" w:hint="eastAsia"/>
          <w:sz w:val="28"/>
          <w:szCs w:val="28"/>
          <w:lang w:eastAsia="zh-CN"/>
        </w:rPr>
        <w:t xml:space="preserve"> on</w:t>
      </w:r>
      <w:r w:rsidRPr="1AF44CB7">
        <w:rPr>
          <w:rFonts w:ascii="Arial" w:eastAsiaTheme="minorEastAsia" w:hAnsi="Arial" w:cs="Arial"/>
          <w:sz w:val="28"/>
          <w:szCs w:val="28"/>
          <w:lang w:eastAsia="zh-CN"/>
        </w:rPr>
        <w:t xml:space="preserve"> lived experiences and insights shared by neurodivergent students. We hope that neurodivergent students find reading this toolkit helpful and empowering. We encourage neurodivergent students to share the toolkit or relevant sections with their tutors, lecturer, supervisors, and peers when needed, as a way to start a conversation about their needs, to teach and inform their instructors the appropriate and helpful ways to better support them, </w:t>
      </w:r>
      <w:r w:rsidRPr="1AF44CB7">
        <w:rPr>
          <w:rFonts w:ascii="Arial" w:eastAsiaTheme="minorEastAsia" w:hAnsi="Arial" w:cs="Arial"/>
          <w:sz w:val="28"/>
          <w:szCs w:val="28"/>
          <w:lang w:eastAsia="zh-CN"/>
        </w:rPr>
        <w:lastRenderedPageBreak/>
        <w:t xml:space="preserve">to challenge inappropriate teaching practices and ideas, and to raise awareness about neurodivergence education. </w:t>
      </w:r>
    </w:p>
    <w:p w14:paraId="46DD4F88" w14:textId="77777777" w:rsidR="00786278" w:rsidRDefault="00786278" w:rsidP="00786278">
      <w:pPr>
        <w:spacing w:before="120" w:line="360" w:lineRule="auto"/>
        <w:ind w:firstLine="720"/>
        <w:rPr>
          <w:rFonts w:ascii="Arial" w:eastAsiaTheme="minorEastAsia" w:hAnsi="Arial" w:cs="Arial"/>
          <w:sz w:val="28"/>
          <w:szCs w:val="28"/>
          <w:lang w:eastAsia="zh-CN"/>
        </w:rPr>
      </w:pPr>
    </w:p>
    <w:p w14:paraId="3340E5B4" w14:textId="77777777" w:rsidR="00786278" w:rsidRPr="00C013E0" w:rsidRDefault="00786278" w:rsidP="000505E2">
      <w:pPr>
        <w:pStyle w:val="ListParagraph"/>
        <w:numPr>
          <w:ilvl w:val="0"/>
          <w:numId w:val="8"/>
        </w:numPr>
        <w:spacing w:line="360" w:lineRule="auto"/>
        <w:rPr>
          <w:rStyle w:val="IntenseEmphasis"/>
          <w:rFonts w:ascii="Arial" w:hAnsi="Arial" w:cs="Arial"/>
          <w:sz w:val="32"/>
          <w:szCs w:val="32"/>
        </w:rPr>
      </w:pPr>
      <w:r w:rsidRPr="00C013E0">
        <w:rPr>
          <w:rStyle w:val="IntenseEmphasis"/>
          <w:rFonts w:ascii="Arial" w:hAnsi="Arial" w:cs="Arial"/>
          <w:sz w:val="32"/>
          <w:szCs w:val="32"/>
        </w:rPr>
        <w:t xml:space="preserve">Administrators &amp; Course Conveners </w:t>
      </w:r>
    </w:p>
    <w:p w14:paraId="5BB9074D" w14:textId="010BBCD3" w:rsidR="00786278" w:rsidRDefault="00786278" w:rsidP="00786278">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Departmental and college administrators are often the first point of contact students have </w:t>
      </w:r>
      <w:r w:rsidRPr="1AF44CB7">
        <w:rPr>
          <w:rFonts w:ascii="Arial" w:eastAsiaTheme="minorEastAsia" w:hAnsi="Arial" w:cs="Arial"/>
          <w:sz w:val="28"/>
          <w:szCs w:val="28"/>
          <w:lang w:eastAsia="zh-CN"/>
        </w:rPr>
        <w:t>in</w:t>
      </w:r>
      <w:r w:rsidRPr="1AF44CB7">
        <w:rPr>
          <w:rFonts w:ascii="Arial" w:eastAsiaTheme="minorEastAsia" w:hAnsi="Arial" w:cs="Arial"/>
          <w:sz w:val="28"/>
          <w:szCs w:val="28"/>
        </w:rPr>
        <w:t xml:space="preserve"> the Oxford teaching system. </w:t>
      </w:r>
      <w:r w:rsidR="002C5197">
        <w:rPr>
          <w:rFonts w:ascii="Arial" w:eastAsiaTheme="minorEastAsia" w:hAnsi="Arial" w:cs="Arial" w:hint="eastAsia"/>
          <w:sz w:val="28"/>
          <w:szCs w:val="28"/>
          <w:lang w:eastAsia="zh-CN"/>
        </w:rPr>
        <w:t>Shared understandings and</w:t>
      </w:r>
      <w:r w:rsidRPr="1AF44CB7">
        <w:rPr>
          <w:rFonts w:ascii="Arial" w:eastAsiaTheme="minorEastAsia" w:hAnsi="Arial" w:cs="Arial"/>
          <w:sz w:val="28"/>
          <w:szCs w:val="28"/>
        </w:rPr>
        <w:t xml:space="preserve"> and acknowledg</w:t>
      </w:r>
      <w:r w:rsidRPr="1AF44CB7">
        <w:rPr>
          <w:rFonts w:ascii="Arial" w:eastAsiaTheme="minorEastAsia" w:hAnsi="Arial" w:cs="Arial"/>
          <w:sz w:val="28"/>
          <w:szCs w:val="28"/>
          <w:lang w:eastAsia="zh-CN"/>
        </w:rPr>
        <w:t>e</w:t>
      </w:r>
      <w:r w:rsidRPr="1AF44CB7">
        <w:rPr>
          <w:rFonts w:ascii="Arial" w:eastAsiaTheme="minorEastAsia" w:hAnsi="Arial" w:cs="Arial"/>
          <w:sz w:val="28"/>
          <w:szCs w:val="28"/>
        </w:rPr>
        <w:t xml:space="preserve">ment of the available tools, and knowing how to utilise them effectively to support students, can enhance the overall teaching environment </w:t>
      </w:r>
      <w:r w:rsidR="00A14E41">
        <w:rPr>
          <w:rFonts w:ascii="Arial" w:eastAsiaTheme="minorEastAsia" w:hAnsi="Arial" w:cs="Arial" w:hint="eastAsia"/>
          <w:sz w:val="28"/>
          <w:szCs w:val="28"/>
          <w:lang w:eastAsia="zh-CN"/>
        </w:rPr>
        <w:t>at the University</w:t>
      </w:r>
      <w:r w:rsidRPr="1AF44CB7">
        <w:rPr>
          <w:rFonts w:ascii="Arial" w:eastAsiaTheme="minorEastAsia" w:hAnsi="Arial" w:cs="Arial"/>
          <w:sz w:val="28"/>
          <w:szCs w:val="28"/>
        </w:rPr>
        <w:t>.</w:t>
      </w:r>
    </w:p>
    <w:p w14:paraId="6459F7CD" w14:textId="77777777" w:rsidR="00786278" w:rsidRPr="004D54C6" w:rsidRDefault="00786278" w:rsidP="00786278">
      <w:pPr>
        <w:spacing w:before="120" w:line="360" w:lineRule="auto"/>
        <w:rPr>
          <w:rFonts w:ascii="Arial" w:eastAsiaTheme="minorEastAsia" w:hAnsi="Arial" w:cs="Arial"/>
          <w:lang w:eastAsia="zh-CN"/>
        </w:rPr>
      </w:pPr>
    </w:p>
    <w:p w14:paraId="6A8463B7" w14:textId="77777777" w:rsidR="00786278" w:rsidRPr="002C47F0" w:rsidRDefault="00786278" w:rsidP="000505E2">
      <w:pPr>
        <w:pStyle w:val="ListParagraph"/>
        <w:numPr>
          <w:ilvl w:val="0"/>
          <w:numId w:val="8"/>
        </w:numPr>
        <w:spacing w:line="360" w:lineRule="auto"/>
        <w:rPr>
          <w:rStyle w:val="IntenseEmphasis"/>
          <w:rFonts w:ascii="Arial" w:hAnsi="Arial" w:cs="Arial"/>
          <w:sz w:val="32"/>
          <w:szCs w:val="32"/>
        </w:rPr>
      </w:pPr>
      <w:r w:rsidRPr="002C47F0">
        <w:rPr>
          <w:rStyle w:val="IntenseEmphasis"/>
          <w:rFonts w:ascii="Arial" w:hAnsi="Arial" w:cs="Arial"/>
          <w:sz w:val="32"/>
          <w:szCs w:val="32"/>
        </w:rPr>
        <w:t>Bodleian Library Staff</w:t>
      </w:r>
    </w:p>
    <w:p w14:paraId="73F24110" w14:textId="77777777" w:rsidR="00786278" w:rsidRPr="004D54C6" w:rsidRDefault="00786278" w:rsidP="00786278">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Librarians are critical in the university ecosystem, especially when it comes to supporting neurodivergent students in dedicated study spaces. This toolkit is particularly useful for designated Disability Librarians, but all Oxford librarians can adopt these practices. </w:t>
      </w:r>
    </w:p>
    <w:p w14:paraId="4EC773E1" w14:textId="77777777" w:rsidR="00090779" w:rsidRDefault="00090779" w:rsidP="00786278">
      <w:pPr>
        <w:spacing w:before="120" w:line="360" w:lineRule="auto"/>
        <w:rPr>
          <w:rFonts w:ascii="Arial" w:eastAsiaTheme="minorEastAsia" w:hAnsi="Arial" w:cs="Arial"/>
          <w:sz w:val="28"/>
          <w:szCs w:val="28"/>
          <w:lang w:eastAsia="zh-CN"/>
        </w:rPr>
      </w:pPr>
    </w:p>
    <w:p w14:paraId="4CF42D59" w14:textId="77777777" w:rsidR="00090779" w:rsidRPr="004D54C6" w:rsidRDefault="00090779" w:rsidP="00786278">
      <w:pPr>
        <w:spacing w:before="120" w:line="360" w:lineRule="auto"/>
        <w:rPr>
          <w:rFonts w:ascii="Arial" w:eastAsiaTheme="minorEastAsia" w:hAnsi="Arial" w:cs="Arial"/>
          <w:sz w:val="28"/>
          <w:szCs w:val="28"/>
          <w:lang w:eastAsia="zh-CN"/>
        </w:rPr>
      </w:pPr>
    </w:p>
    <w:p w14:paraId="1A3AEACB" w14:textId="77777777" w:rsidR="00786278" w:rsidRPr="004D54C6" w:rsidRDefault="00786278" w:rsidP="00786278">
      <w:pPr>
        <w:spacing w:before="120" w:line="360" w:lineRule="auto"/>
        <w:rPr>
          <w:rFonts w:ascii="Arial" w:hAnsi="Arial" w:cs="Arial"/>
        </w:rPr>
      </w:pPr>
      <w:r w:rsidRPr="004D54C6">
        <w:rPr>
          <w:rFonts w:ascii="Arial" w:hAnsi="Arial" w:cs="Arial"/>
        </w:rPr>
        <w:br w:type="page"/>
      </w:r>
    </w:p>
    <w:p w14:paraId="614E2857" w14:textId="77777777" w:rsidR="00786278" w:rsidRPr="002C2C13" w:rsidRDefault="00786278" w:rsidP="00786278">
      <w:pPr>
        <w:pStyle w:val="Heading3"/>
        <w:spacing w:before="120" w:line="360" w:lineRule="auto"/>
        <w:rPr>
          <w:rStyle w:val="IntenseEmphasis"/>
          <w:rFonts w:ascii="Arial" w:hAnsi="Arial"/>
          <w:color w:val="0E2345" w:themeColor="text2"/>
          <w:sz w:val="40"/>
          <w:szCs w:val="40"/>
        </w:rPr>
      </w:pPr>
      <w:bookmarkStart w:id="22" w:name="_Toc200019265"/>
      <w:bookmarkStart w:id="23" w:name="_Toc200634926"/>
      <w:r w:rsidRPr="002C2C13">
        <w:rPr>
          <w:rFonts w:ascii="Arial" w:hAnsi="Arial"/>
          <w:color w:val="0E2345" w:themeColor="text2"/>
          <w:sz w:val="40"/>
          <w:szCs w:val="40"/>
        </w:rPr>
        <w:lastRenderedPageBreak/>
        <w:t>How do I use this toolkit?</w:t>
      </w:r>
      <w:bookmarkEnd w:id="22"/>
      <w:bookmarkEnd w:id="23"/>
      <w:r w:rsidRPr="002C2C13">
        <w:rPr>
          <w:rFonts w:ascii="Arial" w:hAnsi="Arial"/>
          <w:color w:val="0E2345" w:themeColor="text2"/>
          <w:sz w:val="40"/>
          <w:szCs w:val="40"/>
        </w:rPr>
        <w:t xml:space="preserve"> </w:t>
      </w:r>
    </w:p>
    <w:p w14:paraId="0E6E6D19" w14:textId="77777777" w:rsidR="00786278" w:rsidRPr="004D54C6" w:rsidRDefault="00786278" w:rsidP="00786278">
      <w:pPr>
        <w:spacing w:before="120" w:line="360" w:lineRule="auto"/>
        <w:rPr>
          <w:rFonts w:ascii="Arial" w:eastAsiaTheme="minorEastAsia" w:hAnsi="Arial" w:cs="Arial"/>
          <w:b/>
          <w:bCs/>
          <w:color w:val="002060"/>
          <w:sz w:val="40"/>
          <w:szCs w:val="40"/>
          <w:lang w:eastAsia="zh-CN"/>
        </w:rPr>
      </w:pPr>
    </w:p>
    <w:p w14:paraId="3D5C033E" w14:textId="77777777" w:rsidR="00786278" w:rsidRPr="002C47F0" w:rsidRDefault="00786278" w:rsidP="00786278">
      <w:pPr>
        <w:spacing w:before="120" w:line="360" w:lineRule="auto"/>
        <w:rPr>
          <w:rFonts w:ascii="Arial" w:eastAsiaTheme="minorEastAsia" w:hAnsi="Arial" w:cs="Arial"/>
          <w:b/>
          <w:bCs/>
          <w:color w:val="002060"/>
          <w:sz w:val="36"/>
          <w:szCs w:val="36"/>
          <w:lang w:eastAsia="zh-CN"/>
        </w:rPr>
      </w:pPr>
      <w:r w:rsidRPr="002C47F0">
        <w:rPr>
          <w:rFonts w:ascii="Arial" w:eastAsiaTheme="minorEastAsia" w:hAnsi="Arial" w:cs="Arial"/>
          <w:b/>
          <w:bCs/>
          <w:color w:val="002060"/>
          <w:sz w:val="36"/>
          <w:szCs w:val="36"/>
          <w:lang w:eastAsia="zh-CN"/>
        </w:rPr>
        <w:t xml:space="preserve">At Your Own Pace </w:t>
      </w:r>
    </w:p>
    <w:p w14:paraId="0DF52CFB" w14:textId="0A20DE39" w:rsidR="00786278" w:rsidRPr="004D54C6" w:rsidRDefault="00786278" w:rsidP="00786278">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4"/>
          <w:szCs w:val="24"/>
        </w:rPr>
        <w:t>T</w:t>
      </w:r>
      <w:r w:rsidRPr="1AF44CB7">
        <w:rPr>
          <w:rFonts w:ascii="Arial" w:eastAsiaTheme="minorEastAsia" w:hAnsi="Arial" w:cs="Arial"/>
          <w:sz w:val="28"/>
          <w:szCs w:val="28"/>
        </w:rPr>
        <w:t>his toolkit provides concepts to reflect on and exercises that you can use in your own teaching. The toolkit has section</w:t>
      </w:r>
      <w:r w:rsidR="004156D8">
        <w:rPr>
          <w:rFonts w:ascii="Arial" w:eastAsiaTheme="minorEastAsia" w:hAnsi="Arial" w:cs="Arial" w:hint="eastAsia"/>
          <w:sz w:val="28"/>
          <w:szCs w:val="28"/>
          <w:lang w:eastAsia="zh-CN"/>
        </w:rPr>
        <w:t xml:space="preserve"> </w:t>
      </w:r>
      <w:r w:rsidRPr="1AF44CB7">
        <w:rPr>
          <w:rFonts w:ascii="Arial" w:eastAsiaTheme="minorEastAsia" w:hAnsi="Arial" w:cs="Arial"/>
          <w:sz w:val="28"/>
          <w:szCs w:val="28"/>
        </w:rPr>
        <w:t>headings so you can skip to the heading you need. Or, you can read the whole thing through.</w:t>
      </w:r>
      <w:r w:rsidR="004156D8">
        <w:rPr>
          <w:rFonts w:ascii="Arial" w:eastAsiaTheme="minorEastAsia" w:hAnsi="Arial" w:cs="Arial" w:hint="eastAsia"/>
          <w:sz w:val="28"/>
          <w:szCs w:val="28"/>
          <w:lang w:eastAsia="zh-CN"/>
        </w:rPr>
        <w:t xml:space="preserve"> On the NESTL Canvas site, you can </w:t>
      </w:r>
      <w:r w:rsidR="00B91FEE">
        <w:rPr>
          <w:rFonts w:ascii="Arial" w:eastAsiaTheme="minorEastAsia" w:hAnsi="Arial" w:cs="Arial" w:hint="eastAsia"/>
          <w:sz w:val="28"/>
          <w:szCs w:val="28"/>
          <w:lang w:eastAsia="zh-CN"/>
        </w:rPr>
        <w:t>navigate the contents and activities via the subheadings</w:t>
      </w:r>
      <w:r w:rsidR="00A02B4B">
        <w:rPr>
          <w:rFonts w:ascii="Arial" w:eastAsiaTheme="minorEastAsia" w:hAnsi="Arial" w:cs="Arial" w:hint="eastAsia"/>
          <w:sz w:val="28"/>
          <w:szCs w:val="28"/>
          <w:lang w:eastAsia="zh-CN"/>
        </w:rPr>
        <w:t xml:space="preserve">. </w:t>
      </w:r>
      <w:r w:rsidR="00C03720">
        <w:rPr>
          <w:rFonts w:ascii="Arial" w:eastAsiaTheme="minorEastAsia" w:hAnsi="Arial" w:cs="Arial" w:hint="eastAsia"/>
          <w:sz w:val="28"/>
          <w:szCs w:val="28"/>
          <w:lang w:eastAsia="zh-CN"/>
        </w:rPr>
        <w:t>On</w:t>
      </w:r>
      <w:r w:rsidR="00881B4B">
        <w:rPr>
          <w:rFonts w:ascii="Arial" w:eastAsiaTheme="minorEastAsia" w:hAnsi="Arial" w:cs="Arial" w:hint="eastAsia"/>
          <w:sz w:val="28"/>
          <w:szCs w:val="28"/>
          <w:lang w:eastAsia="zh-CN"/>
        </w:rPr>
        <w:t xml:space="preserve"> that site</w:t>
      </w:r>
      <w:r w:rsidR="00C03720">
        <w:rPr>
          <w:rFonts w:ascii="Arial" w:eastAsiaTheme="minorEastAsia" w:hAnsi="Arial" w:cs="Arial" w:hint="eastAsia"/>
          <w:sz w:val="28"/>
          <w:szCs w:val="28"/>
          <w:lang w:eastAsia="zh-CN"/>
        </w:rPr>
        <w:t xml:space="preserve">, you can also find recorded demonstrations of how to engage with Canvas activities. </w:t>
      </w:r>
      <w:r w:rsidR="00F96A29" w:rsidRPr="00F96A29">
        <w:rPr>
          <w:rFonts w:ascii="Arial" w:eastAsiaTheme="minorEastAsia" w:hAnsi="Arial" w:cs="Arial"/>
          <w:sz w:val="28"/>
          <w:szCs w:val="28"/>
          <w:lang w:eastAsia="zh-CN"/>
        </w:rPr>
        <w:t xml:space="preserve">We </w:t>
      </w:r>
      <w:r w:rsidR="00F96A29">
        <w:rPr>
          <w:rFonts w:ascii="Arial" w:eastAsiaTheme="minorEastAsia" w:hAnsi="Arial" w:cs="Arial" w:hint="eastAsia"/>
          <w:sz w:val="28"/>
          <w:szCs w:val="28"/>
          <w:lang w:eastAsia="zh-CN"/>
        </w:rPr>
        <w:t xml:space="preserve">have also </w:t>
      </w:r>
      <w:r w:rsidR="00F96A29" w:rsidRPr="00F96A29">
        <w:rPr>
          <w:rFonts w:ascii="Arial" w:eastAsiaTheme="minorEastAsia" w:hAnsi="Arial" w:cs="Arial"/>
          <w:sz w:val="28"/>
          <w:szCs w:val="28"/>
          <w:lang w:eastAsia="zh-CN"/>
        </w:rPr>
        <w:t>created standalone “tools” by distilling key sections, to support practical use.</w:t>
      </w:r>
    </w:p>
    <w:p w14:paraId="11CB494A" w14:textId="2E2E733D" w:rsidR="00786278" w:rsidRPr="004D54C6" w:rsidRDefault="00786278" w:rsidP="00786278">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We recognise that </w:t>
      </w:r>
      <w:r w:rsidRPr="1AF44CB7">
        <w:rPr>
          <w:rFonts w:ascii="Arial" w:eastAsiaTheme="minorEastAsia" w:hAnsi="Arial" w:cs="Arial"/>
          <w:sz w:val="28"/>
          <w:szCs w:val="28"/>
          <w:lang w:eastAsia="zh-CN"/>
        </w:rPr>
        <w:t xml:space="preserve">teaching </w:t>
      </w:r>
      <w:r w:rsidRPr="1AF44CB7">
        <w:rPr>
          <w:rFonts w:ascii="Arial" w:eastAsiaTheme="minorEastAsia" w:hAnsi="Arial" w:cs="Arial"/>
          <w:sz w:val="28"/>
          <w:szCs w:val="28"/>
        </w:rPr>
        <w:t>s</w:t>
      </w:r>
      <w:r w:rsidRPr="1AF44CB7">
        <w:rPr>
          <w:rFonts w:ascii="Arial" w:eastAsiaTheme="minorEastAsia" w:hAnsi="Arial" w:cs="Arial"/>
          <w:sz w:val="28"/>
          <w:szCs w:val="28"/>
          <w:lang w:eastAsia="zh-CN"/>
        </w:rPr>
        <w:t>taff</w:t>
      </w:r>
      <w:r w:rsidRPr="1AF44CB7">
        <w:rPr>
          <w:rFonts w:ascii="Arial" w:eastAsiaTheme="minorEastAsia" w:hAnsi="Arial" w:cs="Arial"/>
          <w:sz w:val="28"/>
          <w:szCs w:val="28"/>
        </w:rPr>
        <w:t xml:space="preserve"> who occupy different levels of privilege and oppression in regard to employment precarity</w:t>
      </w:r>
      <w:r w:rsidR="00257950">
        <w:rPr>
          <w:rFonts w:ascii="Arial" w:eastAsiaTheme="minorEastAsia" w:hAnsi="Arial" w:cs="Arial" w:hint="eastAsia"/>
          <w:sz w:val="28"/>
          <w:szCs w:val="28"/>
          <w:lang w:eastAsia="zh-CN"/>
        </w:rPr>
        <w:t>, social</w:t>
      </w:r>
      <w:r w:rsidR="00257950" w:rsidRPr="1AF44CB7">
        <w:rPr>
          <w:rFonts w:ascii="Arial" w:eastAsiaTheme="minorEastAsia" w:hAnsi="Arial" w:cs="Arial" w:hint="eastAsia"/>
          <w:sz w:val="28"/>
          <w:szCs w:val="28"/>
        </w:rPr>
        <w:t xml:space="preserve"> </w:t>
      </w:r>
      <w:r w:rsidRPr="1AF44CB7">
        <w:rPr>
          <w:rFonts w:ascii="Arial" w:eastAsiaTheme="minorEastAsia" w:hAnsi="Arial" w:cs="Arial"/>
          <w:sz w:val="28"/>
          <w:szCs w:val="28"/>
        </w:rPr>
        <w:t xml:space="preserve">class, racialisation, gender, immigration status, and so on, may find some of the guidance in this toolkit difficult to implement in conjunction with other personal and professional obligations. </w:t>
      </w:r>
    </w:p>
    <w:p w14:paraId="3EC766E3" w14:textId="03084368" w:rsidR="00786278" w:rsidRPr="004D54C6" w:rsidRDefault="00786278" w:rsidP="00786278">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 xml:space="preserve">If you resonate with this feeling, we encourage you to </w:t>
      </w:r>
      <w:r w:rsidRPr="00EC795F">
        <w:rPr>
          <w:rFonts w:ascii="Arial" w:eastAsiaTheme="minorEastAsia" w:hAnsi="Arial" w:cs="Arial"/>
          <w:b/>
          <w:bCs/>
          <w:i/>
          <w:iCs/>
          <w:sz w:val="28"/>
          <w:szCs w:val="28"/>
        </w:rPr>
        <w:t>just do one thing</w:t>
      </w:r>
      <w:r w:rsidRPr="1AF44CB7">
        <w:rPr>
          <w:rFonts w:ascii="Arial" w:eastAsiaTheme="minorEastAsia" w:hAnsi="Arial" w:cs="Arial"/>
          <w:b/>
          <w:bCs/>
          <w:sz w:val="28"/>
          <w:szCs w:val="28"/>
        </w:rPr>
        <w:t xml:space="preserve"> from this toolkit in your next class or your teaching preparation</w:t>
      </w:r>
      <w:r w:rsidR="0047351B">
        <w:rPr>
          <w:rFonts w:ascii="Arial" w:eastAsiaTheme="minorEastAsia" w:hAnsi="Arial" w:cs="Arial" w:hint="eastAsia"/>
          <w:b/>
          <w:bCs/>
          <w:sz w:val="28"/>
          <w:szCs w:val="28"/>
          <w:lang w:eastAsia="zh-CN"/>
        </w:rPr>
        <w:t>, as a starting point</w:t>
      </w:r>
      <w:r w:rsidRPr="1AF44CB7">
        <w:rPr>
          <w:rFonts w:ascii="Arial" w:eastAsiaTheme="minorEastAsia" w:hAnsi="Arial" w:cs="Arial"/>
          <w:sz w:val="28"/>
          <w:szCs w:val="28"/>
        </w:rPr>
        <w:t>. Work through the toolkit at your own pace</w:t>
      </w:r>
      <w:r w:rsidR="004124E8">
        <w:rPr>
          <w:rFonts w:ascii="Arial" w:eastAsiaTheme="minorEastAsia" w:hAnsi="Arial" w:cs="Arial" w:hint="eastAsia"/>
          <w:sz w:val="28"/>
          <w:szCs w:val="28"/>
          <w:lang w:eastAsia="zh-CN"/>
        </w:rPr>
        <w:t xml:space="preserve">. Please </w:t>
      </w:r>
      <w:r w:rsidR="00A9064A">
        <w:rPr>
          <w:rFonts w:ascii="Arial" w:eastAsiaTheme="minorEastAsia" w:hAnsi="Arial" w:cs="Arial" w:hint="eastAsia"/>
          <w:sz w:val="28"/>
          <w:szCs w:val="28"/>
          <w:lang w:eastAsia="zh-CN"/>
        </w:rPr>
        <w:t>know</w:t>
      </w:r>
      <w:r w:rsidR="00A9064A" w:rsidRPr="1AF44CB7">
        <w:rPr>
          <w:rFonts w:ascii="Arial" w:eastAsiaTheme="minorEastAsia" w:hAnsi="Arial" w:cs="Arial" w:hint="eastAsia"/>
          <w:sz w:val="28"/>
          <w:szCs w:val="28"/>
        </w:rPr>
        <w:t xml:space="preserve"> that </w:t>
      </w:r>
      <w:r w:rsidR="00A9064A">
        <w:rPr>
          <w:rFonts w:ascii="Arial" w:eastAsiaTheme="minorEastAsia" w:hAnsi="Arial" w:cs="Arial" w:hint="eastAsia"/>
          <w:sz w:val="28"/>
          <w:szCs w:val="28"/>
          <w:lang w:eastAsia="zh-CN"/>
        </w:rPr>
        <w:t>doing</w:t>
      </w:r>
      <w:r w:rsidR="00A9064A" w:rsidRPr="1AF44CB7">
        <w:rPr>
          <w:rFonts w:ascii="Arial" w:eastAsiaTheme="minorEastAsia" w:hAnsi="Arial" w:cs="Arial" w:hint="eastAsia"/>
          <w:sz w:val="28"/>
          <w:szCs w:val="28"/>
        </w:rPr>
        <w:t xml:space="preserve"> </w:t>
      </w:r>
      <w:r w:rsidRPr="1AF44CB7">
        <w:rPr>
          <w:rFonts w:ascii="Arial" w:eastAsiaTheme="minorEastAsia" w:hAnsi="Arial" w:cs="Arial"/>
          <w:sz w:val="28"/>
          <w:szCs w:val="28"/>
        </w:rPr>
        <w:t xml:space="preserve">something as simple as telling students that you are in the process of learning about neurodivergence can make a difference.  </w:t>
      </w:r>
    </w:p>
    <w:p w14:paraId="02C2E57D" w14:textId="77777777" w:rsidR="00786278" w:rsidRPr="004D54C6" w:rsidRDefault="00786278" w:rsidP="00786278">
      <w:pPr>
        <w:spacing w:before="120" w:line="360" w:lineRule="auto"/>
        <w:rPr>
          <w:rFonts w:ascii="Arial" w:eastAsiaTheme="minorEastAsia" w:hAnsi="Arial" w:cs="Arial"/>
          <w:sz w:val="24"/>
          <w:szCs w:val="24"/>
          <w:lang w:eastAsia="zh-CN"/>
        </w:rPr>
      </w:pPr>
    </w:p>
    <w:p w14:paraId="003E04C1" w14:textId="77777777" w:rsidR="003079E2" w:rsidRDefault="003079E2">
      <w:pPr>
        <w:spacing w:after="180"/>
        <w:rPr>
          <w:rFonts w:ascii="Arial" w:eastAsiaTheme="minorEastAsia" w:hAnsi="Arial" w:cs="Arial"/>
          <w:b/>
          <w:bCs/>
          <w:color w:val="002060"/>
          <w:sz w:val="36"/>
          <w:szCs w:val="36"/>
          <w:lang w:eastAsia="zh-CN"/>
        </w:rPr>
      </w:pPr>
      <w:r>
        <w:rPr>
          <w:rFonts w:ascii="Arial" w:eastAsiaTheme="minorEastAsia" w:hAnsi="Arial" w:cs="Arial"/>
          <w:b/>
          <w:bCs/>
          <w:color w:val="002060"/>
          <w:sz w:val="36"/>
          <w:szCs w:val="36"/>
          <w:lang w:eastAsia="zh-CN"/>
        </w:rPr>
        <w:br w:type="page"/>
      </w:r>
    </w:p>
    <w:p w14:paraId="09EAA9C8" w14:textId="77777777" w:rsidR="00786278" w:rsidRPr="002C47F0" w:rsidRDefault="00786278" w:rsidP="00786278">
      <w:pPr>
        <w:spacing w:before="120" w:line="360" w:lineRule="auto"/>
        <w:rPr>
          <w:rFonts w:ascii="Arial" w:eastAsiaTheme="minorEastAsia" w:hAnsi="Arial" w:cs="Arial"/>
          <w:b/>
          <w:bCs/>
          <w:color w:val="002060"/>
          <w:sz w:val="36"/>
          <w:szCs w:val="36"/>
          <w:lang w:eastAsia="zh-CN"/>
        </w:rPr>
      </w:pPr>
      <w:r w:rsidRPr="002C47F0">
        <w:rPr>
          <w:rFonts w:ascii="Arial" w:eastAsiaTheme="minorEastAsia" w:hAnsi="Arial" w:cs="Arial"/>
          <w:b/>
          <w:bCs/>
          <w:color w:val="002060"/>
          <w:sz w:val="36"/>
          <w:szCs w:val="36"/>
          <w:lang w:eastAsia="zh-CN"/>
        </w:rPr>
        <w:lastRenderedPageBreak/>
        <w:t xml:space="preserve">Share Widely </w:t>
      </w:r>
    </w:p>
    <w:p w14:paraId="0A800812" w14:textId="29C98F43" w:rsidR="00786278" w:rsidRPr="004D54C6" w:rsidRDefault="00786278" w:rsidP="00786278">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We encourage you to disseminate the toolkit far and wide, as it has recommendations relevant for anyone working in higher education, from academic and administrative staff to training facilitators in learning and teaching. We also hope that current and former Oxford students read this toolkit and share its insights with friends, colleagues, and instructors to improve the experiences of future neurodivergent students.</w:t>
      </w:r>
    </w:p>
    <w:p w14:paraId="32CD8018" w14:textId="0B6B7163" w:rsidR="00786278" w:rsidRPr="008931C0" w:rsidRDefault="00786278" w:rsidP="008931C0">
      <w:pPr>
        <w:rPr>
          <w:rFonts w:ascii="Arial" w:hAnsi="Arial" w:cs="Arial"/>
          <w:sz w:val="28"/>
          <w:szCs w:val="28"/>
          <w:lang w:eastAsia="zh-CN"/>
        </w:rPr>
      </w:pPr>
    </w:p>
    <w:p w14:paraId="08B08E53" w14:textId="77777777" w:rsidR="00190C0D" w:rsidRDefault="00190C0D" w:rsidP="00190C0D">
      <w:pPr>
        <w:spacing w:before="120" w:line="360" w:lineRule="auto"/>
        <w:rPr>
          <w:rFonts w:ascii="Arial" w:hAnsi="Arial" w:cs="Arial"/>
          <w:sz w:val="28"/>
          <w:szCs w:val="28"/>
          <w:lang w:eastAsia="zh-CN"/>
        </w:rPr>
      </w:pPr>
      <w:r w:rsidRPr="1AF44CB7">
        <w:rPr>
          <w:rFonts w:ascii="Arial" w:hAnsi="Arial" w:cs="Arial"/>
          <w:sz w:val="28"/>
          <w:szCs w:val="28"/>
        </w:rPr>
        <w:br w:type="page"/>
      </w:r>
    </w:p>
    <w:p w14:paraId="4F176474" w14:textId="77777777" w:rsidR="005B169D" w:rsidRDefault="005B169D" w:rsidP="00190C0D">
      <w:pPr>
        <w:spacing w:before="120" w:line="360" w:lineRule="auto"/>
        <w:rPr>
          <w:rFonts w:ascii="Arial" w:hAnsi="Arial" w:cs="Arial"/>
          <w:sz w:val="28"/>
          <w:szCs w:val="28"/>
          <w:lang w:eastAsia="zh-CN"/>
        </w:rPr>
      </w:pPr>
    </w:p>
    <w:p w14:paraId="6D6BF2FB" w14:textId="77777777" w:rsidR="005B169D" w:rsidRDefault="005B169D" w:rsidP="00190C0D">
      <w:pPr>
        <w:spacing w:before="120" w:line="360" w:lineRule="auto"/>
        <w:rPr>
          <w:rFonts w:ascii="Arial" w:hAnsi="Arial" w:cs="Arial"/>
          <w:sz w:val="28"/>
          <w:szCs w:val="28"/>
          <w:lang w:eastAsia="zh-CN"/>
        </w:rPr>
      </w:pPr>
    </w:p>
    <w:p w14:paraId="0F035986" w14:textId="19F77BDB" w:rsidR="005B169D" w:rsidRDefault="005B169D" w:rsidP="00190C0D">
      <w:pPr>
        <w:spacing w:before="120" w:line="360" w:lineRule="auto"/>
        <w:rPr>
          <w:rFonts w:ascii="Arial" w:hAnsi="Arial" w:cs="Arial"/>
          <w:sz w:val="28"/>
          <w:szCs w:val="28"/>
          <w:lang w:eastAsia="zh-CN"/>
        </w:rPr>
      </w:pPr>
    </w:p>
    <w:p w14:paraId="3239BB10" w14:textId="2FBD2D89" w:rsidR="005B169D" w:rsidRDefault="005B169D" w:rsidP="00190C0D">
      <w:pPr>
        <w:spacing w:before="120" w:line="360" w:lineRule="auto"/>
        <w:rPr>
          <w:rFonts w:ascii="Arial" w:hAnsi="Arial" w:cs="Arial"/>
          <w:sz w:val="28"/>
          <w:szCs w:val="28"/>
          <w:lang w:eastAsia="zh-CN"/>
        </w:rPr>
      </w:pPr>
    </w:p>
    <w:p w14:paraId="7DA3B12C" w14:textId="0788A8A1" w:rsidR="005B169D" w:rsidRDefault="008D3A63" w:rsidP="00190C0D">
      <w:pPr>
        <w:spacing w:before="120" w:line="360" w:lineRule="auto"/>
        <w:rPr>
          <w:rFonts w:ascii="Arial" w:hAnsi="Arial" w:cs="Arial"/>
          <w:sz w:val="28"/>
          <w:szCs w:val="28"/>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58247" behindDoc="0" locked="0" layoutInCell="1" allowOverlap="1" wp14:anchorId="78C26476" wp14:editId="240F8FCD">
                <wp:simplePos x="0" y="0"/>
                <wp:positionH relativeFrom="page">
                  <wp:posOffset>5032103</wp:posOffset>
                </wp:positionH>
                <wp:positionV relativeFrom="page">
                  <wp:posOffset>2449830</wp:posOffset>
                </wp:positionV>
                <wp:extent cx="5407200" cy="5407200"/>
                <wp:effectExtent l="0" t="0" r="3175" b="3175"/>
                <wp:wrapNone/>
                <wp:docPr id="152790882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w16sdtfl="http://schemas.microsoft.com/office/word/2024/wordml/sdtformatlock" xmlns:arto="http://schemas.microsoft.com/office/word/2006/arto">
            <w:pict w14:anchorId="6C0C13BA">
              <v:oval id="Oval 1" style="position:absolute;margin-left:396.25pt;margin-top:192.9pt;width:425.75pt;height:425.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fe079" stroked="f" strokeweight="1pt" w14:anchorId="4DCBB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">
                <v:stroke joinstyle="miter"/>
                <o:lock v:ext="edit" aspectratio="t"/>
                <w10:wrap anchorx="page" anchory="page"/>
              </v:oval>
            </w:pict>
          </mc:Fallback>
        </mc:AlternateContent>
      </w:r>
    </w:p>
    <w:p w14:paraId="7FE2715A" w14:textId="77777777" w:rsidR="005B169D" w:rsidRDefault="005B169D" w:rsidP="00190C0D">
      <w:pPr>
        <w:spacing w:before="120" w:line="360" w:lineRule="auto"/>
        <w:rPr>
          <w:rFonts w:ascii="Arial" w:hAnsi="Arial" w:cs="Arial"/>
          <w:sz w:val="28"/>
          <w:szCs w:val="28"/>
          <w:lang w:eastAsia="zh-CN"/>
        </w:rPr>
      </w:pPr>
    </w:p>
    <w:p w14:paraId="0D8EFA41" w14:textId="7BD732A1" w:rsidR="005B169D" w:rsidRDefault="005B169D" w:rsidP="00190C0D">
      <w:pPr>
        <w:spacing w:before="120" w:line="360" w:lineRule="auto"/>
        <w:rPr>
          <w:rFonts w:ascii="Arial" w:hAnsi="Arial" w:cs="Arial"/>
          <w:lang w:eastAsia="zh-CN"/>
        </w:rPr>
      </w:pPr>
    </w:p>
    <w:p w14:paraId="2DAB7F20" w14:textId="77777777" w:rsidR="005B169D" w:rsidRDefault="005B169D" w:rsidP="00190C0D">
      <w:pPr>
        <w:spacing w:before="120" w:line="360" w:lineRule="auto"/>
        <w:rPr>
          <w:rFonts w:ascii="Arial" w:hAnsi="Arial" w:cs="Arial"/>
          <w:lang w:eastAsia="zh-CN"/>
        </w:rPr>
      </w:pPr>
    </w:p>
    <w:p w14:paraId="11EB023A" w14:textId="77777777" w:rsidR="005B169D" w:rsidRDefault="005B169D" w:rsidP="00190C0D">
      <w:pPr>
        <w:spacing w:before="120" w:line="360" w:lineRule="auto"/>
        <w:rPr>
          <w:rFonts w:ascii="Arial" w:hAnsi="Arial" w:cs="Arial"/>
          <w:lang w:eastAsia="zh-CN"/>
        </w:rPr>
      </w:pPr>
    </w:p>
    <w:p w14:paraId="0C9B6394" w14:textId="77777777" w:rsidR="005B169D" w:rsidRPr="004D54C6" w:rsidRDefault="005B169D" w:rsidP="00190C0D">
      <w:pPr>
        <w:spacing w:before="120" w:line="360" w:lineRule="auto"/>
        <w:rPr>
          <w:rFonts w:ascii="Arial" w:hAnsi="Arial" w:cs="Arial"/>
          <w:lang w:eastAsia="zh-CN"/>
        </w:rPr>
      </w:pPr>
    </w:p>
    <w:p w14:paraId="7850B069" w14:textId="760BADE2" w:rsidR="005B169D" w:rsidRPr="008D3A63" w:rsidRDefault="00F169F9" w:rsidP="000505E2">
      <w:pPr>
        <w:pStyle w:val="Heading1"/>
        <w:numPr>
          <w:ilvl w:val="0"/>
          <w:numId w:val="20"/>
        </w:numPr>
        <w:ind w:left="0" w:firstLine="0"/>
        <w:rPr>
          <w:rFonts w:ascii="Arial" w:hAnsi="Arial" w:cs="Arial"/>
          <w:sz w:val="56"/>
          <w:szCs w:val="56"/>
        </w:rPr>
      </w:pPr>
      <w:bookmarkStart w:id="24" w:name="_Toc200019266"/>
      <w:bookmarkStart w:id="25" w:name="_Toc200634927"/>
      <w:r>
        <w:rPr>
          <w:rFonts w:ascii="Arial" w:hAnsi="Arial" w:cs="Arial" w:hint="eastAsia"/>
          <w:sz w:val="56"/>
          <w:szCs w:val="56"/>
          <w:lang w:eastAsia="zh-CN"/>
        </w:rPr>
        <w:t>Ideas for Practice</w:t>
      </w:r>
      <w:bookmarkEnd w:id="24"/>
      <w:bookmarkEnd w:id="25"/>
      <w:r w:rsidR="007A0610">
        <w:rPr>
          <w:rFonts w:ascii="Arial" w:hAnsi="Arial" w:cs="Arial" w:hint="eastAsia"/>
          <w:sz w:val="56"/>
          <w:szCs w:val="56"/>
          <w:lang w:eastAsia="zh-CN"/>
        </w:rPr>
        <w:t xml:space="preserve"> </w:t>
      </w:r>
    </w:p>
    <w:p w14:paraId="32C4BA1D" w14:textId="09B37CEF" w:rsidR="00190C0D" w:rsidRPr="00F169F9" w:rsidRDefault="00190C0D" w:rsidP="00F169F9">
      <w:pPr>
        <w:spacing w:after="180"/>
        <w:rPr>
          <w:rFonts w:ascii="Arial" w:eastAsiaTheme="majorEastAsia" w:hAnsi="Arial" w:cs="Arial"/>
          <w:b/>
          <w:bCs/>
          <w:color w:val="002147"/>
          <w:sz w:val="44"/>
          <w:szCs w:val="28"/>
        </w:rPr>
      </w:pPr>
    </w:p>
    <w:p w14:paraId="4024BF21" w14:textId="77777777" w:rsidR="00190C0D" w:rsidRPr="004D54C6" w:rsidRDefault="00190C0D" w:rsidP="00190C0D">
      <w:pPr>
        <w:pStyle w:val="ListParagraph"/>
        <w:spacing w:line="360" w:lineRule="auto"/>
        <w:ind w:firstLine="644"/>
        <w:rPr>
          <w:rFonts w:ascii="Arial" w:eastAsiaTheme="minorEastAsia" w:hAnsi="Arial" w:cs="Arial"/>
          <w:lang w:eastAsia="zh-CN"/>
        </w:rPr>
      </w:pPr>
    </w:p>
    <w:p w14:paraId="5CC53199" w14:textId="77777777" w:rsidR="00190C0D" w:rsidRPr="004D54C6" w:rsidRDefault="00190C0D" w:rsidP="00190C0D">
      <w:pPr>
        <w:spacing w:before="120" w:line="360" w:lineRule="auto"/>
        <w:ind w:firstLine="644"/>
        <w:rPr>
          <w:rFonts w:ascii="Arial" w:eastAsiaTheme="minorEastAsia" w:hAnsi="Arial" w:cs="Arial"/>
        </w:rPr>
      </w:pPr>
      <w:r w:rsidRPr="004D54C6">
        <w:rPr>
          <w:rFonts w:ascii="Arial" w:eastAsiaTheme="minorEastAsia" w:hAnsi="Arial" w:cs="Arial"/>
        </w:rPr>
        <w:br w:type="page"/>
      </w:r>
    </w:p>
    <w:p w14:paraId="261F8953" w14:textId="30E1460D" w:rsidR="002C2C13" w:rsidRDefault="008A1DB5" w:rsidP="008A1DB5">
      <w:pPr>
        <w:pStyle w:val="Heading2"/>
        <w:rPr>
          <w:lang w:eastAsia="zh-CN"/>
        </w:rPr>
      </w:pPr>
      <w:bookmarkStart w:id="26" w:name="_Toc200634928"/>
      <w:r w:rsidRPr="00B46076">
        <w:rPr>
          <w:rFonts w:hint="eastAsia"/>
          <w:lang w:eastAsia="zh-CN"/>
        </w:rPr>
        <w:lastRenderedPageBreak/>
        <w:t>F</w:t>
      </w:r>
      <w:r w:rsidRPr="00B46076">
        <w:rPr>
          <w:lang w:eastAsia="zh-CN"/>
        </w:rPr>
        <w:t>ramework for Neurodivergent-Inclusive Teaching and Learning</w:t>
      </w:r>
      <w:bookmarkEnd w:id="26"/>
    </w:p>
    <w:p w14:paraId="76298C8E" w14:textId="77777777" w:rsidR="008A1DB5" w:rsidRPr="008A1DB5" w:rsidRDefault="008A1DB5" w:rsidP="008A1DB5">
      <w:pPr>
        <w:rPr>
          <w:lang w:eastAsia="zh-CN"/>
        </w:rPr>
      </w:pPr>
    </w:p>
    <w:p w14:paraId="35605D3E" w14:textId="77777777" w:rsidR="00190C0D" w:rsidRDefault="00190C0D" w:rsidP="00190C0D">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u w:val="single"/>
        </w:rPr>
      </w:pPr>
      <w:r w:rsidRPr="00B46076">
        <w:rPr>
          <w:rFonts w:ascii="Arial" w:eastAsiaTheme="minorEastAsia" w:hAnsi="Arial" w:cs="Arial"/>
          <w:b/>
          <w:bCs/>
          <w:sz w:val="28"/>
          <w:szCs w:val="28"/>
          <w:u w:val="single"/>
        </w:rPr>
        <w:t>Simple Summary</w:t>
      </w:r>
    </w:p>
    <w:p w14:paraId="1A562EDA" w14:textId="77777777" w:rsidR="008A1DB5" w:rsidRPr="00B46076" w:rsidRDefault="008A1DB5" w:rsidP="00190C0D">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u w:val="single"/>
          <w:lang w:eastAsia="zh-CN"/>
        </w:rPr>
      </w:pPr>
    </w:p>
    <w:p w14:paraId="60AC3134" w14:textId="77777777" w:rsidR="001A3886" w:rsidRPr="00B46076" w:rsidRDefault="00E77963" w:rsidP="00935545">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r w:rsidRPr="004D54C6">
        <w:rPr>
          <w:rFonts w:ascii="Apple Color Emoji" w:eastAsia="Arial" w:hAnsi="Apple Color Emoji" w:cs="Apple Color Emoji"/>
          <w:b/>
          <w:bCs/>
        </w:rPr>
        <w:t>🔍</w:t>
      </w:r>
      <w:r w:rsidRPr="004D54C6">
        <w:rPr>
          <w:rFonts w:ascii="Arial" w:eastAsiaTheme="minorEastAsia" w:hAnsi="Arial" w:cs="Arial"/>
        </w:rPr>
        <w:t xml:space="preserve"> </w:t>
      </w:r>
      <w:r w:rsidR="00935545" w:rsidRPr="00B46076">
        <w:rPr>
          <w:rFonts w:ascii="Arial" w:hAnsi="Arial" w:cs="Arial"/>
          <w:sz w:val="28"/>
          <w:szCs w:val="28"/>
          <w:lang w:eastAsia="zh-CN"/>
        </w:rPr>
        <w:t>Th</w:t>
      </w:r>
      <w:r w:rsidR="00935545" w:rsidRPr="00B46076">
        <w:rPr>
          <w:rFonts w:ascii="Arial" w:hAnsi="Arial" w:cs="Arial" w:hint="eastAsia"/>
          <w:sz w:val="28"/>
          <w:szCs w:val="28"/>
          <w:lang w:eastAsia="zh-CN"/>
        </w:rPr>
        <w:t>e</w:t>
      </w:r>
      <w:r w:rsidR="00935545" w:rsidRPr="00B46076">
        <w:rPr>
          <w:rFonts w:ascii="Arial" w:hAnsi="Arial" w:cs="Arial"/>
          <w:sz w:val="28"/>
          <w:szCs w:val="28"/>
          <w:lang w:eastAsia="zh-CN"/>
        </w:rPr>
        <w:t xml:space="preserve"> </w:t>
      </w:r>
      <w:r w:rsidR="00935545" w:rsidRPr="00B46076">
        <w:rPr>
          <w:rFonts w:ascii="Arial" w:hAnsi="Arial" w:cs="Arial" w:hint="eastAsia"/>
          <w:sz w:val="28"/>
          <w:szCs w:val="28"/>
          <w:lang w:eastAsia="zh-CN"/>
        </w:rPr>
        <w:t>F</w:t>
      </w:r>
      <w:r w:rsidR="00935545" w:rsidRPr="00B46076">
        <w:rPr>
          <w:rFonts w:ascii="Arial" w:hAnsi="Arial" w:cs="Arial"/>
          <w:sz w:val="28"/>
          <w:szCs w:val="28"/>
          <w:lang w:eastAsia="zh-CN"/>
        </w:rPr>
        <w:t xml:space="preserve">ramework for Neurodivergent-Inclusive Teaching and Learning outlines four key areas of action: Awareness and Understanding, Teaching Practices, Assessment, and Adjustment and Support. </w:t>
      </w:r>
    </w:p>
    <w:p w14:paraId="71A9EA5C" w14:textId="07811E18" w:rsidR="006B7841" w:rsidRPr="00B46076" w:rsidRDefault="001A3886" w:rsidP="00935545">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b/>
          <w:bCs/>
          <w:sz w:val="28"/>
          <w:szCs w:val="28"/>
          <w:lang w:eastAsia="zh-CN"/>
        </w:rPr>
      </w:pPr>
      <w:r w:rsidRPr="00B46076">
        <w:rPr>
          <w:rFonts w:ascii="Apple Color Emoji" w:eastAsia="Arial" w:hAnsi="Apple Color Emoji" w:cs="Apple Color Emoji"/>
          <w:b/>
          <w:bCs/>
          <w:sz w:val="28"/>
          <w:szCs w:val="28"/>
        </w:rPr>
        <w:t>🔍</w:t>
      </w:r>
      <w:r w:rsidRPr="00B46076">
        <w:rPr>
          <w:rFonts w:ascii="Arial" w:hAnsi="Arial" w:cs="Arial"/>
          <w:sz w:val="28"/>
          <w:szCs w:val="28"/>
          <w:lang w:eastAsia="zh-CN"/>
        </w:rPr>
        <w:t xml:space="preserve"> </w:t>
      </w:r>
      <w:r w:rsidR="00935545" w:rsidRPr="00B46076">
        <w:rPr>
          <w:rFonts w:ascii="Arial" w:hAnsi="Arial" w:cs="Arial"/>
          <w:sz w:val="28"/>
          <w:szCs w:val="28"/>
          <w:lang w:eastAsia="zh-CN"/>
        </w:rPr>
        <w:t xml:space="preserve">These areas </w:t>
      </w:r>
      <w:r w:rsidRPr="00B46076">
        <w:rPr>
          <w:rFonts w:ascii="Arial" w:hAnsi="Arial" w:cs="Arial" w:hint="eastAsia"/>
          <w:sz w:val="28"/>
          <w:szCs w:val="28"/>
          <w:lang w:eastAsia="zh-CN"/>
        </w:rPr>
        <w:t xml:space="preserve">can be </w:t>
      </w:r>
      <w:r w:rsidR="00935545" w:rsidRPr="00B46076">
        <w:rPr>
          <w:rFonts w:ascii="Arial" w:hAnsi="Arial" w:cs="Arial"/>
          <w:sz w:val="28"/>
          <w:szCs w:val="28"/>
          <w:lang w:eastAsia="zh-CN"/>
        </w:rPr>
        <w:t xml:space="preserve">driven by four forces of change—Individual, Communal, Institutional, and Sectoral—that </w:t>
      </w:r>
      <w:r w:rsidR="00761965" w:rsidRPr="00B46076">
        <w:rPr>
          <w:rFonts w:ascii="Arial" w:hAnsi="Arial" w:cs="Arial" w:hint="eastAsia"/>
          <w:sz w:val="28"/>
          <w:szCs w:val="28"/>
          <w:lang w:eastAsia="zh-CN"/>
        </w:rPr>
        <w:t xml:space="preserve">should </w:t>
      </w:r>
      <w:r w:rsidR="00935545" w:rsidRPr="00B46076">
        <w:rPr>
          <w:rFonts w:ascii="Arial" w:hAnsi="Arial" w:cs="Arial"/>
          <w:sz w:val="28"/>
          <w:szCs w:val="28"/>
          <w:lang w:eastAsia="zh-CN"/>
        </w:rPr>
        <w:t>work together to create meaningful</w:t>
      </w:r>
      <w:r w:rsidR="00761965" w:rsidRPr="00B46076">
        <w:rPr>
          <w:rFonts w:ascii="Arial" w:hAnsi="Arial" w:cs="Arial" w:hint="eastAsia"/>
          <w:sz w:val="28"/>
          <w:szCs w:val="28"/>
          <w:lang w:eastAsia="zh-CN"/>
        </w:rPr>
        <w:t xml:space="preserve"> and </w:t>
      </w:r>
      <w:r w:rsidR="00935545" w:rsidRPr="00B46076">
        <w:rPr>
          <w:rFonts w:ascii="Arial" w:hAnsi="Arial" w:cs="Arial"/>
          <w:sz w:val="28"/>
          <w:szCs w:val="28"/>
          <w:lang w:eastAsia="zh-CN"/>
        </w:rPr>
        <w:t>sustainable transformation.</w:t>
      </w:r>
    </w:p>
    <w:p w14:paraId="1EB14E59" w14:textId="77777777" w:rsidR="00190C0D" w:rsidRPr="004D54C6" w:rsidRDefault="00190C0D" w:rsidP="00190C0D">
      <w:pPr>
        <w:spacing w:before="120" w:line="360" w:lineRule="auto"/>
        <w:rPr>
          <w:rFonts w:ascii="Arial" w:eastAsiaTheme="minorEastAsia" w:hAnsi="Arial" w:cs="Arial"/>
          <w:sz w:val="24"/>
          <w:szCs w:val="24"/>
          <w:lang w:eastAsia="zh-CN"/>
        </w:rPr>
      </w:pPr>
    </w:p>
    <w:p w14:paraId="65F3FE4E" w14:textId="58DD967C" w:rsidR="008A37FF" w:rsidRPr="008A37FF" w:rsidRDefault="008A37FF" w:rsidP="008A37FF">
      <w:pPr>
        <w:spacing w:after="180" w:line="360" w:lineRule="auto"/>
        <w:rPr>
          <w:rFonts w:ascii="Arial" w:hAnsi="Arial" w:cs="Arial"/>
          <w:sz w:val="28"/>
          <w:szCs w:val="28"/>
          <w:lang w:eastAsia="zh-CN"/>
        </w:rPr>
      </w:pPr>
      <w:bookmarkStart w:id="27" w:name="_Toc199705463"/>
      <w:r w:rsidRPr="008A37FF">
        <w:rPr>
          <w:rFonts w:ascii="Arial" w:hAnsi="Arial" w:cs="Arial"/>
          <w:sz w:val="28"/>
          <w:szCs w:val="28"/>
          <w:lang w:eastAsia="zh-CN"/>
        </w:rPr>
        <w:t xml:space="preserve">This section </w:t>
      </w:r>
      <w:r w:rsidR="00761965">
        <w:rPr>
          <w:rFonts w:ascii="Arial" w:hAnsi="Arial" w:cs="Arial" w:hint="eastAsia"/>
          <w:sz w:val="28"/>
          <w:szCs w:val="28"/>
          <w:lang w:eastAsia="zh-CN"/>
        </w:rPr>
        <w:t xml:space="preserve">introduces a </w:t>
      </w:r>
      <w:r w:rsidR="00761965" w:rsidRPr="00761965">
        <w:rPr>
          <w:rFonts w:ascii="Arial" w:hAnsi="Arial" w:cs="Arial"/>
          <w:sz w:val="28"/>
          <w:szCs w:val="28"/>
          <w:lang w:eastAsia="zh-CN"/>
        </w:rPr>
        <w:t>Framework for Neurodivergent-Inclusive Teaching and Learning</w:t>
      </w:r>
      <w:r w:rsidR="00761965">
        <w:rPr>
          <w:rFonts w:ascii="Arial" w:hAnsi="Arial" w:cs="Arial" w:hint="eastAsia"/>
          <w:sz w:val="28"/>
          <w:szCs w:val="28"/>
          <w:lang w:eastAsia="zh-CN"/>
        </w:rPr>
        <w:t>, developed from this NESTL project. At the core of the framework are the</w:t>
      </w:r>
      <w:r w:rsidRPr="008A37FF">
        <w:rPr>
          <w:rFonts w:ascii="Arial" w:hAnsi="Arial" w:cs="Arial"/>
          <w:sz w:val="28"/>
          <w:szCs w:val="28"/>
          <w:lang w:eastAsia="zh-CN"/>
        </w:rPr>
        <w:t xml:space="preserve"> </w:t>
      </w:r>
      <w:r w:rsidRPr="008A37FF">
        <w:rPr>
          <w:rFonts w:ascii="Arial" w:hAnsi="Arial" w:cs="Arial"/>
          <w:b/>
          <w:bCs/>
          <w:sz w:val="28"/>
          <w:szCs w:val="28"/>
          <w:lang w:eastAsia="zh-CN"/>
        </w:rPr>
        <w:t>four areas of action</w:t>
      </w:r>
      <w:r w:rsidR="00761965">
        <w:rPr>
          <w:rFonts w:ascii="Arial" w:hAnsi="Arial" w:cs="Arial" w:hint="eastAsia"/>
          <w:sz w:val="28"/>
          <w:szCs w:val="28"/>
          <w:lang w:eastAsia="zh-CN"/>
        </w:rPr>
        <w:t xml:space="preserve">, which are </w:t>
      </w:r>
      <w:r>
        <w:rPr>
          <w:rFonts w:ascii="Arial" w:hAnsi="Arial" w:cs="Arial" w:hint="eastAsia"/>
          <w:sz w:val="28"/>
          <w:szCs w:val="28"/>
          <w:lang w:eastAsia="zh-CN"/>
        </w:rPr>
        <w:t xml:space="preserve">vital </w:t>
      </w:r>
      <w:r w:rsidRPr="008A37FF">
        <w:rPr>
          <w:rFonts w:ascii="Arial" w:hAnsi="Arial" w:cs="Arial"/>
          <w:sz w:val="28"/>
          <w:szCs w:val="28"/>
          <w:lang w:eastAsia="zh-CN"/>
        </w:rPr>
        <w:t>to foster</w:t>
      </w:r>
      <w:r w:rsidR="0044556C">
        <w:rPr>
          <w:rFonts w:ascii="Arial" w:hAnsi="Arial" w:cs="Arial" w:hint="eastAsia"/>
          <w:sz w:val="28"/>
          <w:szCs w:val="28"/>
          <w:lang w:eastAsia="zh-CN"/>
        </w:rPr>
        <w:t>ing</w:t>
      </w:r>
      <w:r w:rsidRPr="008A37FF">
        <w:rPr>
          <w:rFonts w:ascii="Arial" w:hAnsi="Arial" w:cs="Arial"/>
          <w:sz w:val="28"/>
          <w:szCs w:val="28"/>
          <w:lang w:eastAsia="zh-CN"/>
        </w:rPr>
        <w:t xml:space="preserve"> neurodivergent-inclusive teaching and learning</w:t>
      </w:r>
      <w:r w:rsidR="00761965">
        <w:rPr>
          <w:rFonts w:ascii="Arial" w:hAnsi="Arial" w:cs="Arial" w:hint="eastAsia"/>
          <w:sz w:val="28"/>
          <w:szCs w:val="28"/>
          <w:lang w:eastAsia="zh-CN"/>
        </w:rPr>
        <w:t>. They include:</w:t>
      </w:r>
    </w:p>
    <w:p w14:paraId="5C6FE59A" w14:textId="77777777" w:rsidR="008A37FF" w:rsidRPr="008A1DB5" w:rsidRDefault="008A37FF" w:rsidP="000505E2">
      <w:pPr>
        <w:numPr>
          <w:ilvl w:val="0"/>
          <w:numId w:val="27"/>
        </w:numPr>
        <w:spacing w:after="180" w:line="360" w:lineRule="auto"/>
        <w:rPr>
          <w:rFonts w:ascii="Arial" w:hAnsi="Arial" w:cs="Arial"/>
          <w:sz w:val="28"/>
          <w:szCs w:val="28"/>
          <w:lang w:eastAsia="zh-CN"/>
        </w:rPr>
      </w:pPr>
      <w:r w:rsidRPr="008A1DB5">
        <w:rPr>
          <w:rFonts w:ascii="Arial" w:hAnsi="Arial" w:cs="Arial"/>
          <w:sz w:val="28"/>
          <w:szCs w:val="28"/>
          <w:lang w:eastAsia="zh-CN"/>
        </w:rPr>
        <w:t>Awareness and Understanding</w:t>
      </w:r>
    </w:p>
    <w:p w14:paraId="4BC83B08" w14:textId="77777777" w:rsidR="008A37FF" w:rsidRPr="008A1DB5" w:rsidRDefault="008A37FF" w:rsidP="000505E2">
      <w:pPr>
        <w:numPr>
          <w:ilvl w:val="0"/>
          <w:numId w:val="27"/>
        </w:numPr>
        <w:spacing w:after="180" w:line="360" w:lineRule="auto"/>
        <w:rPr>
          <w:rFonts w:ascii="Arial" w:hAnsi="Arial" w:cs="Arial"/>
          <w:sz w:val="28"/>
          <w:szCs w:val="28"/>
          <w:lang w:eastAsia="zh-CN"/>
        </w:rPr>
      </w:pPr>
      <w:r w:rsidRPr="008A1DB5">
        <w:rPr>
          <w:rFonts w:ascii="Arial" w:hAnsi="Arial" w:cs="Arial"/>
          <w:sz w:val="28"/>
          <w:szCs w:val="28"/>
          <w:lang w:eastAsia="zh-CN"/>
        </w:rPr>
        <w:t>Teaching Practice, Space, and Materials</w:t>
      </w:r>
    </w:p>
    <w:p w14:paraId="5B8D85EF" w14:textId="77777777" w:rsidR="008A37FF" w:rsidRPr="008A1DB5" w:rsidRDefault="008A37FF" w:rsidP="000505E2">
      <w:pPr>
        <w:numPr>
          <w:ilvl w:val="0"/>
          <w:numId w:val="27"/>
        </w:numPr>
        <w:spacing w:after="180" w:line="360" w:lineRule="auto"/>
        <w:rPr>
          <w:rFonts w:ascii="Arial" w:hAnsi="Arial" w:cs="Arial"/>
          <w:sz w:val="28"/>
          <w:szCs w:val="28"/>
          <w:lang w:eastAsia="zh-CN"/>
        </w:rPr>
      </w:pPr>
      <w:r w:rsidRPr="008A1DB5">
        <w:rPr>
          <w:rFonts w:ascii="Arial" w:hAnsi="Arial" w:cs="Arial"/>
          <w:sz w:val="28"/>
          <w:szCs w:val="28"/>
          <w:lang w:eastAsia="zh-CN"/>
        </w:rPr>
        <w:t>Assessment and Feedback</w:t>
      </w:r>
    </w:p>
    <w:p w14:paraId="5F580E78" w14:textId="77777777" w:rsidR="008A37FF" w:rsidRPr="008A1DB5" w:rsidRDefault="008A37FF" w:rsidP="000505E2">
      <w:pPr>
        <w:numPr>
          <w:ilvl w:val="0"/>
          <w:numId w:val="27"/>
        </w:numPr>
        <w:spacing w:after="180" w:line="360" w:lineRule="auto"/>
        <w:rPr>
          <w:rFonts w:ascii="Arial" w:hAnsi="Arial" w:cs="Arial"/>
          <w:sz w:val="28"/>
          <w:szCs w:val="28"/>
          <w:lang w:eastAsia="zh-CN"/>
        </w:rPr>
      </w:pPr>
      <w:r w:rsidRPr="008A1DB5">
        <w:rPr>
          <w:rFonts w:ascii="Arial" w:hAnsi="Arial" w:cs="Arial"/>
          <w:sz w:val="28"/>
          <w:szCs w:val="28"/>
          <w:lang w:eastAsia="zh-CN"/>
        </w:rPr>
        <w:t>Adjustment and Support</w:t>
      </w:r>
    </w:p>
    <w:p w14:paraId="502FF9F8" w14:textId="68AA7ED3" w:rsidR="008A37FF" w:rsidRPr="008A37FF" w:rsidRDefault="008A37FF" w:rsidP="008A37FF">
      <w:pPr>
        <w:spacing w:after="180" w:line="360" w:lineRule="auto"/>
        <w:rPr>
          <w:rFonts w:ascii="Arial" w:hAnsi="Arial" w:cs="Arial"/>
          <w:sz w:val="28"/>
          <w:szCs w:val="28"/>
          <w:lang w:eastAsia="zh-CN"/>
        </w:rPr>
      </w:pPr>
      <w:r w:rsidRPr="008A37FF">
        <w:rPr>
          <w:rFonts w:ascii="Arial" w:hAnsi="Arial" w:cs="Arial"/>
          <w:sz w:val="28"/>
          <w:szCs w:val="28"/>
          <w:lang w:eastAsia="zh-CN"/>
        </w:rPr>
        <w:t xml:space="preserve">Each area </w:t>
      </w:r>
      <w:r w:rsidR="00B31AED">
        <w:rPr>
          <w:rFonts w:ascii="Arial" w:hAnsi="Arial" w:cs="Arial" w:hint="eastAsia"/>
          <w:sz w:val="28"/>
          <w:szCs w:val="28"/>
          <w:lang w:eastAsia="zh-CN"/>
        </w:rPr>
        <w:t>requires</w:t>
      </w:r>
      <w:r w:rsidRPr="008A37FF">
        <w:rPr>
          <w:rFonts w:ascii="Arial" w:hAnsi="Arial" w:cs="Arial"/>
          <w:sz w:val="28"/>
          <w:szCs w:val="28"/>
          <w:lang w:eastAsia="zh-CN"/>
        </w:rPr>
        <w:t xml:space="preserve"> </w:t>
      </w:r>
      <w:r w:rsidRPr="008A37FF">
        <w:rPr>
          <w:rFonts w:ascii="Arial" w:hAnsi="Arial" w:cs="Arial"/>
          <w:b/>
          <w:bCs/>
          <w:sz w:val="28"/>
          <w:szCs w:val="28"/>
          <w:lang w:eastAsia="zh-CN"/>
        </w:rPr>
        <w:t>four forces of change</w:t>
      </w:r>
      <w:r w:rsidRPr="008A37FF">
        <w:rPr>
          <w:rFonts w:ascii="Arial" w:hAnsi="Arial" w:cs="Arial"/>
          <w:sz w:val="28"/>
          <w:szCs w:val="28"/>
          <w:lang w:eastAsia="zh-CN"/>
        </w:rPr>
        <w:t xml:space="preserve"> to drive progress</w:t>
      </w:r>
      <w:r w:rsidR="00761965">
        <w:rPr>
          <w:rFonts w:ascii="Arial" w:hAnsi="Arial" w:cs="Arial" w:hint="eastAsia"/>
          <w:sz w:val="28"/>
          <w:szCs w:val="28"/>
          <w:lang w:eastAsia="zh-CN"/>
        </w:rPr>
        <w:t>, including</w:t>
      </w:r>
      <w:r w:rsidRPr="008A37FF">
        <w:rPr>
          <w:rFonts w:ascii="Arial" w:hAnsi="Arial" w:cs="Arial"/>
          <w:sz w:val="28"/>
          <w:szCs w:val="28"/>
          <w:lang w:eastAsia="zh-CN"/>
        </w:rPr>
        <w:t>:</w:t>
      </w:r>
    </w:p>
    <w:p w14:paraId="5B9579E8" w14:textId="77777777" w:rsidR="008A37FF" w:rsidRPr="008A1DB5" w:rsidRDefault="008A37FF" w:rsidP="000505E2">
      <w:pPr>
        <w:numPr>
          <w:ilvl w:val="0"/>
          <w:numId w:val="28"/>
        </w:numPr>
        <w:spacing w:after="180" w:line="360" w:lineRule="auto"/>
        <w:rPr>
          <w:rFonts w:ascii="Arial" w:hAnsi="Arial" w:cs="Arial"/>
          <w:sz w:val="28"/>
          <w:szCs w:val="28"/>
          <w:lang w:eastAsia="zh-CN"/>
        </w:rPr>
      </w:pPr>
      <w:r w:rsidRPr="008A1DB5">
        <w:rPr>
          <w:rFonts w:ascii="Arial" w:hAnsi="Arial" w:cs="Arial"/>
          <w:sz w:val="28"/>
          <w:szCs w:val="28"/>
          <w:lang w:eastAsia="zh-CN"/>
        </w:rPr>
        <w:t>Individual Initiatives</w:t>
      </w:r>
    </w:p>
    <w:p w14:paraId="107298D1" w14:textId="77777777" w:rsidR="008A37FF" w:rsidRPr="008A1DB5" w:rsidRDefault="008A37FF" w:rsidP="000505E2">
      <w:pPr>
        <w:numPr>
          <w:ilvl w:val="0"/>
          <w:numId w:val="28"/>
        </w:numPr>
        <w:spacing w:after="180" w:line="360" w:lineRule="auto"/>
        <w:rPr>
          <w:rFonts w:ascii="Arial" w:hAnsi="Arial" w:cs="Arial"/>
          <w:sz w:val="28"/>
          <w:szCs w:val="28"/>
          <w:lang w:eastAsia="zh-CN"/>
        </w:rPr>
      </w:pPr>
      <w:r w:rsidRPr="008A1DB5">
        <w:rPr>
          <w:rFonts w:ascii="Arial" w:hAnsi="Arial" w:cs="Arial"/>
          <w:sz w:val="28"/>
          <w:szCs w:val="28"/>
          <w:lang w:eastAsia="zh-CN"/>
        </w:rPr>
        <w:t>Communal Efforts</w:t>
      </w:r>
    </w:p>
    <w:p w14:paraId="175D541C" w14:textId="77777777" w:rsidR="008A37FF" w:rsidRPr="008A1DB5" w:rsidRDefault="008A37FF" w:rsidP="000505E2">
      <w:pPr>
        <w:numPr>
          <w:ilvl w:val="0"/>
          <w:numId w:val="28"/>
        </w:numPr>
        <w:spacing w:after="180" w:line="360" w:lineRule="auto"/>
        <w:rPr>
          <w:rFonts w:ascii="Arial" w:hAnsi="Arial" w:cs="Arial"/>
          <w:sz w:val="28"/>
          <w:szCs w:val="28"/>
          <w:lang w:eastAsia="zh-CN"/>
        </w:rPr>
      </w:pPr>
      <w:r w:rsidRPr="008A1DB5">
        <w:rPr>
          <w:rFonts w:ascii="Arial" w:hAnsi="Arial" w:cs="Arial"/>
          <w:sz w:val="28"/>
          <w:szCs w:val="28"/>
          <w:lang w:eastAsia="zh-CN"/>
        </w:rPr>
        <w:lastRenderedPageBreak/>
        <w:t>Institutional Changes</w:t>
      </w:r>
    </w:p>
    <w:p w14:paraId="727062E7" w14:textId="77777777" w:rsidR="008A37FF" w:rsidRPr="008A1DB5" w:rsidRDefault="008A37FF" w:rsidP="000505E2">
      <w:pPr>
        <w:numPr>
          <w:ilvl w:val="0"/>
          <w:numId w:val="28"/>
        </w:numPr>
        <w:spacing w:after="180" w:line="360" w:lineRule="auto"/>
        <w:rPr>
          <w:rFonts w:ascii="Arial" w:hAnsi="Arial" w:cs="Arial"/>
          <w:sz w:val="28"/>
          <w:szCs w:val="28"/>
          <w:lang w:eastAsia="zh-CN"/>
        </w:rPr>
      </w:pPr>
      <w:r w:rsidRPr="008A1DB5">
        <w:rPr>
          <w:rFonts w:ascii="Arial" w:hAnsi="Arial" w:cs="Arial"/>
          <w:sz w:val="28"/>
          <w:szCs w:val="28"/>
          <w:lang w:eastAsia="zh-CN"/>
        </w:rPr>
        <w:t>Sector-wide Transformations</w:t>
      </w:r>
    </w:p>
    <w:p w14:paraId="5C8F229D" w14:textId="118B8734" w:rsidR="008A37FF" w:rsidRPr="008A37FF" w:rsidRDefault="008A37FF" w:rsidP="008A37FF">
      <w:pPr>
        <w:spacing w:after="180" w:line="360" w:lineRule="auto"/>
        <w:rPr>
          <w:rFonts w:ascii="Arial" w:hAnsi="Arial" w:cs="Arial"/>
          <w:sz w:val="28"/>
          <w:szCs w:val="28"/>
          <w:lang w:eastAsia="zh-CN"/>
        </w:rPr>
      </w:pPr>
      <w:r w:rsidRPr="008A37FF">
        <w:rPr>
          <w:rFonts w:ascii="Arial" w:hAnsi="Arial" w:cs="Arial"/>
          <w:sz w:val="28"/>
          <w:szCs w:val="28"/>
          <w:lang w:eastAsia="zh-CN"/>
        </w:rPr>
        <w:t xml:space="preserve">For each area, </w:t>
      </w:r>
      <w:r w:rsidR="002A2687">
        <w:rPr>
          <w:rFonts w:ascii="Arial" w:hAnsi="Arial" w:cs="Arial" w:hint="eastAsia"/>
          <w:sz w:val="28"/>
          <w:szCs w:val="28"/>
          <w:lang w:eastAsia="zh-CN"/>
        </w:rPr>
        <w:t>you can find</w:t>
      </w:r>
      <w:r w:rsidRPr="008A37FF">
        <w:rPr>
          <w:rFonts w:ascii="Arial" w:hAnsi="Arial" w:cs="Arial"/>
          <w:sz w:val="28"/>
          <w:szCs w:val="28"/>
          <w:lang w:eastAsia="zh-CN"/>
        </w:rPr>
        <w:t xml:space="preserve"> ideas, suggestions, </w:t>
      </w:r>
      <w:r w:rsidR="002A2687">
        <w:rPr>
          <w:rFonts w:ascii="Arial" w:hAnsi="Arial" w:cs="Arial" w:hint="eastAsia"/>
          <w:sz w:val="28"/>
          <w:szCs w:val="28"/>
          <w:lang w:eastAsia="zh-CN"/>
        </w:rPr>
        <w:t>examples, and experiences and opinions shared by</w:t>
      </w:r>
      <w:r w:rsidRPr="008A37FF">
        <w:rPr>
          <w:rFonts w:ascii="Arial" w:hAnsi="Arial" w:cs="Arial"/>
          <w:sz w:val="28"/>
          <w:szCs w:val="28"/>
          <w:lang w:eastAsia="zh-CN"/>
        </w:rPr>
        <w:t xml:space="preserve"> neurodivergent students and teaching staff. These are drawn from workshops and interviews, and are further informed by contributions from our advisory board members and colleagues, as well as research on neurodivergence.</w:t>
      </w:r>
    </w:p>
    <w:p w14:paraId="7A2FD40C" w14:textId="77AEC82C" w:rsidR="008A37FF" w:rsidRDefault="008A37FF" w:rsidP="008A37FF">
      <w:pPr>
        <w:spacing w:after="180" w:line="360" w:lineRule="auto"/>
        <w:rPr>
          <w:rFonts w:ascii="Arial" w:hAnsi="Arial" w:cs="Arial"/>
          <w:sz w:val="28"/>
          <w:szCs w:val="28"/>
          <w:lang w:eastAsia="zh-CN"/>
        </w:rPr>
      </w:pPr>
      <w:r w:rsidRPr="008A37FF">
        <w:rPr>
          <w:rFonts w:ascii="Arial" w:hAnsi="Arial" w:cs="Arial"/>
          <w:sz w:val="28"/>
          <w:szCs w:val="28"/>
          <w:lang w:eastAsia="zh-CN"/>
        </w:rPr>
        <w:t xml:space="preserve">The </w:t>
      </w:r>
      <w:r w:rsidR="004B0E4C">
        <w:rPr>
          <w:rFonts w:ascii="Arial" w:hAnsi="Arial" w:cs="Arial" w:hint="eastAsia"/>
          <w:sz w:val="28"/>
          <w:szCs w:val="28"/>
          <w:lang w:eastAsia="zh-CN"/>
        </w:rPr>
        <w:t xml:space="preserve">next </w:t>
      </w:r>
      <w:r w:rsidRPr="008A37FF">
        <w:rPr>
          <w:rFonts w:ascii="Arial" w:hAnsi="Arial" w:cs="Arial"/>
          <w:sz w:val="28"/>
          <w:szCs w:val="28"/>
          <w:lang w:eastAsia="zh-CN"/>
        </w:rPr>
        <w:t>section presents a set of</w:t>
      </w:r>
      <w:r w:rsidR="00854B18">
        <w:rPr>
          <w:rFonts w:ascii="Arial" w:hAnsi="Arial" w:cs="Arial"/>
          <w:sz w:val="28"/>
          <w:szCs w:val="28"/>
          <w:lang w:eastAsia="zh-CN"/>
        </w:rPr>
        <w:t xml:space="preserve"> Case Studies.</w:t>
      </w:r>
      <w:r w:rsidRPr="008A37FF">
        <w:rPr>
          <w:rFonts w:ascii="Arial" w:hAnsi="Arial" w:cs="Arial"/>
          <w:sz w:val="28"/>
          <w:szCs w:val="28"/>
          <w:lang w:eastAsia="zh-CN"/>
        </w:rPr>
        <w:t xml:space="preserve"> While some insights </w:t>
      </w:r>
      <w:r w:rsidR="004B0E4C">
        <w:rPr>
          <w:rFonts w:ascii="Arial" w:hAnsi="Arial" w:cs="Arial" w:hint="eastAsia"/>
          <w:sz w:val="28"/>
          <w:szCs w:val="28"/>
          <w:lang w:eastAsia="zh-CN"/>
        </w:rPr>
        <w:t>in this section</w:t>
      </w:r>
      <w:r w:rsidRPr="008A37FF">
        <w:rPr>
          <w:rFonts w:ascii="Arial" w:hAnsi="Arial" w:cs="Arial"/>
          <w:sz w:val="28"/>
          <w:szCs w:val="28"/>
          <w:lang w:eastAsia="zh-CN"/>
        </w:rPr>
        <w:t xml:space="preserve"> are drawn from those cases, we also include them separately to provide a clearer narrative and to honour each contributor’s experience.</w:t>
      </w:r>
      <w:r w:rsidR="004E757E">
        <w:rPr>
          <w:rFonts w:ascii="Arial" w:hAnsi="Arial" w:cs="Arial" w:hint="eastAsia"/>
          <w:sz w:val="28"/>
          <w:szCs w:val="28"/>
          <w:lang w:eastAsia="zh-CN"/>
        </w:rPr>
        <w:t xml:space="preserve"> You can read these case studies </w:t>
      </w:r>
      <w:r w:rsidR="00D03015">
        <w:rPr>
          <w:rFonts w:ascii="Arial" w:hAnsi="Arial" w:cs="Arial" w:hint="eastAsia"/>
          <w:sz w:val="28"/>
          <w:szCs w:val="28"/>
          <w:lang w:eastAsia="zh-CN"/>
        </w:rPr>
        <w:t>first</w:t>
      </w:r>
      <w:r w:rsidR="00723640">
        <w:rPr>
          <w:rFonts w:ascii="Arial" w:hAnsi="Arial" w:cs="Arial" w:hint="eastAsia"/>
          <w:sz w:val="28"/>
          <w:szCs w:val="28"/>
          <w:lang w:eastAsia="zh-CN"/>
        </w:rPr>
        <w:t xml:space="preserve"> if you would like some grounded examples.</w:t>
      </w:r>
    </w:p>
    <w:p w14:paraId="48C87F8F" w14:textId="344B3B08" w:rsidR="00E12549" w:rsidRPr="008A37FF" w:rsidRDefault="00E12549" w:rsidP="008A37FF">
      <w:pPr>
        <w:spacing w:after="180" w:line="360" w:lineRule="auto"/>
        <w:rPr>
          <w:rFonts w:ascii="Arial" w:hAnsi="Arial" w:cs="Arial"/>
          <w:sz w:val="28"/>
          <w:szCs w:val="28"/>
          <w:lang w:eastAsia="zh-CN"/>
        </w:rPr>
      </w:pPr>
      <w:r>
        <w:rPr>
          <w:rFonts w:ascii="Arial" w:hAnsi="Arial" w:cs="Arial" w:hint="eastAsia"/>
          <w:sz w:val="28"/>
          <w:szCs w:val="28"/>
          <w:lang w:eastAsia="zh-CN"/>
        </w:rPr>
        <w:t xml:space="preserve">The following </w:t>
      </w:r>
      <w:r w:rsidR="002D65DF">
        <w:rPr>
          <w:rFonts w:ascii="Arial" w:hAnsi="Arial" w:cs="Arial" w:hint="eastAsia"/>
          <w:sz w:val="28"/>
          <w:szCs w:val="28"/>
          <w:lang w:eastAsia="zh-CN"/>
        </w:rPr>
        <w:t xml:space="preserve">figure </w:t>
      </w:r>
      <w:r w:rsidR="00761965">
        <w:rPr>
          <w:rFonts w:ascii="Arial" w:hAnsi="Arial" w:cs="Arial" w:hint="eastAsia"/>
          <w:sz w:val="28"/>
          <w:szCs w:val="28"/>
          <w:lang w:eastAsia="zh-CN"/>
        </w:rPr>
        <w:t>illustrates the</w:t>
      </w:r>
      <w:r w:rsidR="00EF18C0">
        <w:rPr>
          <w:rFonts w:ascii="Arial" w:hAnsi="Arial" w:cs="Arial" w:hint="eastAsia"/>
          <w:sz w:val="28"/>
          <w:szCs w:val="28"/>
          <w:lang w:eastAsia="zh-CN"/>
        </w:rPr>
        <w:t xml:space="preserve"> </w:t>
      </w:r>
      <w:r w:rsidR="00EF18C0" w:rsidRPr="008A1DB5">
        <w:rPr>
          <w:rFonts w:ascii="Arial" w:hAnsi="Arial" w:cs="Arial" w:hint="eastAsia"/>
          <w:sz w:val="28"/>
          <w:szCs w:val="28"/>
          <w:lang w:eastAsia="zh-CN"/>
        </w:rPr>
        <w:t>Framework for Neurodivergent-Inclusive Teaching and Learning</w:t>
      </w:r>
      <w:r w:rsidR="00EF18C0">
        <w:rPr>
          <w:rFonts w:ascii="Arial" w:hAnsi="Arial" w:cs="Arial" w:hint="eastAsia"/>
          <w:sz w:val="28"/>
          <w:szCs w:val="28"/>
          <w:lang w:eastAsia="zh-CN"/>
        </w:rPr>
        <w:t xml:space="preserve">, </w:t>
      </w:r>
      <w:r w:rsidR="00C54C35">
        <w:rPr>
          <w:rFonts w:ascii="Arial" w:hAnsi="Arial" w:cs="Arial" w:hint="eastAsia"/>
          <w:sz w:val="28"/>
          <w:szCs w:val="28"/>
          <w:lang w:eastAsia="zh-CN"/>
        </w:rPr>
        <w:t>showing the</w:t>
      </w:r>
      <w:r w:rsidR="002D65DF">
        <w:rPr>
          <w:rFonts w:ascii="Arial" w:hAnsi="Arial" w:cs="Arial" w:hint="eastAsia"/>
          <w:sz w:val="28"/>
          <w:szCs w:val="28"/>
          <w:lang w:eastAsia="zh-CN"/>
        </w:rPr>
        <w:t xml:space="preserve"> four areas of action</w:t>
      </w:r>
      <w:r w:rsidR="00A75E87">
        <w:rPr>
          <w:rFonts w:ascii="Arial" w:hAnsi="Arial" w:cs="Arial" w:hint="eastAsia"/>
          <w:sz w:val="28"/>
          <w:szCs w:val="28"/>
          <w:lang w:eastAsia="zh-CN"/>
        </w:rPr>
        <w:t>s</w:t>
      </w:r>
      <w:r w:rsidR="00C54C35">
        <w:rPr>
          <w:rFonts w:ascii="Arial" w:hAnsi="Arial" w:cs="Arial" w:hint="eastAsia"/>
          <w:sz w:val="28"/>
          <w:szCs w:val="28"/>
          <w:lang w:eastAsia="zh-CN"/>
        </w:rPr>
        <w:t xml:space="preserve"> (centre) supported by </w:t>
      </w:r>
      <w:r w:rsidR="002D65DF">
        <w:rPr>
          <w:rFonts w:ascii="Arial" w:hAnsi="Arial" w:cs="Arial" w:hint="eastAsia"/>
          <w:sz w:val="28"/>
          <w:szCs w:val="28"/>
          <w:lang w:eastAsia="zh-CN"/>
        </w:rPr>
        <w:t>four forces of change</w:t>
      </w:r>
      <w:r w:rsidR="00C54C35">
        <w:rPr>
          <w:rFonts w:ascii="Arial" w:hAnsi="Arial" w:cs="Arial" w:hint="eastAsia"/>
          <w:sz w:val="28"/>
          <w:szCs w:val="28"/>
          <w:lang w:eastAsia="zh-CN"/>
        </w:rPr>
        <w:t xml:space="preserve"> (outer ring)</w:t>
      </w:r>
      <w:r w:rsidR="00761965">
        <w:rPr>
          <w:rFonts w:ascii="Arial" w:hAnsi="Arial" w:cs="Arial" w:hint="eastAsia"/>
          <w:sz w:val="28"/>
          <w:szCs w:val="28"/>
          <w:lang w:eastAsia="zh-CN"/>
        </w:rPr>
        <w:t>.</w:t>
      </w:r>
      <w:r w:rsidR="00155D65">
        <w:rPr>
          <w:rFonts w:ascii="Arial" w:hAnsi="Arial" w:cs="Arial" w:hint="eastAsia"/>
          <w:sz w:val="28"/>
          <w:szCs w:val="28"/>
          <w:lang w:eastAsia="zh-CN"/>
        </w:rPr>
        <w:t xml:space="preserve"> </w:t>
      </w:r>
    </w:p>
    <w:p w14:paraId="10321F9A" w14:textId="4C3BA4CA" w:rsidR="00AA30D1" w:rsidRPr="00CB637E" w:rsidRDefault="00AA30D1" w:rsidP="00CB637E">
      <w:pPr>
        <w:spacing w:after="180" w:line="360" w:lineRule="auto"/>
        <w:rPr>
          <w:rFonts w:ascii="Arial" w:hAnsi="Arial" w:cs="Arial"/>
          <w:sz w:val="28"/>
          <w:szCs w:val="28"/>
          <w:lang w:eastAsia="zh-CN"/>
        </w:rPr>
      </w:pPr>
      <w:r w:rsidRPr="00CB637E">
        <w:rPr>
          <w:rFonts w:ascii="Arial" w:hAnsi="Arial" w:cs="Arial"/>
          <w:sz w:val="28"/>
          <w:szCs w:val="28"/>
          <w:lang w:eastAsia="zh-CN"/>
        </w:rPr>
        <w:br w:type="page"/>
      </w:r>
    </w:p>
    <w:p w14:paraId="6F5AFB77" w14:textId="46A3C191" w:rsidR="00155D65" w:rsidRDefault="009C7333" w:rsidP="00155D65">
      <w:pPr>
        <w:pStyle w:val="Caption"/>
        <w:rPr>
          <w:rFonts w:ascii="Arial" w:hAnsi="Arial" w:cs="Arial"/>
          <w:sz w:val="40"/>
          <w:szCs w:val="40"/>
          <w:lang w:eastAsia="zh-CN"/>
        </w:rPr>
      </w:pPr>
      <w:r w:rsidRPr="009C7333">
        <w:rPr>
          <w:rFonts w:ascii="Arial" w:hAnsi="Arial" w:cs="Arial"/>
          <w:noProof/>
          <w:sz w:val="40"/>
          <w:szCs w:val="40"/>
          <w:lang w:eastAsia="zh-CN"/>
        </w:rPr>
        <w:lastRenderedPageBreak/>
        <mc:AlternateContent>
          <mc:Choice Requires="wpg">
            <w:drawing>
              <wp:anchor distT="0" distB="0" distL="114300" distR="114300" simplePos="0" relativeHeight="251658251" behindDoc="0" locked="0" layoutInCell="1" allowOverlap="1" wp14:anchorId="1345B065" wp14:editId="7B79914B">
                <wp:simplePos x="0" y="0"/>
                <wp:positionH relativeFrom="column">
                  <wp:posOffset>1013460</wp:posOffset>
                </wp:positionH>
                <wp:positionV relativeFrom="paragraph">
                  <wp:posOffset>317500</wp:posOffset>
                </wp:positionV>
                <wp:extent cx="3705450" cy="3691286"/>
                <wp:effectExtent l="304800" t="317500" r="320675" b="321945"/>
                <wp:wrapTopAndBottom/>
                <wp:docPr id="2004261320" name="Group 32" descr="A circular framework showing four core areas of action for neurodivergent-inclusive teaching (at the centre) and four forces of change (in the outer ring): Individual, Communal, Institutional, and Sectoral. Each outer segment overlaps the next to form a continuous loop."/>
                <wp:cNvGraphicFramePr/>
                <a:graphic xmlns:a="http://schemas.openxmlformats.org/drawingml/2006/main">
                  <a:graphicData uri="http://schemas.microsoft.com/office/word/2010/wordprocessingGroup">
                    <wpg:wgp>
                      <wpg:cNvGrpSpPr/>
                      <wpg:grpSpPr>
                        <a:xfrm>
                          <a:off x="0" y="0"/>
                          <a:ext cx="3705450" cy="3691286"/>
                          <a:chOff x="0" y="0"/>
                          <a:chExt cx="3705450" cy="3691286"/>
                        </a:xfrm>
                      </wpg:grpSpPr>
                      <wps:wsp>
                        <wps:cNvPr id="617448281" name="Arc 617448281"/>
                        <wps:cNvSpPr/>
                        <wps:spPr>
                          <a:xfrm rot="10800000" flipH="1">
                            <a:off x="14164" y="0"/>
                            <a:ext cx="3691286" cy="3691286"/>
                          </a:xfrm>
                          <a:prstGeom prst="arc">
                            <a:avLst/>
                          </a:prstGeom>
                          <a:ln w="635000" cap="rnd">
                            <a:noFill/>
                            <a:round/>
                          </a:ln>
                        </wps:spPr>
                        <wps:style>
                          <a:lnRef idx="1">
                            <a:schemeClr val="accent1"/>
                          </a:lnRef>
                          <a:fillRef idx="0">
                            <a:schemeClr val="accent1"/>
                          </a:fillRef>
                          <a:effectRef idx="0">
                            <a:schemeClr val="accent1"/>
                          </a:effectRef>
                          <a:fontRef idx="minor">
                            <a:schemeClr val="tx1"/>
                          </a:fontRef>
                        </wps:style>
                        <wps:bodyPr rtlCol="0" anchor="ctr"/>
                      </wps:wsp>
                      <wps:wsp>
                        <wps:cNvPr id="1268037685" name="Arc 1268037685"/>
                        <wps:cNvSpPr/>
                        <wps:spPr>
                          <a:xfrm rot="10800000" flipH="1">
                            <a:off x="14162" y="0"/>
                            <a:ext cx="3691286" cy="3691286"/>
                          </a:xfrm>
                          <a:prstGeom prst="arc">
                            <a:avLst/>
                          </a:prstGeom>
                          <a:ln w="635000" cap="rnd">
                            <a:solidFill>
                              <a:srgbClr val="1B5647"/>
                            </a:solidFill>
                            <a:round/>
                          </a:ln>
                        </wps:spPr>
                        <wps:style>
                          <a:lnRef idx="1">
                            <a:schemeClr val="accent1"/>
                          </a:lnRef>
                          <a:fillRef idx="0">
                            <a:schemeClr val="accent1"/>
                          </a:fillRef>
                          <a:effectRef idx="0">
                            <a:schemeClr val="accent1"/>
                          </a:effectRef>
                          <a:fontRef idx="minor">
                            <a:schemeClr val="tx1"/>
                          </a:fontRef>
                        </wps:style>
                        <wps:bodyPr rtlCol="0" anchor="ctr"/>
                      </wps:wsp>
                      <wps:wsp>
                        <wps:cNvPr id="795167546" name="Arc 795167546"/>
                        <wps:cNvSpPr/>
                        <wps:spPr>
                          <a:xfrm rot="5400000" flipH="1">
                            <a:off x="14164" y="0"/>
                            <a:ext cx="3691286" cy="3691286"/>
                          </a:xfrm>
                          <a:prstGeom prst="arc">
                            <a:avLst/>
                          </a:prstGeom>
                          <a:ln w="635000" cap="rnd">
                            <a:solidFill>
                              <a:srgbClr val="106153"/>
                            </a:solidFill>
                            <a:round/>
                          </a:ln>
                        </wps:spPr>
                        <wps:style>
                          <a:lnRef idx="1">
                            <a:schemeClr val="accent1"/>
                          </a:lnRef>
                          <a:fillRef idx="0">
                            <a:schemeClr val="accent1"/>
                          </a:fillRef>
                          <a:effectRef idx="0">
                            <a:schemeClr val="accent1"/>
                          </a:effectRef>
                          <a:fontRef idx="minor">
                            <a:schemeClr val="tx1"/>
                          </a:fontRef>
                        </wps:style>
                        <wps:bodyPr rtlCol="0" anchor="ctr"/>
                      </wps:wsp>
                      <wps:wsp>
                        <wps:cNvPr id="416009558" name="Arc 416009558"/>
                        <wps:cNvSpPr/>
                        <wps:spPr>
                          <a:xfrm flipH="1">
                            <a:off x="14164" y="0"/>
                            <a:ext cx="3691286" cy="3691286"/>
                          </a:xfrm>
                          <a:prstGeom prst="arc">
                            <a:avLst/>
                          </a:prstGeom>
                          <a:ln w="635000" cap="rnd">
                            <a:solidFill>
                              <a:srgbClr val="207258"/>
                            </a:solidFill>
                            <a:round/>
                          </a:ln>
                        </wps:spPr>
                        <wps:style>
                          <a:lnRef idx="1">
                            <a:schemeClr val="accent1"/>
                          </a:lnRef>
                          <a:fillRef idx="0">
                            <a:schemeClr val="accent1"/>
                          </a:fillRef>
                          <a:effectRef idx="0">
                            <a:schemeClr val="accent1"/>
                          </a:effectRef>
                          <a:fontRef idx="minor">
                            <a:schemeClr val="tx1"/>
                          </a:fontRef>
                        </wps:style>
                        <wps:bodyPr rtlCol="0" anchor="ctr"/>
                      </wps:wsp>
                      <wps:wsp>
                        <wps:cNvPr id="1409602619" name="Arc 1409602619"/>
                        <wps:cNvSpPr/>
                        <wps:spPr>
                          <a:xfrm rot="16200000" flipH="1">
                            <a:off x="14164" y="0"/>
                            <a:ext cx="3691286" cy="3691286"/>
                          </a:xfrm>
                          <a:prstGeom prst="arc">
                            <a:avLst/>
                          </a:prstGeom>
                          <a:ln w="635000" cap="rnd">
                            <a:solidFill>
                              <a:srgbClr val="246549"/>
                            </a:solidFill>
                            <a:round/>
                          </a:ln>
                        </wps:spPr>
                        <wps:style>
                          <a:lnRef idx="1">
                            <a:schemeClr val="accent1"/>
                          </a:lnRef>
                          <a:fillRef idx="0">
                            <a:schemeClr val="accent1"/>
                          </a:fillRef>
                          <a:effectRef idx="0">
                            <a:schemeClr val="accent1"/>
                          </a:effectRef>
                          <a:fontRef idx="minor">
                            <a:schemeClr val="tx1"/>
                          </a:fontRef>
                        </wps:style>
                        <wps:bodyPr rtlCol="0" anchor="ctr"/>
                      </wps:wsp>
                      <wps:wsp>
                        <wps:cNvPr id="384042364" name="Oval 384042364"/>
                        <wps:cNvSpPr>
                          <a:spLocks noChangeAspect="1"/>
                        </wps:cNvSpPr>
                        <wps:spPr>
                          <a:xfrm>
                            <a:off x="437807" y="423643"/>
                            <a:ext cx="2844000" cy="2844000"/>
                          </a:xfrm>
                          <a:prstGeom prst="ellipse">
                            <a:avLst/>
                          </a:prstGeom>
                          <a:solidFill>
                            <a:srgbClr val="144D3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8853201" name="Straight Connector 2028853201"/>
                        <wps:cNvCnPr>
                          <a:cxnSpLocks/>
                        </wps:cNvCnPr>
                        <wps:spPr>
                          <a:xfrm>
                            <a:off x="1859807" y="423643"/>
                            <a:ext cx="0" cy="284400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67098164" name="Straight Connector 1167098164"/>
                        <wps:cNvCnPr>
                          <a:cxnSpLocks/>
                        </wps:cNvCnPr>
                        <wps:spPr>
                          <a:xfrm>
                            <a:off x="437807" y="1845643"/>
                            <a:ext cx="28440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10911152" name="文本框 2"/>
                        <wps:cNvSpPr txBox="1"/>
                        <wps:spPr>
                          <a:xfrm>
                            <a:off x="601601" y="1062983"/>
                            <a:ext cx="1769110" cy="695960"/>
                          </a:xfrm>
                          <a:prstGeom prst="rect">
                            <a:avLst/>
                          </a:prstGeom>
                          <a:noFill/>
                        </wps:spPr>
                        <wps:txbx>
                          <w:txbxContent>
                            <w:p w14:paraId="4E281BED"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Awareness, Understanding</w:t>
                              </w:r>
                              <w:r w:rsidRPr="009C7333">
                                <w:rPr>
                                  <w:rFonts w:ascii="Arial" w:eastAsia="DengXian" w:hAnsi="Arial" w:cs="Arial"/>
                                  <w:b/>
                                  <w:color w:val="FFFFFF" w:themeColor="background1"/>
                                  <w:kern w:val="24"/>
                                  <w:sz w:val="24"/>
                                  <w:szCs w:val="24"/>
                                  <w:lang w:val="en-US"/>
                                </w:rPr>
                                <w:t xml:space="preserve">, </w:t>
                              </w:r>
                              <w:r w:rsidRPr="009C7333">
                                <w:rPr>
                                  <w:rFonts w:ascii="Arial" w:eastAsia="Arial" w:hAnsi="Arial" w:cs="Arial"/>
                                  <w:b/>
                                  <w:color w:val="FFFFFF" w:themeColor="background1"/>
                                  <w:kern w:val="24"/>
                                  <w:sz w:val="24"/>
                                  <w:szCs w:val="24"/>
                                  <w:lang w:val="en-US"/>
                                </w:rPr>
                                <w:t>Reflections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710464005" name="文本框 2"/>
                        <wps:cNvSpPr txBox="1"/>
                        <wps:spPr>
                          <a:xfrm>
                            <a:off x="1907422" y="1063442"/>
                            <a:ext cx="1438275" cy="695960"/>
                          </a:xfrm>
                          <a:prstGeom prst="rect">
                            <a:avLst/>
                          </a:prstGeom>
                          <a:noFill/>
                        </wps:spPr>
                        <wps:txbx>
                          <w:txbxContent>
                            <w:p w14:paraId="73C43267" w14:textId="77777777" w:rsidR="009C7333" w:rsidRPr="009C7333" w:rsidRDefault="009C7333" w:rsidP="009C7333">
                              <w:pPr>
                                <w:spacing w:after="0"/>
                                <w:rPr>
                                  <w:rFonts w:ascii="Arial" w:eastAsia="Arial" w:hAnsi="Arial" w:cs="Arial"/>
                                  <w:b/>
                                  <w:color w:val="FFFFFF" w:themeColor="background1"/>
                                  <w:kern w:val="24"/>
                                  <w:sz w:val="22"/>
                                  <w:szCs w:val="22"/>
                                  <w:lang w:val="en-US"/>
                                </w:rPr>
                              </w:pPr>
                              <w:r w:rsidRPr="009C7333">
                                <w:rPr>
                                  <w:rFonts w:ascii="Arial" w:eastAsia="Arial" w:hAnsi="Arial" w:cs="Arial"/>
                                  <w:b/>
                                  <w:color w:val="FFFFFF" w:themeColor="background1"/>
                                  <w:kern w:val="24"/>
                                  <w:sz w:val="24"/>
                                  <w:szCs w:val="24"/>
                                  <w:lang w:val="en-US"/>
                                </w:rPr>
                                <w:t xml:space="preserve">Teaching Practices, </w:t>
                              </w:r>
                            </w:p>
                            <w:p w14:paraId="48CE9B6B"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Space, Materials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347805135" name="文本框 2"/>
                        <wps:cNvSpPr txBox="1"/>
                        <wps:spPr>
                          <a:xfrm>
                            <a:off x="677258" y="2196514"/>
                            <a:ext cx="1259205" cy="494665"/>
                          </a:xfrm>
                          <a:prstGeom prst="rect">
                            <a:avLst/>
                          </a:prstGeom>
                          <a:noFill/>
                        </wps:spPr>
                        <wps:txbx>
                          <w:txbxContent>
                            <w:p w14:paraId="392D3768"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 xml:space="preserve">Assessment, </w:t>
                              </w:r>
                            </w:p>
                            <w:p w14:paraId="16B35AF7"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Feedback</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192267255" name="文本框 2"/>
                        <wps:cNvSpPr txBox="1"/>
                        <wps:spPr>
                          <a:xfrm>
                            <a:off x="1926728" y="2196515"/>
                            <a:ext cx="1438275" cy="494665"/>
                          </a:xfrm>
                          <a:prstGeom prst="rect">
                            <a:avLst/>
                          </a:prstGeom>
                          <a:noFill/>
                        </wps:spPr>
                        <wps:txbx>
                          <w:txbxContent>
                            <w:p w14:paraId="79B56276"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Adjustments</w:t>
                              </w:r>
                              <w:r w:rsidRPr="009C7333">
                                <w:rPr>
                                  <w:rFonts w:ascii="Arial" w:eastAsia="DengXian" w:hAnsi="Arial" w:cs="Arial"/>
                                  <w:b/>
                                  <w:color w:val="FFFFFF" w:themeColor="background1"/>
                                  <w:kern w:val="24"/>
                                  <w:sz w:val="24"/>
                                  <w:szCs w:val="24"/>
                                  <w:lang w:val="en-US"/>
                                </w:rPr>
                                <w:t xml:space="preserve">, </w:t>
                              </w:r>
                              <w:r w:rsidRPr="009C7333">
                                <w:rPr>
                                  <w:rFonts w:ascii="Arial" w:eastAsia="Arial" w:hAnsi="Arial" w:cs="Arial"/>
                                  <w:b/>
                                  <w:color w:val="FFFFFF" w:themeColor="background1"/>
                                  <w:kern w:val="24"/>
                                  <w:sz w:val="24"/>
                                  <w:szCs w:val="24"/>
                                  <w:lang w:val="en-US"/>
                                </w:rPr>
                                <w:t>Support</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860953009" name="文本框 2"/>
                        <wps:cNvSpPr txBox="1"/>
                        <wps:spPr>
                          <a:xfrm>
                            <a:off x="677340" y="20489"/>
                            <a:ext cx="1438275" cy="402590"/>
                          </a:xfrm>
                          <a:prstGeom prst="rect">
                            <a:avLst/>
                          </a:prstGeom>
                          <a:noFill/>
                        </wps:spPr>
                        <wps:txbx>
                          <w:txbxContent>
                            <w:p w14:paraId="3E8F3391"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Individual</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71204221" name="文本框 2"/>
                        <wps:cNvSpPr txBox="1"/>
                        <wps:spPr>
                          <a:xfrm>
                            <a:off x="2115745" y="29069"/>
                            <a:ext cx="1438275" cy="402590"/>
                          </a:xfrm>
                          <a:prstGeom prst="rect">
                            <a:avLst/>
                          </a:prstGeom>
                          <a:noFill/>
                        </wps:spPr>
                        <wps:txbx>
                          <w:txbxContent>
                            <w:p w14:paraId="16BA0E55"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Communal</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526061683" name="文本框 2"/>
                        <wps:cNvSpPr txBox="1"/>
                        <wps:spPr>
                          <a:xfrm>
                            <a:off x="483417" y="3277602"/>
                            <a:ext cx="1438275" cy="402590"/>
                          </a:xfrm>
                          <a:prstGeom prst="rect">
                            <a:avLst/>
                          </a:prstGeom>
                          <a:noFill/>
                        </wps:spPr>
                        <wps:txbx>
                          <w:txbxContent>
                            <w:p w14:paraId="7AC47F62"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Sectoral</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2099226133" name="Arc 2099226133"/>
                        <wps:cNvSpPr/>
                        <wps:spPr>
                          <a:xfrm rot="10800000" flipH="1">
                            <a:off x="0" y="0"/>
                            <a:ext cx="3691286" cy="3691286"/>
                          </a:xfrm>
                          <a:prstGeom prst="arc">
                            <a:avLst>
                              <a:gd name="adj1" fmla="val 16200000"/>
                              <a:gd name="adj2" fmla="val 19088639"/>
                            </a:avLst>
                          </a:prstGeom>
                          <a:ln w="635000" cap="rnd">
                            <a:solidFill>
                              <a:srgbClr val="1B5647"/>
                            </a:solidFill>
                            <a:round/>
                          </a:ln>
                        </wps:spPr>
                        <wps:style>
                          <a:lnRef idx="1">
                            <a:schemeClr val="accent1"/>
                          </a:lnRef>
                          <a:fillRef idx="0">
                            <a:schemeClr val="accent1"/>
                          </a:fillRef>
                          <a:effectRef idx="0">
                            <a:schemeClr val="accent1"/>
                          </a:effectRef>
                          <a:fontRef idx="minor">
                            <a:schemeClr val="tx1"/>
                          </a:fontRef>
                        </wps:style>
                        <wps:bodyPr rtlCol="0" anchor="ctr"/>
                      </wps:wsp>
                      <wps:wsp>
                        <wps:cNvPr id="1035754970" name="文本框 2"/>
                        <wps:cNvSpPr txBox="1"/>
                        <wps:spPr>
                          <a:xfrm>
                            <a:off x="2139441" y="3284381"/>
                            <a:ext cx="1438275" cy="402590"/>
                          </a:xfrm>
                          <a:prstGeom prst="rect">
                            <a:avLst/>
                          </a:prstGeom>
                          <a:noFill/>
                        </wps:spPr>
                        <wps:txbx>
                          <w:txbxContent>
                            <w:p w14:paraId="5F57CEC2"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Institutional</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345B065" id="Group 32" o:spid="_x0000_s1027" alt="A circular framework showing four core areas of action for neurodivergent-inclusive teaching (at the centre) and four forces of change (in the outer ring): Individual, Communal, Institutional, and Sectoral. Each outer segment overlaps the next to form a continuous loop." style="position:absolute;margin-left:79.8pt;margin-top:25pt;width:291.75pt;height:290.65pt;z-index:251658251" coordsize="37054,369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">
                <v:shape id="Arc 617448281" o:spid="_x0000_s1028" style="position:absolute;left:141;width:36913;height:36912;rotation:180;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" path="m1845643,nsc2864963,,3691286,826323,3691286,1845643r-1845643,l1845643,xem1845643,nfc2864963,,3691286,826323,3691286,1845643e" filled="f" stroked="f" strokeweight="50pt">
                  <v:stroke endcap="round"/>
                  <v:path arrowok="t" o:connecttype="custom" o:connectlocs="1845643,0;3691286,1845643" o:connectangles="0,0"/>
                </v:shape>
                <v:shape id="Arc 1268037685" o:spid="_x0000_s1029" style="position:absolute;left:141;width:36913;height:36912;rotation:180;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" path="m1845643,nsc2864963,,3691286,826323,3691286,1845643r-1845643,l1845643,xem1845643,nfc2864963,,3691286,826323,3691286,1845643e" filled="f" strokecolor="#1b5647" strokeweight="50pt">
                  <v:stroke endcap="round"/>
                  <v:path arrowok="t" o:connecttype="custom" o:connectlocs="1845643,0;3691286,1845643" o:connectangles="0,0"/>
                </v:shape>
                <v:shape id="Arc 795167546" o:spid="_x0000_s1030" style="position:absolute;left:142;top:-1;width:36912;height:36913;rotation:-90;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" path="m1845643,nsc2864963,,3691286,826323,3691286,1845643r-1845643,l1845643,xem1845643,nfc2864963,,3691286,826323,3691286,1845643e" filled="f" strokecolor="#106153" strokeweight="50pt">
                  <v:stroke endcap="round"/>
                  <v:path arrowok="t" o:connecttype="custom" o:connectlocs="1845643,0;3691286,1845643" o:connectangles="0,0"/>
                </v:shape>
                <v:shape id="Arc 416009558" o:spid="_x0000_s1031" style="position:absolute;left:141;width:36913;height:36912;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" path="m1845643,nsc2864963,,3691286,826323,3691286,1845643r-1845643,l1845643,xem1845643,nfc2864963,,3691286,826323,3691286,1845643e" filled="f" strokecolor="#207258" strokeweight="50pt">
                  <v:stroke endcap="round"/>
                  <v:path arrowok="t" o:connecttype="custom" o:connectlocs="1845643,0;3691286,1845643" o:connectangles="0,0"/>
                </v:shape>
                <v:shape id="Arc 1409602619" o:spid="_x0000_s1032" style="position:absolute;left:142;top:-1;width:36912;height:36913;rotation:90;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" path="m1845643,nsc2864963,,3691286,826323,3691286,1845643r-1845643,l1845643,xem1845643,nfc2864963,,3691286,826323,3691286,1845643e" filled="f" strokecolor="#246549" strokeweight="50pt">
                  <v:stroke endcap="round"/>
                  <v:path arrowok="t" o:connecttype="custom" o:connectlocs="1845643,0;3691286,1845643" o:connectangles="0,0"/>
                </v:shape>
                <v:oval id="Oval 384042364" o:spid="_x0000_s1033" style="position:absolute;left:4378;top:4236;width:28440;height:284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" fillcolor="#144d3a" stroked="f" strokeweight="1pt">
                  <v:stroke joinstyle="miter"/>
                  <o:lock v:ext="edit" aspectratio="t"/>
                </v:oval>
                <v:line id="Straight Connector 2028853201" o:spid="_x0000_s1034" style="position:absolute;visibility:visible;mso-wrap-style:square" from="18598,4236" to="18598,32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" strokecolor="white [3212]" strokeweight="4.5pt">
                  <v:stroke joinstyle="miter"/>
                  <o:lock v:ext="edit" shapetype="f"/>
                </v:line>
                <v:line id="Straight Connector 1167098164" o:spid="_x0000_s1035" style="position:absolute;visibility:visible;mso-wrap-style:square" from="4378,18456" to="32818,18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" strokecolor="white [3212]" strokeweight="4.5pt">
                  <v:stroke joinstyle="miter"/>
                  <o:lock v:ext="edit" shapetype="f"/>
                </v:line>
                <v:shape id="文本框 2" o:spid="_x0000_s1036" type="#_x0000_t202" style="position:absolute;left:6016;top:10629;width:17691;height:6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" filled="f" stroked="f">
                  <v:textbox style="mso-fit-shape-to-text:t">
                    <w:txbxContent>
                      <w:p w14:paraId="4E281BED"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Awareness, Understanding</w:t>
                        </w:r>
                        <w:r w:rsidRPr="009C7333">
                          <w:rPr>
                            <w:rFonts w:ascii="Arial" w:eastAsia="DengXian" w:hAnsi="Arial" w:cs="Arial"/>
                            <w:b/>
                            <w:color w:val="FFFFFF" w:themeColor="background1"/>
                            <w:kern w:val="24"/>
                            <w:sz w:val="24"/>
                            <w:szCs w:val="24"/>
                            <w:lang w:val="en-US"/>
                          </w:rPr>
                          <w:t xml:space="preserve">, </w:t>
                        </w:r>
                        <w:r w:rsidRPr="009C7333">
                          <w:rPr>
                            <w:rFonts w:ascii="Arial" w:eastAsia="Arial" w:hAnsi="Arial" w:cs="Arial"/>
                            <w:b/>
                            <w:color w:val="FFFFFF" w:themeColor="background1"/>
                            <w:kern w:val="24"/>
                            <w:sz w:val="24"/>
                            <w:szCs w:val="24"/>
                            <w:lang w:val="en-US"/>
                          </w:rPr>
                          <w:t>Reflections</w:t>
                        </w:r>
                      </w:p>
                    </w:txbxContent>
                  </v:textbox>
                </v:shape>
                <v:shape id="文本框 2" o:spid="_x0000_s1037" type="#_x0000_t202" style="position:absolute;left:19074;top:10634;width:14382;height:6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" filled="f" stroked="f">
                  <v:textbox style="mso-fit-shape-to-text:t">
                    <w:txbxContent>
                      <w:p w14:paraId="73C43267" w14:textId="77777777" w:rsidR="009C7333" w:rsidRPr="009C7333" w:rsidRDefault="009C7333" w:rsidP="009C7333">
                        <w:pPr>
                          <w:spacing w:after="0"/>
                          <w:rPr>
                            <w:rFonts w:ascii="Arial" w:eastAsia="Arial" w:hAnsi="Arial" w:cs="Arial"/>
                            <w:b/>
                            <w:color w:val="FFFFFF" w:themeColor="background1"/>
                            <w:kern w:val="24"/>
                            <w:sz w:val="22"/>
                            <w:szCs w:val="22"/>
                            <w:lang w:val="en-US"/>
                          </w:rPr>
                        </w:pPr>
                        <w:r w:rsidRPr="009C7333">
                          <w:rPr>
                            <w:rFonts w:ascii="Arial" w:eastAsia="Arial" w:hAnsi="Arial" w:cs="Arial"/>
                            <w:b/>
                            <w:color w:val="FFFFFF" w:themeColor="background1"/>
                            <w:kern w:val="24"/>
                            <w:sz w:val="24"/>
                            <w:szCs w:val="24"/>
                            <w:lang w:val="en-US"/>
                          </w:rPr>
                          <w:t xml:space="preserve">Teaching Practices, </w:t>
                        </w:r>
                      </w:p>
                      <w:p w14:paraId="48CE9B6B"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Space, Materials</w:t>
                        </w:r>
                      </w:p>
                    </w:txbxContent>
                  </v:textbox>
                </v:shape>
                <v:shape id="文本框 2" o:spid="_x0000_s1038" type="#_x0000_t202" style="position:absolute;left:6772;top:21965;width:12592;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" filled="f" stroked="f">
                  <v:textbox style="mso-fit-shape-to-text:t">
                    <w:txbxContent>
                      <w:p w14:paraId="392D3768"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 xml:space="preserve">Assessment, </w:t>
                        </w:r>
                      </w:p>
                      <w:p w14:paraId="16B35AF7"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Feedback</w:t>
                        </w:r>
                      </w:p>
                    </w:txbxContent>
                  </v:textbox>
                </v:shape>
                <v:shape id="文本框 2" o:spid="_x0000_s1039" type="#_x0000_t202" style="position:absolute;left:19267;top:21965;width:14383;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" filled="f" stroked="f">
                  <v:textbox style="mso-fit-shape-to-text:t">
                    <w:txbxContent>
                      <w:p w14:paraId="79B56276" w14:textId="77777777" w:rsidR="009C7333" w:rsidRPr="009C7333" w:rsidRDefault="009C7333" w:rsidP="009C7333">
                        <w:pPr>
                          <w:spacing w:after="0"/>
                          <w:rPr>
                            <w:rFonts w:ascii="Arial" w:eastAsia="Arial" w:hAnsi="Arial" w:cs="Arial"/>
                            <w:b/>
                            <w:color w:val="FFFFFF" w:themeColor="background1"/>
                            <w:kern w:val="24"/>
                            <w:sz w:val="24"/>
                            <w:szCs w:val="24"/>
                            <w:lang w:val="en-US"/>
                          </w:rPr>
                        </w:pPr>
                        <w:r w:rsidRPr="009C7333">
                          <w:rPr>
                            <w:rFonts w:ascii="Arial" w:eastAsia="Arial" w:hAnsi="Arial" w:cs="Arial"/>
                            <w:b/>
                            <w:color w:val="FFFFFF" w:themeColor="background1"/>
                            <w:kern w:val="24"/>
                            <w:sz w:val="24"/>
                            <w:szCs w:val="24"/>
                            <w:lang w:val="en-US"/>
                          </w:rPr>
                          <w:t>Adjustments</w:t>
                        </w:r>
                        <w:r w:rsidRPr="009C7333">
                          <w:rPr>
                            <w:rFonts w:ascii="Arial" w:eastAsia="DengXian" w:hAnsi="Arial" w:cs="Arial"/>
                            <w:b/>
                            <w:color w:val="FFFFFF" w:themeColor="background1"/>
                            <w:kern w:val="24"/>
                            <w:sz w:val="24"/>
                            <w:szCs w:val="24"/>
                            <w:lang w:val="en-US"/>
                          </w:rPr>
                          <w:t xml:space="preserve">, </w:t>
                        </w:r>
                        <w:r w:rsidRPr="009C7333">
                          <w:rPr>
                            <w:rFonts w:ascii="Arial" w:eastAsia="Arial" w:hAnsi="Arial" w:cs="Arial"/>
                            <w:b/>
                            <w:color w:val="FFFFFF" w:themeColor="background1"/>
                            <w:kern w:val="24"/>
                            <w:sz w:val="24"/>
                            <w:szCs w:val="24"/>
                            <w:lang w:val="en-US"/>
                          </w:rPr>
                          <w:t>Support</w:t>
                        </w:r>
                      </w:p>
                    </w:txbxContent>
                  </v:textbox>
                </v:shape>
                <v:shape id="文本框 2" o:spid="_x0000_s1040" type="#_x0000_t202" style="position:absolute;left:6773;top:204;width:14383;height:4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" filled="f" stroked="f">
                  <v:textbox style="mso-fit-shape-to-text:t">
                    <w:txbxContent>
                      <w:p w14:paraId="3E8F3391"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Individual</w:t>
                        </w:r>
                      </w:p>
                    </w:txbxContent>
                  </v:textbox>
                </v:shape>
                <v:shape id="文本框 2" o:spid="_x0000_s1041" type="#_x0000_t202" style="position:absolute;left:21157;top:290;width:14383;height:4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" filled="f" stroked="f">
                  <v:textbox style="mso-fit-shape-to-text:t">
                    <w:txbxContent>
                      <w:p w14:paraId="16BA0E55"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Communal</w:t>
                        </w:r>
                      </w:p>
                    </w:txbxContent>
                  </v:textbox>
                </v:shape>
                <v:shape id="文本框 2" o:spid="_x0000_s1042" type="#_x0000_t202" style="position:absolute;left:4834;top:32776;width:14382;height:4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" filled="f" stroked="f">
                  <v:textbox style="mso-fit-shape-to-text:t">
                    <w:txbxContent>
                      <w:p w14:paraId="7AC47F62"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Sectoral</w:t>
                        </w:r>
                      </w:p>
                    </w:txbxContent>
                  </v:textbox>
                </v:shape>
                <v:shape id="Arc 2099226133" o:spid="_x0000_s1043" style="position:absolute;width:36912;height:36912;rotation:180;flip:x;visibility:visible;mso-wrap-style:square;v-text-anchor:middle" coordsize="3691286,3691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" path="m1845643,nsc2370330,,2870219,223318,3220322,614117l1845643,1845643,1845643,xem1845643,nfc2370330,,2870219,223318,3220322,614117e" filled="f" strokecolor="#1b5647" strokeweight="50pt">
                  <v:stroke endcap="round"/>
                  <v:path arrowok="t" o:connecttype="custom" o:connectlocs="1845643,0;3220322,614117" o:connectangles="0,0"/>
                </v:shape>
                <v:shape id="文本框 2" o:spid="_x0000_s1044" type="#_x0000_t202" style="position:absolute;left:21394;top:32843;width:14383;height:4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" filled="f" stroked="f">
                  <v:textbox style="mso-fit-shape-to-text:t">
                    <w:txbxContent>
                      <w:p w14:paraId="5F57CEC2" w14:textId="77777777" w:rsidR="009C7333" w:rsidRDefault="009C7333" w:rsidP="009C7333">
                        <w:pPr>
                          <w:rPr>
                            <w:rFonts w:ascii="Arial" w:hAnsi="Arial" w:cs="Arial"/>
                            <w:b/>
                            <w:color w:val="FFFFFF" w:themeColor="background1"/>
                            <w:kern w:val="24"/>
                            <w:sz w:val="28"/>
                            <w:szCs w:val="28"/>
                            <w:lang w:val="en-US"/>
                          </w:rPr>
                        </w:pPr>
                        <w:r>
                          <w:rPr>
                            <w:rFonts w:ascii="Arial" w:hAnsi="Arial" w:cs="Arial"/>
                            <w:b/>
                            <w:color w:val="FFFFFF" w:themeColor="background1"/>
                            <w:kern w:val="24"/>
                            <w:sz w:val="28"/>
                            <w:szCs w:val="28"/>
                            <w:lang w:val="en-US"/>
                          </w:rPr>
                          <w:t>Institutional</w:t>
                        </w:r>
                      </w:p>
                    </w:txbxContent>
                  </v:textbox>
                </v:shape>
                <w10:wrap type="topAndBottom"/>
              </v:group>
            </w:pict>
          </mc:Fallback>
        </mc:AlternateContent>
      </w:r>
    </w:p>
    <w:p w14:paraId="505C3911" w14:textId="1B54ADD9" w:rsidR="00155D65" w:rsidRPr="00155D65" w:rsidRDefault="00155D65" w:rsidP="002C2C13">
      <w:pPr>
        <w:pStyle w:val="Caption"/>
        <w:jc w:val="center"/>
        <w:rPr>
          <w:noProof/>
          <w:sz w:val="24"/>
          <w:szCs w:val="24"/>
        </w:rPr>
      </w:pPr>
      <w:r w:rsidRPr="00155D65">
        <w:rPr>
          <w:sz w:val="24"/>
          <w:szCs w:val="24"/>
        </w:rPr>
        <w:t xml:space="preserve">Figure </w:t>
      </w:r>
      <w:r w:rsidRPr="00155D65">
        <w:rPr>
          <w:sz w:val="24"/>
          <w:szCs w:val="24"/>
        </w:rPr>
        <w:fldChar w:fldCharType="begin"/>
      </w:r>
      <w:r w:rsidRPr="00155D65">
        <w:rPr>
          <w:sz w:val="24"/>
          <w:szCs w:val="24"/>
        </w:rPr>
        <w:instrText xml:space="preserve"> SEQ Figure \* ARABIC </w:instrText>
      </w:r>
      <w:r w:rsidRPr="00155D65">
        <w:rPr>
          <w:sz w:val="24"/>
          <w:szCs w:val="24"/>
        </w:rPr>
        <w:fldChar w:fldCharType="separate"/>
      </w:r>
      <w:r w:rsidR="00AB5942">
        <w:rPr>
          <w:noProof/>
          <w:sz w:val="24"/>
          <w:szCs w:val="24"/>
        </w:rPr>
        <w:t>2</w:t>
      </w:r>
      <w:r w:rsidRPr="00155D65">
        <w:rPr>
          <w:sz w:val="24"/>
          <w:szCs w:val="24"/>
        </w:rPr>
        <w:fldChar w:fldCharType="end"/>
      </w:r>
      <w:r w:rsidRPr="00155D65">
        <w:rPr>
          <w:rFonts w:hint="eastAsia"/>
          <w:sz w:val="24"/>
          <w:szCs w:val="24"/>
          <w:lang w:eastAsia="zh-CN"/>
        </w:rPr>
        <w:t xml:space="preserve"> </w:t>
      </w:r>
      <w:r w:rsidRPr="00155D65">
        <w:rPr>
          <w:sz w:val="24"/>
          <w:szCs w:val="24"/>
          <w:lang w:eastAsia="zh-CN"/>
        </w:rPr>
        <w:t>Framework for Neurodivergent-Inclusive Teaching and Learning</w:t>
      </w:r>
    </w:p>
    <w:p w14:paraId="7B630355" w14:textId="7D062A5F" w:rsidR="00155D65" w:rsidRPr="00155D65" w:rsidRDefault="00155D65">
      <w:pPr>
        <w:spacing w:after="180"/>
        <w:rPr>
          <w:rFonts w:ascii="Arial" w:hAnsi="Arial" w:cs="Arial"/>
          <w:sz w:val="40"/>
          <w:szCs w:val="40"/>
          <w:lang w:eastAsia="zh-CN"/>
        </w:rPr>
      </w:pPr>
    </w:p>
    <w:p w14:paraId="13177FA8" w14:textId="623A47A2" w:rsidR="00190C0D" w:rsidRPr="004D54C6" w:rsidRDefault="03A92F5A" w:rsidP="1AF44CB7">
      <w:pPr>
        <w:pStyle w:val="Heading2"/>
        <w:spacing w:before="120" w:line="360" w:lineRule="auto"/>
        <w:rPr>
          <w:rFonts w:ascii="Arial" w:hAnsi="Arial" w:cs="Arial"/>
          <w:sz w:val="40"/>
          <w:szCs w:val="40"/>
          <w:lang w:eastAsia="zh-CN"/>
        </w:rPr>
      </w:pPr>
      <w:bookmarkStart w:id="28" w:name="_Toc200019267"/>
      <w:bookmarkStart w:id="29" w:name="_Toc200634929"/>
      <w:r w:rsidRPr="1AF44CB7">
        <w:rPr>
          <w:rFonts w:ascii="Arial" w:hAnsi="Arial" w:cs="Arial"/>
          <w:sz w:val="40"/>
          <w:szCs w:val="40"/>
          <w:lang w:eastAsia="zh-CN"/>
        </w:rPr>
        <w:t xml:space="preserve">Four </w:t>
      </w:r>
      <w:r w:rsidR="4166A766" w:rsidRPr="1AF44CB7">
        <w:rPr>
          <w:rFonts w:ascii="Arial" w:hAnsi="Arial" w:cs="Arial"/>
          <w:sz w:val="40"/>
          <w:szCs w:val="40"/>
          <w:lang w:eastAsia="zh-CN"/>
        </w:rPr>
        <w:t>Areas</w:t>
      </w:r>
      <w:r w:rsidRPr="1AF44CB7">
        <w:rPr>
          <w:rFonts w:ascii="Arial" w:hAnsi="Arial" w:cs="Arial"/>
          <w:sz w:val="40"/>
          <w:szCs w:val="40"/>
          <w:lang w:eastAsia="zh-CN"/>
        </w:rPr>
        <w:t xml:space="preserve"> of Actions</w:t>
      </w:r>
      <w:bookmarkEnd w:id="27"/>
      <w:bookmarkEnd w:id="28"/>
      <w:bookmarkEnd w:id="29"/>
    </w:p>
    <w:p w14:paraId="078902E9" w14:textId="6FE0A106" w:rsidR="00190C0D" w:rsidRPr="004D54C6" w:rsidRDefault="7F693517" w:rsidP="1AF44CB7">
      <w:pPr>
        <w:spacing w:line="360" w:lineRule="auto"/>
        <w:rPr>
          <w:rFonts w:ascii="Arial" w:eastAsiaTheme="minorEastAsia" w:hAnsi="Arial" w:cs="Arial"/>
          <w:color w:val="000000" w:themeColor="text1"/>
          <w:sz w:val="28"/>
          <w:szCs w:val="28"/>
          <w:lang w:eastAsia="zh-CN"/>
        </w:rPr>
      </w:pPr>
      <w:r w:rsidRPr="1AF44CB7">
        <w:rPr>
          <w:rFonts w:ascii="Arial" w:eastAsiaTheme="minorEastAsia" w:hAnsi="Arial" w:cs="Arial"/>
          <w:color w:val="000000" w:themeColor="text1"/>
          <w:sz w:val="28"/>
          <w:szCs w:val="28"/>
          <w:lang w:eastAsia="zh-CN"/>
        </w:rPr>
        <w:t xml:space="preserve">Creating a truly neurodivergent-inclusive learning environment involves a shift across multiple dimensions of teaching practices, space, culture, and system. This toolkit focuses on four key </w:t>
      </w:r>
      <w:r w:rsidR="022BB105" w:rsidRPr="1AF44CB7">
        <w:rPr>
          <w:rFonts w:ascii="Arial" w:eastAsiaTheme="minorEastAsia" w:hAnsi="Arial" w:cs="Arial"/>
          <w:color w:val="000000" w:themeColor="text1"/>
          <w:sz w:val="28"/>
          <w:szCs w:val="28"/>
          <w:lang w:eastAsia="zh-CN"/>
        </w:rPr>
        <w:t>areas</w:t>
      </w:r>
      <w:r w:rsidRPr="1AF44CB7">
        <w:rPr>
          <w:rFonts w:ascii="Arial" w:eastAsiaTheme="minorEastAsia" w:hAnsi="Arial" w:cs="Arial"/>
          <w:color w:val="000000" w:themeColor="text1"/>
          <w:sz w:val="28"/>
          <w:szCs w:val="28"/>
          <w:lang w:eastAsia="zh-CN"/>
        </w:rPr>
        <w:t xml:space="preserve"> of actions,</w:t>
      </w:r>
      <w:r w:rsidR="00A75E87">
        <w:rPr>
          <w:rFonts w:ascii="Arial" w:eastAsiaTheme="minorEastAsia" w:hAnsi="Arial" w:cs="Arial" w:hint="eastAsia"/>
          <w:color w:val="000000" w:themeColor="text1"/>
          <w:sz w:val="28"/>
          <w:szCs w:val="28"/>
          <w:lang w:eastAsia="zh-CN"/>
        </w:rPr>
        <w:t xml:space="preserve"> including:</w:t>
      </w:r>
      <w:r w:rsidRPr="1AF44CB7">
        <w:rPr>
          <w:rFonts w:ascii="Arial" w:eastAsiaTheme="minorEastAsia" w:hAnsi="Arial" w:cs="Arial"/>
          <w:color w:val="000000" w:themeColor="text1"/>
          <w:sz w:val="28"/>
          <w:szCs w:val="28"/>
          <w:lang w:eastAsia="zh-CN"/>
        </w:rPr>
        <w:t xml:space="preserve"> </w:t>
      </w:r>
    </w:p>
    <w:p w14:paraId="1DC9F8D2" w14:textId="77777777" w:rsidR="00190C0D" w:rsidRPr="004D54C6" w:rsidRDefault="7F693517" w:rsidP="000505E2">
      <w:pPr>
        <w:pStyle w:val="ListParagraph"/>
        <w:numPr>
          <w:ilvl w:val="0"/>
          <w:numId w:val="8"/>
        </w:numPr>
        <w:spacing w:line="360" w:lineRule="auto"/>
        <w:rPr>
          <w:rFonts w:ascii="Arial" w:eastAsiaTheme="minorEastAsia" w:hAnsi="Arial" w:cs="Arial"/>
          <w:b/>
          <w:bCs/>
          <w:color w:val="000000" w:themeColor="text1"/>
          <w:sz w:val="28"/>
          <w:szCs w:val="28"/>
          <w:lang w:eastAsia="zh-CN"/>
        </w:rPr>
      </w:pPr>
      <w:r w:rsidRPr="1AF44CB7">
        <w:rPr>
          <w:rFonts w:ascii="Arial" w:eastAsiaTheme="minorEastAsia" w:hAnsi="Arial" w:cs="Arial"/>
          <w:b/>
          <w:bCs/>
          <w:color w:val="000000" w:themeColor="text1"/>
          <w:sz w:val="28"/>
          <w:szCs w:val="28"/>
          <w:lang w:eastAsia="zh-CN"/>
        </w:rPr>
        <w:t xml:space="preserve">Awareness and Understanding: </w:t>
      </w:r>
      <w:r w:rsidRPr="1AF44CB7">
        <w:rPr>
          <w:rFonts w:ascii="Arial" w:eastAsiaTheme="minorEastAsia" w:hAnsi="Arial" w:cs="Arial"/>
          <w:color w:val="000000" w:themeColor="text1"/>
          <w:sz w:val="28"/>
          <w:szCs w:val="28"/>
          <w:lang w:eastAsia="zh-CN"/>
        </w:rPr>
        <w:t>enhancing awareness of neurodivergent-inclusive teaching and learning, cultivating shared knowledge, developing a better understanding of neurodivergent students’ needs, and demystifying neurodivergence and relevant stigma.</w:t>
      </w:r>
    </w:p>
    <w:p w14:paraId="685B5B84" w14:textId="77777777" w:rsidR="00190C0D" w:rsidRPr="004D54C6" w:rsidRDefault="7F693517" w:rsidP="000505E2">
      <w:pPr>
        <w:pStyle w:val="ListParagraph"/>
        <w:numPr>
          <w:ilvl w:val="0"/>
          <w:numId w:val="8"/>
        </w:numPr>
        <w:spacing w:line="360" w:lineRule="auto"/>
        <w:rPr>
          <w:rFonts w:ascii="Arial" w:eastAsiaTheme="minorEastAsia" w:hAnsi="Arial" w:cs="Arial"/>
          <w:b/>
          <w:bCs/>
          <w:color w:val="000000" w:themeColor="text1"/>
          <w:sz w:val="28"/>
          <w:szCs w:val="28"/>
          <w:lang w:eastAsia="zh-CN"/>
        </w:rPr>
      </w:pPr>
      <w:r w:rsidRPr="1AF44CB7">
        <w:rPr>
          <w:rFonts w:ascii="Arial" w:eastAsiaTheme="minorEastAsia" w:hAnsi="Arial" w:cs="Arial"/>
          <w:b/>
          <w:bCs/>
          <w:color w:val="000000" w:themeColor="text1"/>
          <w:sz w:val="28"/>
          <w:szCs w:val="28"/>
          <w:lang w:eastAsia="zh-CN"/>
        </w:rPr>
        <w:lastRenderedPageBreak/>
        <w:t xml:space="preserve">Teaching Practice, Space, and Materials: </w:t>
      </w:r>
      <w:r w:rsidRPr="1AF44CB7">
        <w:rPr>
          <w:rFonts w:ascii="Arial" w:eastAsiaTheme="minorEastAsia" w:hAnsi="Arial" w:cs="Arial"/>
          <w:color w:val="000000" w:themeColor="text1"/>
          <w:sz w:val="28"/>
          <w:szCs w:val="28"/>
          <w:lang w:eastAsia="zh-CN"/>
        </w:rPr>
        <w:t>designing teaching approaches, spaces (including physical, social, and psychological teaching spaces), and materials and resources that are inclusive by default.</w:t>
      </w:r>
    </w:p>
    <w:p w14:paraId="13D2BEE2" w14:textId="77777777" w:rsidR="00190C0D" w:rsidRPr="004D54C6" w:rsidRDefault="7F693517" w:rsidP="000505E2">
      <w:pPr>
        <w:pStyle w:val="ListParagraph"/>
        <w:numPr>
          <w:ilvl w:val="0"/>
          <w:numId w:val="8"/>
        </w:numPr>
        <w:spacing w:line="360" w:lineRule="auto"/>
        <w:rPr>
          <w:rFonts w:ascii="Arial" w:eastAsiaTheme="minorEastAsia" w:hAnsi="Arial" w:cs="Arial"/>
          <w:b/>
          <w:bCs/>
          <w:color w:val="000000" w:themeColor="text1"/>
          <w:sz w:val="28"/>
          <w:szCs w:val="28"/>
          <w:lang w:eastAsia="zh-CN"/>
        </w:rPr>
      </w:pPr>
      <w:r w:rsidRPr="1AF44CB7">
        <w:rPr>
          <w:rFonts w:ascii="Arial" w:eastAsiaTheme="minorEastAsia" w:hAnsi="Arial" w:cs="Arial"/>
          <w:b/>
          <w:bCs/>
          <w:color w:val="000000" w:themeColor="text1"/>
          <w:sz w:val="28"/>
          <w:szCs w:val="28"/>
          <w:lang w:eastAsia="zh-CN"/>
        </w:rPr>
        <w:t xml:space="preserve">Assessment and Feedback: </w:t>
      </w:r>
      <w:r w:rsidRPr="1AF44CB7">
        <w:rPr>
          <w:rFonts w:ascii="Arial" w:eastAsiaTheme="minorEastAsia" w:hAnsi="Arial" w:cs="Arial"/>
          <w:color w:val="000000" w:themeColor="text1"/>
          <w:sz w:val="28"/>
          <w:szCs w:val="28"/>
          <w:lang w:eastAsia="zh-CN"/>
        </w:rPr>
        <w:t xml:space="preserve">redefining how we measure learning and what we recognise as success in learning. </w:t>
      </w:r>
    </w:p>
    <w:p w14:paraId="16F1951C" w14:textId="71898590" w:rsidR="00190C0D" w:rsidRPr="004D54C6" w:rsidRDefault="7F693517" w:rsidP="000505E2">
      <w:pPr>
        <w:pStyle w:val="ListParagraph"/>
        <w:numPr>
          <w:ilvl w:val="0"/>
          <w:numId w:val="8"/>
        </w:numPr>
        <w:spacing w:line="360" w:lineRule="auto"/>
        <w:rPr>
          <w:rFonts w:ascii="Arial" w:eastAsiaTheme="minorEastAsia" w:hAnsi="Arial" w:cs="Arial"/>
          <w:b/>
          <w:bCs/>
          <w:color w:val="000000" w:themeColor="text1"/>
          <w:sz w:val="28"/>
          <w:szCs w:val="28"/>
          <w:lang w:eastAsia="zh-CN"/>
        </w:rPr>
      </w:pPr>
      <w:r w:rsidRPr="1AF44CB7">
        <w:rPr>
          <w:rFonts w:ascii="Arial" w:eastAsiaTheme="minorEastAsia" w:hAnsi="Arial" w:cs="Arial"/>
          <w:b/>
          <w:bCs/>
          <w:color w:val="000000" w:themeColor="text1"/>
          <w:sz w:val="28"/>
          <w:szCs w:val="28"/>
          <w:lang w:eastAsia="zh-CN"/>
        </w:rPr>
        <w:t xml:space="preserve">Adjustment and Support: </w:t>
      </w:r>
      <w:r w:rsidRPr="1AF44CB7">
        <w:rPr>
          <w:rFonts w:ascii="Arial" w:eastAsiaTheme="minorEastAsia" w:hAnsi="Arial" w:cs="Arial"/>
          <w:color w:val="000000" w:themeColor="text1"/>
          <w:sz w:val="28"/>
          <w:szCs w:val="28"/>
          <w:lang w:eastAsia="zh-CN"/>
        </w:rPr>
        <w:t>providing ongoing</w:t>
      </w:r>
      <w:r w:rsidR="00644383">
        <w:rPr>
          <w:rFonts w:ascii="Arial" w:eastAsiaTheme="minorEastAsia" w:hAnsi="Arial" w:cs="Arial" w:hint="eastAsia"/>
          <w:color w:val="000000" w:themeColor="text1"/>
          <w:sz w:val="28"/>
          <w:szCs w:val="28"/>
          <w:lang w:eastAsia="zh-CN"/>
        </w:rPr>
        <w:t xml:space="preserve"> and </w:t>
      </w:r>
      <w:r w:rsidRPr="1AF44CB7">
        <w:rPr>
          <w:rFonts w:ascii="Arial" w:eastAsiaTheme="minorEastAsia" w:hAnsi="Arial" w:cs="Arial"/>
          <w:color w:val="000000" w:themeColor="text1"/>
          <w:sz w:val="28"/>
          <w:szCs w:val="28"/>
          <w:lang w:eastAsia="zh-CN"/>
        </w:rPr>
        <w:t>responsive</w:t>
      </w:r>
      <w:r w:rsidR="00644383">
        <w:rPr>
          <w:rFonts w:ascii="Arial" w:eastAsiaTheme="minorEastAsia" w:hAnsi="Arial" w:cs="Arial" w:hint="eastAsia"/>
          <w:color w:val="000000" w:themeColor="text1"/>
          <w:sz w:val="28"/>
          <w:szCs w:val="28"/>
          <w:lang w:eastAsia="zh-CN"/>
        </w:rPr>
        <w:t xml:space="preserve"> adjustment</w:t>
      </w:r>
      <w:r w:rsidR="00BF31C0">
        <w:rPr>
          <w:rFonts w:ascii="Arial" w:eastAsiaTheme="minorEastAsia" w:hAnsi="Arial" w:cs="Arial" w:hint="eastAsia"/>
          <w:color w:val="000000" w:themeColor="text1"/>
          <w:sz w:val="28"/>
          <w:szCs w:val="28"/>
          <w:lang w:eastAsia="zh-CN"/>
        </w:rPr>
        <w:t xml:space="preserve">, and universally </w:t>
      </w:r>
      <w:r w:rsidR="00236469">
        <w:rPr>
          <w:rFonts w:ascii="Arial" w:eastAsiaTheme="minorEastAsia" w:hAnsi="Arial" w:cs="Arial" w:hint="eastAsia"/>
          <w:color w:val="000000" w:themeColor="text1"/>
          <w:sz w:val="28"/>
          <w:szCs w:val="28"/>
          <w:lang w:eastAsia="zh-CN"/>
        </w:rPr>
        <w:t xml:space="preserve">accessible and </w:t>
      </w:r>
      <w:r w:rsidR="00BF31C0">
        <w:rPr>
          <w:rFonts w:ascii="Arial" w:eastAsiaTheme="minorEastAsia" w:hAnsi="Arial" w:cs="Arial" w:hint="eastAsia"/>
          <w:color w:val="000000" w:themeColor="text1"/>
          <w:sz w:val="28"/>
          <w:szCs w:val="28"/>
          <w:lang w:eastAsia="zh-CN"/>
        </w:rPr>
        <w:t xml:space="preserve">inclusive </w:t>
      </w:r>
      <w:r w:rsidRPr="1AF44CB7">
        <w:rPr>
          <w:rFonts w:ascii="Arial" w:eastAsiaTheme="minorEastAsia" w:hAnsi="Arial" w:cs="Arial"/>
          <w:color w:val="000000" w:themeColor="text1"/>
          <w:sz w:val="28"/>
          <w:szCs w:val="28"/>
          <w:lang w:eastAsia="zh-CN"/>
        </w:rPr>
        <w:t>support that meet</w:t>
      </w:r>
      <w:r w:rsidR="00467FA4">
        <w:rPr>
          <w:rFonts w:ascii="Arial" w:eastAsiaTheme="minorEastAsia" w:hAnsi="Arial" w:cs="Arial" w:hint="eastAsia"/>
          <w:color w:val="000000" w:themeColor="text1"/>
          <w:sz w:val="28"/>
          <w:szCs w:val="28"/>
          <w:lang w:eastAsia="zh-CN"/>
        </w:rPr>
        <w:t>s</w:t>
      </w:r>
      <w:r w:rsidRPr="1AF44CB7">
        <w:rPr>
          <w:rFonts w:ascii="Arial" w:eastAsiaTheme="minorEastAsia" w:hAnsi="Arial" w:cs="Arial"/>
          <w:color w:val="000000" w:themeColor="text1"/>
          <w:sz w:val="28"/>
          <w:szCs w:val="28"/>
          <w:lang w:eastAsia="zh-CN"/>
        </w:rPr>
        <w:t xml:space="preserve"> individual needs.</w:t>
      </w:r>
    </w:p>
    <w:p w14:paraId="4CF1FEB4" w14:textId="77777777" w:rsidR="00DF0CEB" w:rsidRPr="004D54C6" w:rsidRDefault="00DF0CEB" w:rsidP="1AF44CB7">
      <w:pPr>
        <w:spacing w:line="360" w:lineRule="auto"/>
        <w:rPr>
          <w:rFonts w:ascii="Arial" w:eastAsiaTheme="minorEastAsia" w:hAnsi="Arial" w:cs="Arial"/>
          <w:b/>
          <w:bCs/>
          <w:color w:val="002060"/>
          <w:sz w:val="28"/>
          <w:szCs w:val="28"/>
          <w:lang w:eastAsia="zh-CN"/>
        </w:rPr>
      </w:pPr>
    </w:p>
    <w:p w14:paraId="7AC52DAF" w14:textId="77777777" w:rsidR="00190C0D" w:rsidRPr="004D54C6" w:rsidRDefault="03A92F5A" w:rsidP="1AF44CB7">
      <w:pPr>
        <w:pStyle w:val="Heading2"/>
        <w:spacing w:before="120" w:line="360" w:lineRule="auto"/>
        <w:rPr>
          <w:rFonts w:ascii="Arial" w:hAnsi="Arial" w:cs="Arial"/>
          <w:sz w:val="40"/>
          <w:szCs w:val="40"/>
          <w:lang w:eastAsia="zh-CN"/>
        </w:rPr>
      </w:pPr>
      <w:bookmarkStart w:id="30" w:name="_Toc199705464"/>
      <w:bookmarkStart w:id="31" w:name="_Toc200019268"/>
      <w:bookmarkStart w:id="32" w:name="_Toc200634930"/>
      <w:r w:rsidRPr="1AF44CB7">
        <w:rPr>
          <w:rFonts w:ascii="Arial" w:hAnsi="Arial" w:cs="Arial"/>
          <w:sz w:val="40"/>
          <w:szCs w:val="40"/>
          <w:lang w:eastAsia="zh-CN"/>
        </w:rPr>
        <w:t>Four Forces of Change</w:t>
      </w:r>
      <w:bookmarkEnd w:id="30"/>
      <w:bookmarkEnd w:id="31"/>
      <w:bookmarkEnd w:id="32"/>
    </w:p>
    <w:p w14:paraId="6682B6E2" w14:textId="77777777" w:rsidR="00E5064C"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This toolkit aims to support neurodivergent-inclusive teaching through practical and actionable changes. However, we acknowledge that within the four </w:t>
      </w:r>
      <w:r w:rsidR="00223878">
        <w:rPr>
          <w:rFonts w:ascii="Arial" w:eastAsiaTheme="minorEastAsia" w:hAnsi="Arial" w:cs="Arial" w:hint="eastAsia"/>
          <w:sz w:val="28"/>
          <w:szCs w:val="28"/>
          <w:lang w:eastAsia="zh-CN"/>
        </w:rPr>
        <w:t>areas</w:t>
      </w:r>
      <w:r w:rsidRPr="1AF44CB7">
        <w:rPr>
          <w:rFonts w:ascii="Arial" w:eastAsiaTheme="minorEastAsia" w:hAnsi="Arial" w:cs="Arial"/>
          <w:sz w:val="28"/>
          <w:szCs w:val="28"/>
          <w:lang w:eastAsia="zh-CN"/>
        </w:rPr>
        <w:t xml:space="preserve"> of change, initiatives can take different forms and need to occur at different levels. Some can be achieved by individual educators, while others require systematic and institutional changes. We thus apply a nature-inspired metaphoric framework to describe </w:t>
      </w:r>
      <w:r w:rsidRPr="00E5064C">
        <w:rPr>
          <w:rFonts w:ascii="Arial" w:eastAsiaTheme="minorEastAsia" w:hAnsi="Arial" w:cs="Arial"/>
          <w:b/>
          <w:bCs/>
          <w:sz w:val="28"/>
          <w:szCs w:val="28"/>
          <w:lang w:eastAsia="zh-CN"/>
        </w:rPr>
        <w:t>four forces of change</w:t>
      </w:r>
      <w:r w:rsidRPr="1AF44CB7">
        <w:rPr>
          <w:rFonts w:ascii="Arial" w:eastAsiaTheme="minorEastAsia" w:hAnsi="Arial" w:cs="Arial"/>
          <w:sz w:val="28"/>
          <w:szCs w:val="28"/>
          <w:lang w:eastAsia="zh-CN"/>
        </w:rPr>
        <w:t xml:space="preserve"> that intersect with </w:t>
      </w:r>
      <w:r w:rsidR="00B46DE2">
        <w:rPr>
          <w:rFonts w:ascii="Arial" w:eastAsiaTheme="minorEastAsia" w:hAnsi="Arial" w:cs="Arial" w:hint="eastAsia"/>
          <w:sz w:val="28"/>
          <w:szCs w:val="28"/>
          <w:lang w:eastAsia="zh-CN"/>
        </w:rPr>
        <w:t xml:space="preserve">each other, and with </w:t>
      </w:r>
      <w:r w:rsidRPr="1AF44CB7">
        <w:rPr>
          <w:rFonts w:ascii="Arial" w:eastAsiaTheme="minorEastAsia" w:hAnsi="Arial" w:cs="Arial"/>
          <w:sz w:val="28"/>
          <w:szCs w:val="28"/>
          <w:lang w:eastAsia="zh-CN"/>
        </w:rPr>
        <w:t xml:space="preserve">the four </w:t>
      </w:r>
      <w:r w:rsidR="00D90CBE">
        <w:rPr>
          <w:rFonts w:ascii="Arial" w:eastAsiaTheme="minorEastAsia" w:hAnsi="Arial" w:cs="Arial" w:hint="eastAsia"/>
          <w:sz w:val="28"/>
          <w:szCs w:val="28"/>
          <w:lang w:eastAsia="zh-CN"/>
        </w:rPr>
        <w:t>areas of actions.</w:t>
      </w:r>
      <w:r w:rsidR="00E5064C">
        <w:rPr>
          <w:rFonts w:ascii="Arial" w:eastAsiaTheme="minorEastAsia" w:hAnsi="Arial" w:cs="Arial" w:hint="eastAsia"/>
          <w:sz w:val="28"/>
          <w:szCs w:val="28"/>
          <w:lang w:eastAsia="zh-CN"/>
        </w:rPr>
        <w:t xml:space="preserve"> They include:</w:t>
      </w:r>
    </w:p>
    <w:p w14:paraId="2A6586FF" w14:textId="4E8BA28D" w:rsidR="00E5064C" w:rsidRPr="00E5064C" w:rsidRDefault="00E5064C" w:rsidP="000505E2">
      <w:pPr>
        <w:pStyle w:val="ListParagraph"/>
        <w:numPr>
          <w:ilvl w:val="0"/>
          <w:numId w:val="29"/>
        </w:numPr>
        <w:spacing w:line="360" w:lineRule="auto"/>
        <w:rPr>
          <w:rFonts w:ascii="Arial" w:eastAsiaTheme="minorEastAsia" w:hAnsi="Arial" w:cs="Arial"/>
          <w:sz w:val="28"/>
          <w:szCs w:val="28"/>
          <w:lang w:eastAsia="zh-CN"/>
        </w:rPr>
      </w:pPr>
      <w:r w:rsidRPr="00E5064C">
        <w:rPr>
          <w:rFonts w:ascii="Arial" w:eastAsiaTheme="minorEastAsia" w:hAnsi="Arial" w:cs="Arial"/>
          <w:b/>
          <w:bCs/>
          <w:sz w:val="28"/>
          <w:szCs w:val="28"/>
          <w:lang w:eastAsia="zh-CN"/>
        </w:rPr>
        <w:t xml:space="preserve">Individual Initiatives (Sparks </w:t>
      </w:r>
      <w:r w:rsidRPr="00E5064C">
        <w:rPr>
          <w:rFonts w:ascii="Apple Color Emoji" w:eastAsia="Apple Color Emoji" w:hAnsi="Apple Color Emoji" w:cs="Apple Color Emoji"/>
          <w:sz w:val="28"/>
          <w:szCs w:val="28"/>
        </w:rPr>
        <w:t>🔥</w:t>
      </w:r>
      <w:r w:rsidRPr="00E5064C">
        <w:rPr>
          <w:rFonts w:ascii="Arial" w:eastAsiaTheme="minorEastAsia" w:hAnsi="Arial" w:cs="Arial"/>
          <w:b/>
          <w:bCs/>
          <w:sz w:val="28"/>
          <w:szCs w:val="28"/>
          <w:lang w:eastAsia="zh-CN"/>
        </w:rPr>
        <w:t>)</w:t>
      </w:r>
      <w:r w:rsidRPr="00E5064C">
        <w:rPr>
          <w:rFonts w:ascii="Arial" w:eastAsiaTheme="minorEastAsia" w:hAnsi="Arial" w:cs="Arial"/>
          <w:sz w:val="28"/>
          <w:szCs w:val="28"/>
          <w:lang w:eastAsia="zh-CN"/>
        </w:rPr>
        <w:t>: individually-led, everyday teaching practices that can make a big difference</w:t>
      </w:r>
      <w:r w:rsidRPr="00E5064C">
        <w:rPr>
          <w:rFonts w:ascii="Arial" w:eastAsiaTheme="minorEastAsia" w:hAnsi="Arial" w:cs="Arial" w:hint="eastAsia"/>
          <w:sz w:val="28"/>
          <w:szCs w:val="28"/>
          <w:lang w:eastAsia="zh-CN"/>
        </w:rPr>
        <w:t>;</w:t>
      </w:r>
    </w:p>
    <w:p w14:paraId="204D6ADA" w14:textId="459AD81A" w:rsidR="00E5064C" w:rsidRPr="00E5064C" w:rsidRDefault="00E5064C" w:rsidP="000505E2">
      <w:pPr>
        <w:pStyle w:val="ListParagraph"/>
        <w:numPr>
          <w:ilvl w:val="0"/>
          <w:numId w:val="29"/>
        </w:numPr>
        <w:spacing w:line="360" w:lineRule="auto"/>
        <w:rPr>
          <w:rFonts w:ascii="Arial" w:eastAsiaTheme="minorEastAsia" w:hAnsi="Arial" w:cs="Arial"/>
          <w:sz w:val="28"/>
          <w:szCs w:val="28"/>
          <w:lang w:eastAsia="zh-CN"/>
        </w:rPr>
      </w:pPr>
      <w:r w:rsidRPr="00E5064C">
        <w:rPr>
          <w:rFonts w:ascii="Arial" w:eastAsiaTheme="minorEastAsia" w:hAnsi="Arial" w:cs="Arial"/>
          <w:b/>
          <w:bCs/>
          <w:sz w:val="28"/>
          <w:szCs w:val="28"/>
          <w:lang w:eastAsia="zh-CN"/>
        </w:rPr>
        <w:t xml:space="preserve">Communal Efforts (Currents </w:t>
      </w:r>
      <w:r w:rsidRPr="00E5064C">
        <w:rPr>
          <w:rFonts w:ascii="Apple Color Emoji" w:eastAsia="Apple Color Emoji" w:hAnsi="Apple Color Emoji" w:cs="Apple Color Emoji"/>
          <w:sz w:val="28"/>
          <w:szCs w:val="28"/>
        </w:rPr>
        <w:t>🌊</w:t>
      </w:r>
      <w:r w:rsidRPr="00E5064C">
        <w:rPr>
          <w:rFonts w:ascii="Arial" w:eastAsiaTheme="minorEastAsia" w:hAnsi="Arial" w:cs="Arial"/>
          <w:b/>
          <w:bCs/>
          <w:sz w:val="28"/>
          <w:szCs w:val="28"/>
          <w:lang w:eastAsia="zh-CN"/>
        </w:rPr>
        <w:t>)</w:t>
      </w:r>
      <w:r w:rsidRPr="00E5064C">
        <w:rPr>
          <w:rFonts w:ascii="Arial" w:eastAsiaTheme="minorEastAsia" w:hAnsi="Arial" w:cs="Arial"/>
          <w:sz w:val="28"/>
          <w:szCs w:val="28"/>
          <w:lang w:eastAsia="zh-CN"/>
        </w:rPr>
        <w:t>: collaborative, college-</w:t>
      </w:r>
      <w:r w:rsidRPr="00E5064C">
        <w:rPr>
          <w:rFonts w:ascii="Arial" w:eastAsiaTheme="minorEastAsia" w:hAnsi="Arial" w:cs="Arial" w:hint="eastAsia"/>
          <w:sz w:val="28"/>
          <w:szCs w:val="28"/>
          <w:lang w:eastAsia="zh-CN"/>
        </w:rPr>
        <w:t>, department-, college-</w:t>
      </w:r>
      <w:r w:rsidRPr="00E5064C">
        <w:rPr>
          <w:rFonts w:ascii="Arial" w:eastAsiaTheme="minorEastAsia" w:hAnsi="Arial" w:cs="Arial"/>
          <w:sz w:val="28"/>
          <w:szCs w:val="28"/>
          <w:lang w:eastAsia="zh-CN"/>
        </w:rPr>
        <w:t xml:space="preserve"> or </w:t>
      </w:r>
      <w:r w:rsidRPr="00E5064C">
        <w:rPr>
          <w:rFonts w:ascii="Arial" w:eastAsiaTheme="minorEastAsia" w:hAnsi="Arial" w:cs="Arial" w:hint="eastAsia"/>
          <w:sz w:val="28"/>
          <w:szCs w:val="28"/>
          <w:lang w:eastAsia="zh-CN"/>
        </w:rPr>
        <w:t>division</w:t>
      </w:r>
      <w:r w:rsidRPr="00E5064C">
        <w:rPr>
          <w:rFonts w:ascii="Arial" w:eastAsiaTheme="minorEastAsia" w:hAnsi="Arial" w:cs="Arial"/>
          <w:sz w:val="28"/>
          <w:szCs w:val="28"/>
          <w:lang w:eastAsia="zh-CN"/>
        </w:rPr>
        <w:t>-level efforts that create flow and consistency</w:t>
      </w:r>
      <w:r w:rsidRPr="00E5064C">
        <w:rPr>
          <w:rFonts w:ascii="Arial" w:eastAsiaTheme="minorEastAsia" w:hAnsi="Arial" w:cs="Arial" w:hint="eastAsia"/>
          <w:sz w:val="28"/>
          <w:szCs w:val="28"/>
          <w:lang w:eastAsia="zh-CN"/>
        </w:rPr>
        <w:t>;</w:t>
      </w:r>
    </w:p>
    <w:p w14:paraId="2F0BB9F4" w14:textId="77777777" w:rsidR="00E5064C" w:rsidRPr="00E5064C" w:rsidRDefault="00E5064C" w:rsidP="000505E2">
      <w:pPr>
        <w:pStyle w:val="ListParagraph"/>
        <w:numPr>
          <w:ilvl w:val="0"/>
          <w:numId w:val="29"/>
        </w:numPr>
        <w:spacing w:line="360" w:lineRule="auto"/>
        <w:rPr>
          <w:rFonts w:ascii="Arial" w:eastAsiaTheme="minorEastAsia" w:hAnsi="Arial" w:cs="Arial"/>
          <w:sz w:val="28"/>
          <w:szCs w:val="28"/>
          <w:lang w:eastAsia="zh-CN"/>
        </w:rPr>
      </w:pPr>
      <w:r w:rsidRPr="00E5064C">
        <w:rPr>
          <w:rFonts w:ascii="Arial" w:eastAsiaTheme="minorEastAsia" w:hAnsi="Arial" w:cs="Arial"/>
          <w:b/>
          <w:bCs/>
          <w:sz w:val="28"/>
          <w:szCs w:val="28"/>
          <w:lang w:eastAsia="zh-CN"/>
        </w:rPr>
        <w:t xml:space="preserve">Institutional Changes (Winds </w:t>
      </w:r>
      <w:r w:rsidRPr="00E5064C">
        <w:rPr>
          <w:rFonts w:ascii="Apple Color Emoji" w:eastAsia="Apple Color Emoji" w:hAnsi="Apple Color Emoji" w:cs="Apple Color Emoji"/>
          <w:sz w:val="28"/>
          <w:szCs w:val="28"/>
        </w:rPr>
        <w:t>🌪</w:t>
      </w:r>
      <w:r w:rsidRPr="00E5064C">
        <w:rPr>
          <w:rFonts w:ascii="Arial" w:eastAsiaTheme="minorEastAsia" w:hAnsi="Arial" w:cs="Arial"/>
          <w:b/>
          <w:bCs/>
          <w:sz w:val="28"/>
          <w:szCs w:val="28"/>
          <w:lang w:eastAsia="zh-CN"/>
        </w:rPr>
        <w:t>)</w:t>
      </w:r>
      <w:r w:rsidRPr="00E5064C">
        <w:rPr>
          <w:rFonts w:ascii="Arial" w:eastAsiaTheme="minorEastAsia" w:hAnsi="Arial" w:cs="Arial"/>
          <w:sz w:val="28"/>
          <w:szCs w:val="28"/>
          <w:lang w:eastAsia="zh-CN"/>
        </w:rPr>
        <w:t>: institutional policies and cultural shifts that (re)shape the teaching climate</w:t>
      </w:r>
      <w:r w:rsidRPr="00E5064C">
        <w:rPr>
          <w:rFonts w:ascii="Arial" w:eastAsiaTheme="minorEastAsia" w:hAnsi="Arial" w:cs="Arial" w:hint="eastAsia"/>
          <w:sz w:val="28"/>
          <w:szCs w:val="28"/>
          <w:lang w:eastAsia="zh-CN"/>
        </w:rPr>
        <w:t>;</w:t>
      </w:r>
      <w:r w:rsidRPr="00E5064C">
        <w:rPr>
          <w:rFonts w:ascii="Arial" w:eastAsiaTheme="minorEastAsia" w:hAnsi="Arial" w:cs="Arial"/>
          <w:b/>
          <w:bCs/>
          <w:sz w:val="28"/>
          <w:szCs w:val="28"/>
          <w:lang w:eastAsia="zh-CN"/>
        </w:rPr>
        <w:t xml:space="preserve"> </w:t>
      </w:r>
    </w:p>
    <w:p w14:paraId="4BB5339C" w14:textId="1C100E92" w:rsidR="00E5064C" w:rsidRPr="00E5064C" w:rsidRDefault="00E5064C" w:rsidP="000505E2">
      <w:pPr>
        <w:pStyle w:val="ListParagraph"/>
        <w:numPr>
          <w:ilvl w:val="0"/>
          <w:numId w:val="29"/>
        </w:numPr>
        <w:spacing w:line="360" w:lineRule="auto"/>
        <w:rPr>
          <w:rFonts w:ascii="Arial" w:eastAsiaTheme="minorEastAsia" w:hAnsi="Arial" w:cs="Arial"/>
          <w:sz w:val="28"/>
          <w:szCs w:val="28"/>
          <w:lang w:eastAsia="zh-CN"/>
        </w:rPr>
      </w:pPr>
      <w:r w:rsidRPr="00E5064C">
        <w:rPr>
          <w:rFonts w:ascii="Arial" w:eastAsiaTheme="minorEastAsia" w:hAnsi="Arial" w:cs="Arial"/>
          <w:b/>
          <w:bCs/>
          <w:sz w:val="28"/>
          <w:szCs w:val="28"/>
          <w:lang w:eastAsia="zh-CN"/>
        </w:rPr>
        <w:lastRenderedPageBreak/>
        <w:t xml:space="preserve">Sector-wide Transformations (Bedrocks </w:t>
      </w:r>
      <w:r w:rsidRPr="00E5064C">
        <w:rPr>
          <w:rFonts w:ascii="Apple Color Emoji" w:eastAsiaTheme="minorEastAsia" w:hAnsi="Apple Color Emoji" w:cs="Apple Color Emoji"/>
          <w:sz w:val="28"/>
          <w:szCs w:val="28"/>
          <w:lang w:eastAsia="zh-CN"/>
        </w:rPr>
        <w:t>🌐</w:t>
      </w:r>
      <w:r w:rsidRPr="00E5064C">
        <w:rPr>
          <w:rFonts w:ascii="Arial" w:eastAsiaTheme="minorEastAsia" w:hAnsi="Arial" w:cs="Arial"/>
          <w:b/>
          <w:bCs/>
          <w:sz w:val="28"/>
          <w:szCs w:val="28"/>
          <w:lang w:eastAsia="zh-CN"/>
        </w:rPr>
        <w:t>)</w:t>
      </w:r>
      <w:r w:rsidRPr="00E5064C">
        <w:rPr>
          <w:rFonts w:ascii="Arial" w:eastAsiaTheme="minorEastAsia" w:hAnsi="Arial" w:cs="Arial"/>
          <w:sz w:val="28"/>
          <w:szCs w:val="28"/>
          <w:lang w:eastAsia="zh-CN"/>
        </w:rPr>
        <w:t xml:space="preserve">: fundamental, systemic and sector-wide transformations that reshape what education </w:t>
      </w:r>
      <w:r w:rsidRPr="00E5064C">
        <w:rPr>
          <w:rFonts w:ascii="Arial" w:eastAsiaTheme="minorEastAsia" w:hAnsi="Arial" w:cs="Arial" w:hint="eastAsia"/>
          <w:sz w:val="28"/>
          <w:szCs w:val="28"/>
          <w:lang w:eastAsia="zh-CN"/>
        </w:rPr>
        <w:t xml:space="preserve">means and </w:t>
      </w:r>
      <w:r w:rsidRPr="00E5064C">
        <w:rPr>
          <w:rFonts w:ascii="Arial" w:eastAsiaTheme="minorEastAsia" w:hAnsi="Arial" w:cs="Arial"/>
          <w:sz w:val="28"/>
          <w:szCs w:val="28"/>
          <w:lang w:eastAsia="zh-CN"/>
        </w:rPr>
        <w:t>values</w:t>
      </w:r>
      <w:r w:rsidRPr="00E5064C">
        <w:rPr>
          <w:rFonts w:ascii="Arial" w:eastAsiaTheme="minorEastAsia" w:hAnsi="Arial" w:cs="Arial" w:hint="eastAsia"/>
          <w:sz w:val="28"/>
          <w:szCs w:val="28"/>
          <w:lang w:eastAsia="zh-CN"/>
        </w:rPr>
        <w:t>.</w:t>
      </w:r>
    </w:p>
    <w:p w14:paraId="1FC09CC0" w14:textId="77777777" w:rsidR="00E5064C" w:rsidRDefault="00E5064C" w:rsidP="1AF44CB7">
      <w:pPr>
        <w:spacing w:before="120" w:line="360" w:lineRule="auto"/>
        <w:rPr>
          <w:rFonts w:ascii="Arial" w:eastAsiaTheme="minorEastAsia" w:hAnsi="Arial" w:cs="Arial"/>
          <w:sz w:val="28"/>
          <w:szCs w:val="28"/>
          <w:lang w:eastAsia="zh-CN"/>
        </w:rPr>
      </w:pPr>
    </w:p>
    <w:p w14:paraId="4BC2390E" w14:textId="7E944688" w:rsidR="00190C0D" w:rsidRPr="004D54C6" w:rsidRDefault="37BC2D32"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sz w:val="28"/>
          <w:szCs w:val="28"/>
          <w:lang w:eastAsia="zh-CN"/>
        </w:rPr>
        <w:t xml:space="preserve">The following illustrations </w:t>
      </w:r>
      <w:r w:rsidR="142BF2BB" w:rsidRPr="42040A81">
        <w:rPr>
          <w:rFonts w:ascii="Arial" w:eastAsiaTheme="minorEastAsia" w:hAnsi="Arial" w:cs="Arial"/>
          <w:sz w:val="28"/>
          <w:szCs w:val="28"/>
          <w:lang w:eastAsia="zh-CN"/>
        </w:rPr>
        <w:t xml:space="preserve">and explanatory texts </w:t>
      </w:r>
      <w:r w:rsidR="30DF1582" w:rsidRPr="42040A81">
        <w:rPr>
          <w:rFonts w:ascii="Arial" w:eastAsiaTheme="minorEastAsia" w:hAnsi="Arial" w:cs="Arial"/>
          <w:sz w:val="28"/>
          <w:szCs w:val="28"/>
          <w:lang w:eastAsia="zh-CN"/>
        </w:rPr>
        <w:t>are</w:t>
      </w:r>
      <w:r w:rsidRPr="42040A81">
        <w:rPr>
          <w:rFonts w:ascii="Arial" w:eastAsiaTheme="minorEastAsia" w:hAnsi="Arial" w:cs="Arial"/>
          <w:sz w:val="28"/>
          <w:szCs w:val="28"/>
          <w:lang w:eastAsia="zh-CN"/>
        </w:rPr>
        <w:t xml:space="preserve"> created by Hanrui Li</w:t>
      </w:r>
      <w:r w:rsidR="04EC5645" w:rsidRPr="42040A81">
        <w:rPr>
          <w:rFonts w:ascii="Arial" w:eastAsiaTheme="minorEastAsia" w:hAnsi="Arial" w:cs="Arial"/>
          <w:sz w:val="28"/>
          <w:szCs w:val="28"/>
          <w:lang w:eastAsia="zh-CN"/>
        </w:rPr>
        <w:t>.</w:t>
      </w:r>
      <w:r w:rsidRPr="42040A81">
        <w:rPr>
          <w:rFonts w:ascii="Arial" w:eastAsiaTheme="minorEastAsia" w:hAnsi="Arial" w:cs="Arial"/>
          <w:sz w:val="28"/>
          <w:szCs w:val="28"/>
          <w:lang w:eastAsia="zh-CN"/>
        </w:rPr>
        <w:t xml:space="preserve"> </w:t>
      </w:r>
    </w:p>
    <w:p w14:paraId="1F5341AC" w14:textId="43DDB7D3" w:rsidR="008D3A63" w:rsidRPr="003F542C" w:rsidRDefault="001C748D" w:rsidP="42040A81">
      <w:pPr>
        <w:pStyle w:val="ListParagraph"/>
        <w:numPr>
          <w:ilvl w:val="0"/>
          <w:numId w:val="9"/>
        </w:numPr>
        <w:spacing w:line="360" w:lineRule="auto"/>
        <w:rPr>
          <w:rFonts w:ascii="Arial" w:eastAsiaTheme="minorEastAsia" w:hAnsi="Arial" w:cs="Arial"/>
          <w:sz w:val="28"/>
          <w:szCs w:val="28"/>
          <w:lang w:eastAsia="zh-CN"/>
        </w:rPr>
      </w:pPr>
      <w:r>
        <w:rPr>
          <w:noProof/>
        </w:rPr>
        <w:drawing>
          <wp:anchor distT="0" distB="0" distL="114300" distR="114300" simplePos="0" relativeHeight="251660304" behindDoc="0" locked="0" layoutInCell="1" allowOverlap="1" wp14:anchorId="2CA9DD51" wp14:editId="058EA7F5">
            <wp:simplePos x="0" y="0"/>
            <wp:positionH relativeFrom="column">
              <wp:posOffset>1204595</wp:posOffset>
            </wp:positionH>
            <wp:positionV relativeFrom="paragraph">
              <wp:posOffset>847725</wp:posOffset>
            </wp:positionV>
            <wp:extent cx="3322800" cy="2880000"/>
            <wp:effectExtent l="0" t="0" r="5080" b="3175"/>
            <wp:wrapTopAndBottom/>
            <wp:docPr id="1997032117" name="图片 1" descr="夜晚人手里拿着伞&#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4960" name="图片 1" descr="夜晚人手里拿着伞&#10;&#10;中度可信度描述已自动生成"/>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3322800" cy="2880000"/>
                    </a:xfrm>
                    <a:prstGeom prst="rect">
                      <a:avLst/>
                    </a:prstGeom>
                  </pic:spPr>
                </pic:pic>
              </a:graphicData>
            </a:graphic>
            <wp14:sizeRelH relativeFrom="margin">
              <wp14:pctWidth>0</wp14:pctWidth>
            </wp14:sizeRelH>
            <wp14:sizeRelV relativeFrom="margin">
              <wp14:pctHeight>0</wp14:pctHeight>
            </wp14:sizeRelV>
          </wp:anchor>
        </w:drawing>
      </w:r>
      <w:r w:rsidR="18B3EE36" w:rsidRPr="038C409F">
        <w:rPr>
          <w:rFonts w:ascii="Arial" w:eastAsiaTheme="minorEastAsia" w:hAnsi="Arial" w:cs="Arial"/>
          <w:b/>
          <w:bCs/>
          <w:sz w:val="28"/>
          <w:szCs w:val="28"/>
          <w:lang w:eastAsia="zh-CN"/>
        </w:rPr>
        <w:t>Indi</w:t>
      </w:r>
      <w:r w:rsidR="4E3270AF" w:rsidRPr="038C409F">
        <w:rPr>
          <w:rFonts w:ascii="Arial" w:eastAsiaTheme="minorEastAsia" w:hAnsi="Arial" w:cs="Arial"/>
          <w:b/>
          <w:bCs/>
          <w:sz w:val="28"/>
          <w:szCs w:val="28"/>
          <w:lang w:eastAsia="zh-CN"/>
        </w:rPr>
        <w:t>vidual Initiatives</w:t>
      </w:r>
      <w:r w:rsidR="6FBDA289" w:rsidRPr="038C409F">
        <w:rPr>
          <w:rFonts w:ascii="Arial" w:eastAsiaTheme="minorEastAsia" w:hAnsi="Arial" w:cs="Arial"/>
          <w:b/>
          <w:bCs/>
          <w:sz w:val="28"/>
          <w:szCs w:val="28"/>
          <w:lang w:eastAsia="zh-CN"/>
        </w:rPr>
        <w:t xml:space="preserve"> </w:t>
      </w:r>
      <w:r w:rsidR="4E3270AF" w:rsidRPr="038C409F">
        <w:rPr>
          <w:rFonts w:ascii="Arial" w:eastAsiaTheme="minorEastAsia" w:hAnsi="Arial" w:cs="Arial"/>
          <w:b/>
          <w:bCs/>
          <w:sz w:val="28"/>
          <w:szCs w:val="28"/>
          <w:lang w:eastAsia="zh-CN"/>
        </w:rPr>
        <w:t xml:space="preserve">(Sparks </w:t>
      </w:r>
      <w:r w:rsidR="4E3270AF" w:rsidRPr="038C409F">
        <w:rPr>
          <w:rFonts w:ascii="Apple Color Emoji" w:eastAsia="Apple Color Emoji" w:hAnsi="Apple Color Emoji" w:cs="Apple Color Emoji"/>
          <w:sz w:val="28"/>
          <w:szCs w:val="28"/>
        </w:rPr>
        <w:t>🔥</w:t>
      </w:r>
      <w:r w:rsidR="4E3270AF" w:rsidRPr="038C409F">
        <w:rPr>
          <w:rFonts w:ascii="Arial" w:eastAsiaTheme="minorEastAsia" w:hAnsi="Arial" w:cs="Arial"/>
          <w:b/>
          <w:bCs/>
          <w:sz w:val="28"/>
          <w:szCs w:val="28"/>
          <w:lang w:eastAsia="zh-CN"/>
        </w:rPr>
        <w:t>)</w:t>
      </w:r>
      <w:r w:rsidR="4E3270AF" w:rsidRPr="038C409F">
        <w:rPr>
          <w:rFonts w:ascii="Arial" w:eastAsiaTheme="minorEastAsia" w:hAnsi="Arial" w:cs="Arial"/>
          <w:sz w:val="28"/>
          <w:szCs w:val="28"/>
          <w:lang w:eastAsia="zh-CN"/>
        </w:rPr>
        <w:t>: individually-led, everyday teaching practices that can make a big difference</w:t>
      </w:r>
      <w:r w:rsidR="1E147A95" w:rsidRPr="038C409F">
        <w:rPr>
          <w:rFonts w:ascii="Arial" w:eastAsiaTheme="minorEastAsia" w:hAnsi="Arial" w:cs="Arial"/>
          <w:sz w:val="28"/>
          <w:szCs w:val="28"/>
          <w:lang w:eastAsia="zh-CN"/>
        </w:rPr>
        <w:t>.</w:t>
      </w:r>
    </w:p>
    <w:p w14:paraId="287DC64C" w14:textId="07A459C5" w:rsidR="08182AD5" w:rsidRDefault="08182AD5" w:rsidP="038C409F">
      <w:pPr>
        <w:pStyle w:val="ListParagraph"/>
        <w:spacing w:line="360" w:lineRule="auto"/>
        <w:rPr>
          <w:rFonts w:ascii="Arial" w:eastAsiaTheme="minorEastAsia" w:hAnsi="Arial" w:cs="Arial"/>
          <w:sz w:val="28"/>
          <w:szCs w:val="28"/>
          <w:lang w:eastAsia="zh-CN"/>
        </w:rPr>
      </w:pPr>
    </w:p>
    <w:p w14:paraId="2D533BB2" w14:textId="1F20C53E" w:rsidR="008D3A63" w:rsidRPr="008D3A63" w:rsidRDefault="1E147A95" w:rsidP="038C409F">
      <w:pPr>
        <w:pStyle w:val="Caption"/>
        <w:rPr>
          <w:noProof/>
          <w:sz w:val="24"/>
          <w:szCs w:val="24"/>
          <w:lang w:eastAsia="zh-CN"/>
        </w:rPr>
      </w:pPr>
      <w:r w:rsidRPr="038C409F">
        <w:rPr>
          <w:sz w:val="24"/>
          <w:szCs w:val="24"/>
        </w:rPr>
        <w:t>Figure</w:t>
      </w:r>
      <w:r w:rsidR="69FD6D45" w:rsidRPr="038C409F">
        <w:rPr>
          <w:sz w:val="24"/>
          <w:szCs w:val="24"/>
          <w:lang w:eastAsia="zh-CN"/>
        </w:rPr>
        <w:t xml:space="preserve"> 3</w:t>
      </w:r>
      <w:r w:rsidRPr="038C409F">
        <w:rPr>
          <w:sz w:val="24"/>
          <w:szCs w:val="24"/>
        </w:rPr>
        <w:t xml:space="preserve"> </w:t>
      </w:r>
      <w:r w:rsidR="008D3A63" w:rsidRPr="038C409F">
        <w:rPr>
          <w:sz w:val="24"/>
          <w:szCs w:val="24"/>
        </w:rPr>
        <w:fldChar w:fldCharType="begin"/>
      </w:r>
      <w:r w:rsidR="008D3A63" w:rsidRPr="038C409F">
        <w:rPr>
          <w:sz w:val="24"/>
          <w:szCs w:val="24"/>
        </w:rPr>
        <w:instrText xml:space="preserve"> SEQ Figure \* ARABIC </w:instrText>
      </w:r>
      <w:r w:rsidR="008D3A63" w:rsidRPr="038C409F">
        <w:rPr>
          <w:sz w:val="24"/>
          <w:szCs w:val="24"/>
        </w:rPr>
        <w:fldChar w:fldCharType="separate"/>
      </w:r>
      <w:r w:rsidR="00AB5942">
        <w:rPr>
          <w:noProof/>
          <w:sz w:val="24"/>
          <w:szCs w:val="24"/>
        </w:rPr>
        <w:t>3</w:t>
      </w:r>
      <w:r w:rsidR="008D3A63" w:rsidRPr="038C409F">
        <w:rPr>
          <w:sz w:val="24"/>
          <w:szCs w:val="24"/>
        </w:rPr>
        <w:fldChar w:fldCharType="end"/>
      </w:r>
      <w:r w:rsidRPr="038C409F">
        <w:rPr>
          <w:sz w:val="24"/>
          <w:szCs w:val="24"/>
          <w:lang w:eastAsia="zh-CN"/>
        </w:rPr>
        <w:t>Sparks as a metaphor for Individual Initiatives</w:t>
      </w:r>
      <w:r w:rsidRPr="038C409F">
        <w:rPr>
          <w:noProof/>
          <w:sz w:val="24"/>
          <w:szCs w:val="24"/>
          <w:lang w:eastAsia="zh-CN"/>
        </w:rPr>
        <w:t>; Illustration by Hanrui Li</w:t>
      </w:r>
    </w:p>
    <w:p w14:paraId="0ACDF6BF" w14:textId="3037AA59" w:rsidR="003F542C" w:rsidRPr="003F542C" w:rsidRDefault="00AF7E39" w:rsidP="002C2C13">
      <w:pPr>
        <w:pStyle w:val="paragraph"/>
        <w:spacing w:before="0" w:after="0" w:line="360" w:lineRule="auto"/>
        <w:textAlignment w:val="baseline"/>
        <w:rPr>
          <w:rFonts w:ascii="Arial" w:hAnsi="Arial" w:cs="Arial"/>
          <w:sz w:val="28"/>
          <w:szCs w:val="28"/>
        </w:rPr>
      </w:pPr>
      <w:r w:rsidRPr="00AF7E39">
        <w:rPr>
          <w:rStyle w:val="normaltextrun"/>
          <w:rFonts w:ascii="Arial" w:hAnsi="Arial" w:cs="Arial"/>
          <w:sz w:val="28"/>
          <w:szCs w:val="28"/>
        </w:rPr>
        <w:t xml:space="preserve">Even the tiniest change made by one person can light up a corner of the world. As more and more people choose to act inclusively, these individual sparks accumulate and will gradually brighten the whole environment, just like stars lighting up the night. </w:t>
      </w:r>
      <w:r w:rsidR="003F542C">
        <w:rPr>
          <w:rFonts w:ascii="Arial" w:hAnsi="Arial" w:cs="Arial"/>
          <w:sz w:val="28"/>
          <w:szCs w:val="28"/>
        </w:rPr>
        <w:br w:type="page"/>
      </w:r>
    </w:p>
    <w:p w14:paraId="0C15B82E" w14:textId="63CD13B5" w:rsidR="00190C0D" w:rsidRDefault="1106711E" w:rsidP="000505E2">
      <w:pPr>
        <w:pStyle w:val="ListParagraph"/>
        <w:numPr>
          <w:ilvl w:val="0"/>
          <w:numId w:val="9"/>
        </w:numPr>
        <w:spacing w:line="360" w:lineRule="auto"/>
        <w:rPr>
          <w:rFonts w:ascii="Arial" w:eastAsiaTheme="minorEastAsia" w:hAnsi="Arial" w:cs="Arial"/>
          <w:sz w:val="28"/>
          <w:szCs w:val="28"/>
          <w:lang w:eastAsia="zh-CN"/>
        </w:rPr>
      </w:pPr>
      <w:r w:rsidRPr="113FAF36">
        <w:rPr>
          <w:rFonts w:ascii="Arial" w:eastAsiaTheme="minorEastAsia" w:hAnsi="Arial" w:cs="Arial"/>
          <w:b/>
          <w:bCs/>
          <w:sz w:val="28"/>
          <w:szCs w:val="28"/>
          <w:lang w:eastAsia="zh-CN"/>
        </w:rPr>
        <w:lastRenderedPageBreak/>
        <w:t xml:space="preserve">Communal Efforts (Currents </w:t>
      </w:r>
      <w:r w:rsidRPr="113FAF36">
        <w:rPr>
          <w:rFonts w:ascii="Apple Color Emoji" w:eastAsia="Apple Color Emoji" w:hAnsi="Apple Color Emoji" w:cs="Apple Color Emoji"/>
          <w:sz w:val="28"/>
          <w:szCs w:val="28"/>
        </w:rPr>
        <w:t>🌊</w:t>
      </w:r>
      <w:r w:rsidRPr="113FAF36">
        <w:rPr>
          <w:rFonts w:ascii="Arial" w:eastAsiaTheme="minorEastAsia" w:hAnsi="Arial" w:cs="Arial"/>
          <w:b/>
          <w:bCs/>
          <w:sz w:val="28"/>
          <w:szCs w:val="28"/>
          <w:lang w:eastAsia="zh-CN"/>
        </w:rPr>
        <w:t>)</w:t>
      </w:r>
      <w:r w:rsidRPr="113FAF36">
        <w:rPr>
          <w:rFonts w:ascii="Arial" w:eastAsiaTheme="minorEastAsia" w:hAnsi="Arial" w:cs="Arial"/>
          <w:sz w:val="28"/>
          <w:szCs w:val="28"/>
          <w:lang w:eastAsia="zh-CN"/>
        </w:rPr>
        <w:t>: collaborative, college-</w:t>
      </w:r>
      <w:r w:rsidR="001F56BD">
        <w:rPr>
          <w:rFonts w:ascii="Arial" w:eastAsiaTheme="minorEastAsia" w:hAnsi="Arial" w:cs="Arial" w:hint="eastAsia"/>
          <w:sz w:val="28"/>
          <w:szCs w:val="28"/>
          <w:lang w:eastAsia="zh-CN"/>
        </w:rPr>
        <w:t>, department-, college-</w:t>
      </w:r>
      <w:r w:rsidRPr="113FAF36">
        <w:rPr>
          <w:rFonts w:ascii="Arial" w:eastAsiaTheme="minorEastAsia" w:hAnsi="Arial" w:cs="Arial"/>
          <w:sz w:val="28"/>
          <w:szCs w:val="28"/>
          <w:lang w:eastAsia="zh-CN"/>
        </w:rPr>
        <w:t xml:space="preserve"> or </w:t>
      </w:r>
      <w:r w:rsidR="001F56BD">
        <w:rPr>
          <w:rFonts w:ascii="Arial" w:eastAsiaTheme="minorEastAsia" w:hAnsi="Arial" w:cs="Arial" w:hint="eastAsia"/>
          <w:sz w:val="28"/>
          <w:szCs w:val="28"/>
          <w:lang w:eastAsia="zh-CN"/>
        </w:rPr>
        <w:t>division</w:t>
      </w:r>
      <w:r w:rsidRPr="113FAF36">
        <w:rPr>
          <w:rFonts w:ascii="Arial" w:eastAsiaTheme="minorEastAsia" w:hAnsi="Arial" w:cs="Arial"/>
          <w:sz w:val="28"/>
          <w:szCs w:val="28"/>
          <w:lang w:eastAsia="zh-CN"/>
        </w:rPr>
        <w:t>-level efforts that create flow and consistency</w:t>
      </w:r>
      <w:r w:rsidR="004836AE">
        <w:rPr>
          <w:rFonts w:ascii="Arial" w:eastAsiaTheme="minorEastAsia" w:hAnsi="Arial" w:cs="Arial" w:hint="eastAsia"/>
          <w:sz w:val="28"/>
          <w:szCs w:val="28"/>
          <w:lang w:eastAsia="zh-CN"/>
        </w:rPr>
        <w:t>.</w:t>
      </w:r>
    </w:p>
    <w:p w14:paraId="431375A5" w14:textId="77777777" w:rsidR="008D3A63" w:rsidRDefault="008D3A63" w:rsidP="000C5EE4">
      <w:pPr>
        <w:spacing w:line="360" w:lineRule="auto"/>
        <w:rPr>
          <w:rFonts w:ascii="Arial" w:eastAsiaTheme="minorEastAsia" w:hAnsi="Arial" w:cs="Arial"/>
          <w:sz w:val="28"/>
          <w:szCs w:val="28"/>
          <w:lang w:eastAsia="zh-CN"/>
        </w:rPr>
      </w:pPr>
    </w:p>
    <w:p w14:paraId="5C68240E" w14:textId="171474A7" w:rsidR="008D3A63" w:rsidRDefault="008D3A63" w:rsidP="000C5EE4">
      <w:pPr>
        <w:spacing w:line="360" w:lineRule="auto"/>
        <w:rPr>
          <w:rFonts w:ascii="Arial" w:eastAsiaTheme="minorEastAsia" w:hAnsi="Arial" w:cs="Arial"/>
          <w:sz w:val="28"/>
          <w:szCs w:val="28"/>
          <w:lang w:eastAsia="zh-CN"/>
        </w:rPr>
      </w:pPr>
      <w:r>
        <w:rPr>
          <w:noProof/>
        </w:rPr>
        <w:drawing>
          <wp:anchor distT="0" distB="0" distL="114300" distR="114300" simplePos="0" relativeHeight="251658249" behindDoc="0" locked="0" layoutInCell="1" allowOverlap="1" wp14:anchorId="5AA8A098" wp14:editId="150B82A9">
            <wp:simplePos x="0" y="0"/>
            <wp:positionH relativeFrom="column">
              <wp:posOffset>1445260</wp:posOffset>
            </wp:positionH>
            <wp:positionV relativeFrom="paragraph">
              <wp:posOffset>0</wp:posOffset>
            </wp:positionV>
            <wp:extent cx="2840792" cy="2880000"/>
            <wp:effectExtent l="0" t="0" r="4445" b="3175"/>
            <wp:wrapTopAndBottom/>
            <wp:docPr id="12169539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5394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0792" cy="2880000"/>
                    </a:xfrm>
                    <a:prstGeom prst="rect">
                      <a:avLst/>
                    </a:prstGeom>
                  </pic:spPr>
                </pic:pic>
              </a:graphicData>
            </a:graphic>
            <wp14:sizeRelH relativeFrom="margin">
              <wp14:pctWidth>0</wp14:pctWidth>
            </wp14:sizeRelH>
            <wp14:sizeRelV relativeFrom="margin">
              <wp14:pctHeight>0</wp14:pctHeight>
            </wp14:sizeRelV>
          </wp:anchor>
        </w:drawing>
      </w:r>
    </w:p>
    <w:p w14:paraId="223C0847" w14:textId="6CCAE2FC" w:rsidR="008D3A63" w:rsidRPr="00D90CBE" w:rsidRDefault="008D3A63" w:rsidP="008D3A63">
      <w:pPr>
        <w:pStyle w:val="Caption"/>
        <w:ind w:left="360"/>
        <w:rPr>
          <w:noProof/>
          <w:sz w:val="24"/>
          <w:szCs w:val="24"/>
        </w:rPr>
      </w:pPr>
      <w:r w:rsidRPr="00D90CBE">
        <w:rPr>
          <w:sz w:val="24"/>
          <w:szCs w:val="24"/>
        </w:rPr>
        <w:t xml:space="preserve">Figure </w:t>
      </w:r>
      <w:r w:rsidR="004836AE">
        <w:rPr>
          <w:rFonts w:hint="eastAsia"/>
          <w:sz w:val="24"/>
          <w:szCs w:val="24"/>
          <w:lang w:eastAsia="zh-CN"/>
        </w:rPr>
        <w:t>4</w:t>
      </w:r>
      <w:r w:rsidRPr="00D90CBE">
        <w:rPr>
          <w:sz w:val="24"/>
          <w:szCs w:val="24"/>
        </w:rPr>
        <w:fldChar w:fldCharType="begin"/>
      </w:r>
      <w:r w:rsidRPr="00D90CBE">
        <w:rPr>
          <w:sz w:val="24"/>
          <w:szCs w:val="24"/>
        </w:rPr>
        <w:instrText xml:space="preserve"> SEQ Figure \* ARABIC </w:instrText>
      </w:r>
      <w:r w:rsidRPr="00D90CBE">
        <w:rPr>
          <w:sz w:val="24"/>
          <w:szCs w:val="24"/>
        </w:rPr>
        <w:fldChar w:fldCharType="separate"/>
      </w:r>
      <w:r w:rsidR="00AB5942">
        <w:rPr>
          <w:noProof/>
          <w:sz w:val="24"/>
          <w:szCs w:val="24"/>
        </w:rPr>
        <w:t>4</w:t>
      </w:r>
      <w:r w:rsidRPr="00D90CBE">
        <w:rPr>
          <w:sz w:val="24"/>
          <w:szCs w:val="24"/>
        </w:rPr>
        <w:fldChar w:fldCharType="end"/>
      </w:r>
      <w:r w:rsidRPr="00D90CBE">
        <w:rPr>
          <w:rFonts w:hint="eastAsia"/>
          <w:sz w:val="24"/>
          <w:szCs w:val="24"/>
          <w:lang w:eastAsia="zh-CN"/>
        </w:rPr>
        <w:t xml:space="preserve"> Current</w:t>
      </w:r>
      <w:r>
        <w:rPr>
          <w:rFonts w:hint="eastAsia"/>
          <w:sz w:val="24"/>
          <w:szCs w:val="24"/>
          <w:lang w:eastAsia="zh-CN"/>
        </w:rPr>
        <w:t>s</w:t>
      </w:r>
      <w:r w:rsidRPr="00D90CBE">
        <w:rPr>
          <w:sz w:val="24"/>
          <w:szCs w:val="24"/>
          <w:lang w:eastAsia="zh-CN"/>
        </w:rPr>
        <w:t xml:space="preserve"> as a metaphor for</w:t>
      </w:r>
      <w:r>
        <w:rPr>
          <w:rFonts w:hint="eastAsia"/>
          <w:sz w:val="24"/>
          <w:szCs w:val="24"/>
          <w:lang w:eastAsia="zh-CN"/>
        </w:rPr>
        <w:t xml:space="preserve"> Communal Efforts</w:t>
      </w:r>
      <w:r w:rsidRPr="00D90CBE">
        <w:rPr>
          <w:sz w:val="24"/>
          <w:szCs w:val="24"/>
          <w:lang w:eastAsia="zh-CN"/>
        </w:rPr>
        <w:t xml:space="preserve">; </w:t>
      </w:r>
      <w:r>
        <w:rPr>
          <w:rFonts w:hint="eastAsia"/>
          <w:sz w:val="24"/>
          <w:szCs w:val="24"/>
          <w:lang w:eastAsia="zh-CN"/>
        </w:rPr>
        <w:t>Illustration</w:t>
      </w:r>
      <w:r w:rsidRPr="00D90CBE">
        <w:rPr>
          <w:sz w:val="24"/>
          <w:szCs w:val="24"/>
          <w:lang w:eastAsia="zh-CN"/>
        </w:rPr>
        <w:t xml:space="preserve"> by Hanrui Li</w:t>
      </w:r>
    </w:p>
    <w:p w14:paraId="55226263" w14:textId="02F10975" w:rsidR="00612C5F" w:rsidRPr="000C5EE4" w:rsidRDefault="00612C5F" w:rsidP="000C5EE4">
      <w:pPr>
        <w:spacing w:line="360" w:lineRule="auto"/>
        <w:rPr>
          <w:rFonts w:ascii="Arial" w:eastAsiaTheme="minorEastAsia" w:hAnsi="Arial" w:cs="Arial"/>
          <w:sz w:val="28"/>
          <w:szCs w:val="28"/>
          <w:lang w:eastAsia="zh-CN"/>
        </w:rPr>
      </w:pPr>
    </w:p>
    <w:p w14:paraId="4F056DE1" w14:textId="27A850B1" w:rsidR="000C5EE4" w:rsidRDefault="003F3344" w:rsidP="00D90CBE">
      <w:pPr>
        <w:spacing w:line="360" w:lineRule="auto"/>
        <w:rPr>
          <w:rFonts w:ascii="Arial" w:hAnsi="Arial" w:cs="Arial"/>
          <w:sz w:val="28"/>
          <w:szCs w:val="28"/>
          <w:lang w:eastAsia="zh-CN"/>
        </w:rPr>
      </w:pPr>
      <w:r w:rsidRPr="00D90CBE">
        <w:rPr>
          <w:rFonts w:ascii="Arial" w:hAnsi="Arial" w:cs="Arial"/>
          <w:sz w:val="28"/>
          <w:szCs w:val="28"/>
        </w:rPr>
        <w:t xml:space="preserve">Each </w:t>
      </w:r>
      <w:r w:rsidR="00D90CBE">
        <w:rPr>
          <w:rFonts w:ascii="Arial" w:hAnsi="Arial" w:cs="Arial" w:hint="eastAsia"/>
          <w:sz w:val="28"/>
          <w:szCs w:val="28"/>
          <w:lang w:eastAsia="zh-CN"/>
        </w:rPr>
        <w:t xml:space="preserve">group, department, </w:t>
      </w:r>
      <w:r w:rsidR="00D90CBE">
        <w:rPr>
          <w:rFonts w:ascii="Arial" w:hAnsi="Arial" w:cs="Arial"/>
          <w:sz w:val="28"/>
          <w:szCs w:val="28"/>
          <w:lang w:eastAsia="zh-CN"/>
        </w:rPr>
        <w:t>colleg</w:t>
      </w:r>
      <w:r w:rsidR="00D90CBE">
        <w:rPr>
          <w:rFonts w:ascii="Arial" w:hAnsi="Arial" w:cs="Arial" w:hint="eastAsia"/>
          <w:sz w:val="28"/>
          <w:szCs w:val="28"/>
          <w:lang w:eastAsia="zh-CN"/>
        </w:rPr>
        <w:t>e, faculty, unit, or school,</w:t>
      </w:r>
      <w:r w:rsidRPr="00D90CBE">
        <w:rPr>
          <w:rFonts w:ascii="Arial" w:hAnsi="Arial" w:cs="Arial"/>
          <w:sz w:val="28"/>
          <w:szCs w:val="28"/>
        </w:rPr>
        <w:t xml:space="preserve"> can be seen as a branch current, and when these branch currents come together, they form a wider and more powerful stream that can drive meaningful change across the </w:t>
      </w:r>
      <w:r w:rsidR="006062DC">
        <w:rPr>
          <w:rFonts w:ascii="Arial" w:hAnsi="Arial" w:cs="Arial" w:hint="eastAsia"/>
          <w:sz w:val="28"/>
          <w:szCs w:val="28"/>
          <w:lang w:eastAsia="zh-CN"/>
        </w:rPr>
        <w:t>university</w:t>
      </w:r>
      <w:r w:rsidRPr="00D90CBE">
        <w:rPr>
          <w:rFonts w:ascii="Arial" w:hAnsi="Arial" w:cs="Arial"/>
          <w:sz w:val="28"/>
          <w:szCs w:val="28"/>
        </w:rPr>
        <w:t>.</w:t>
      </w:r>
    </w:p>
    <w:p w14:paraId="651C3AAA" w14:textId="71AA95DE" w:rsidR="003F542C" w:rsidRPr="003F542C" w:rsidRDefault="003F542C" w:rsidP="003F542C">
      <w:pPr>
        <w:spacing w:after="180"/>
        <w:rPr>
          <w:rFonts w:ascii="Arial" w:hAnsi="Arial" w:cs="Arial"/>
          <w:sz w:val="28"/>
          <w:szCs w:val="28"/>
          <w:lang w:eastAsia="zh-CN"/>
        </w:rPr>
      </w:pPr>
      <w:r>
        <w:rPr>
          <w:rFonts w:ascii="Arial" w:hAnsi="Arial" w:cs="Arial"/>
          <w:sz w:val="28"/>
          <w:szCs w:val="28"/>
          <w:lang w:eastAsia="zh-CN"/>
        </w:rPr>
        <w:br w:type="page"/>
      </w:r>
    </w:p>
    <w:p w14:paraId="23D1C714" w14:textId="131C6A8A" w:rsidR="008D3A63" w:rsidRPr="003F542C" w:rsidRDefault="1106711E" w:rsidP="000505E2">
      <w:pPr>
        <w:pStyle w:val="ListParagraph"/>
        <w:numPr>
          <w:ilvl w:val="0"/>
          <w:numId w:val="9"/>
        </w:numPr>
        <w:spacing w:line="360" w:lineRule="auto"/>
        <w:rPr>
          <w:rFonts w:ascii="Arial" w:eastAsiaTheme="minorEastAsia" w:hAnsi="Arial" w:cs="Arial"/>
          <w:sz w:val="28"/>
          <w:szCs w:val="28"/>
          <w:lang w:eastAsia="zh-CN"/>
        </w:rPr>
      </w:pPr>
      <w:r w:rsidRPr="113FAF36">
        <w:rPr>
          <w:rFonts w:ascii="Arial" w:eastAsiaTheme="minorEastAsia" w:hAnsi="Arial" w:cs="Arial"/>
          <w:b/>
          <w:bCs/>
          <w:sz w:val="28"/>
          <w:szCs w:val="28"/>
          <w:lang w:eastAsia="zh-CN"/>
        </w:rPr>
        <w:lastRenderedPageBreak/>
        <w:t xml:space="preserve">Institutional Changes (Winds </w:t>
      </w:r>
      <w:r w:rsidRPr="113FAF36">
        <w:rPr>
          <w:rFonts w:ascii="Apple Color Emoji" w:eastAsia="Apple Color Emoji" w:hAnsi="Apple Color Emoji" w:cs="Apple Color Emoji"/>
          <w:sz w:val="28"/>
          <w:szCs w:val="28"/>
        </w:rPr>
        <w:t>🌪</w:t>
      </w:r>
      <w:r w:rsidRPr="113FAF36">
        <w:rPr>
          <w:rFonts w:ascii="Arial" w:eastAsiaTheme="minorEastAsia" w:hAnsi="Arial" w:cs="Arial"/>
          <w:b/>
          <w:bCs/>
          <w:sz w:val="28"/>
          <w:szCs w:val="28"/>
          <w:lang w:eastAsia="zh-CN"/>
        </w:rPr>
        <w:t>)</w:t>
      </w:r>
      <w:r w:rsidRPr="113FAF36">
        <w:rPr>
          <w:rFonts w:ascii="Arial" w:eastAsiaTheme="minorEastAsia" w:hAnsi="Arial" w:cs="Arial"/>
          <w:sz w:val="28"/>
          <w:szCs w:val="28"/>
          <w:lang w:eastAsia="zh-CN"/>
        </w:rPr>
        <w:t>: institutional policies and cultural shifts that (re)shape the teaching climate</w:t>
      </w:r>
      <w:r w:rsidR="006062DC">
        <w:rPr>
          <w:rFonts w:ascii="Arial" w:eastAsiaTheme="minorEastAsia" w:hAnsi="Arial" w:cs="Arial" w:hint="eastAsia"/>
          <w:sz w:val="28"/>
          <w:szCs w:val="28"/>
          <w:lang w:eastAsia="zh-CN"/>
        </w:rPr>
        <w:t>.</w:t>
      </w:r>
    </w:p>
    <w:p w14:paraId="41783F30" w14:textId="77777777" w:rsidR="008D3A63" w:rsidRDefault="008D3A63" w:rsidP="00D90CBE">
      <w:pPr>
        <w:pStyle w:val="ListParagraph"/>
        <w:spacing w:line="360" w:lineRule="auto"/>
        <w:ind w:left="360"/>
        <w:rPr>
          <w:rFonts w:ascii="Arial" w:hAnsi="Arial" w:cs="Arial"/>
          <w:sz w:val="28"/>
          <w:szCs w:val="28"/>
          <w:lang w:eastAsia="zh-CN"/>
        </w:rPr>
      </w:pPr>
    </w:p>
    <w:p w14:paraId="345152AC" w14:textId="7B628915" w:rsidR="008D3A63" w:rsidRPr="008D3A63" w:rsidRDefault="008D3A63" w:rsidP="008D3A63">
      <w:pPr>
        <w:pStyle w:val="ListParagraph"/>
        <w:spacing w:line="360" w:lineRule="auto"/>
        <w:ind w:left="360"/>
        <w:rPr>
          <w:rFonts w:ascii="Arial" w:hAnsi="Arial" w:cs="Arial"/>
          <w:sz w:val="28"/>
          <w:szCs w:val="28"/>
          <w:lang w:eastAsia="zh-CN"/>
        </w:rPr>
      </w:pPr>
      <w:r>
        <w:rPr>
          <w:noProof/>
        </w:rPr>
        <w:drawing>
          <wp:anchor distT="0" distB="0" distL="114300" distR="114300" simplePos="0" relativeHeight="251658245" behindDoc="0" locked="0" layoutInCell="1" allowOverlap="1" wp14:anchorId="526FC7D1" wp14:editId="5F63DC69">
            <wp:simplePos x="0" y="0"/>
            <wp:positionH relativeFrom="column">
              <wp:posOffset>1487170</wp:posOffset>
            </wp:positionH>
            <wp:positionV relativeFrom="paragraph">
              <wp:posOffset>573</wp:posOffset>
            </wp:positionV>
            <wp:extent cx="2755683" cy="2880000"/>
            <wp:effectExtent l="0" t="0" r="635" b="3175"/>
            <wp:wrapTopAndBottom/>
            <wp:docPr id="16648816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162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5683" cy="2880000"/>
                    </a:xfrm>
                    <a:prstGeom prst="rect">
                      <a:avLst/>
                    </a:prstGeom>
                  </pic:spPr>
                </pic:pic>
              </a:graphicData>
            </a:graphic>
            <wp14:sizeRelH relativeFrom="margin">
              <wp14:pctWidth>0</wp14:pctWidth>
            </wp14:sizeRelH>
            <wp14:sizeRelV relativeFrom="margin">
              <wp14:pctHeight>0</wp14:pctHeight>
            </wp14:sizeRelV>
          </wp:anchor>
        </w:drawing>
      </w:r>
    </w:p>
    <w:p w14:paraId="2EDD6215" w14:textId="0DCCE389" w:rsidR="008D3A63" w:rsidRPr="008D3A63" w:rsidRDefault="008D3A63" w:rsidP="008D3A63">
      <w:pPr>
        <w:pStyle w:val="Caption"/>
        <w:rPr>
          <w:noProof/>
          <w:sz w:val="24"/>
          <w:szCs w:val="24"/>
        </w:rPr>
      </w:pPr>
      <w:r w:rsidRPr="008D3A63">
        <w:rPr>
          <w:sz w:val="24"/>
          <w:szCs w:val="24"/>
        </w:rPr>
        <w:t xml:space="preserve">Figure </w:t>
      </w:r>
      <w:r w:rsidR="003322CC">
        <w:rPr>
          <w:rFonts w:hint="eastAsia"/>
          <w:sz w:val="24"/>
          <w:szCs w:val="24"/>
          <w:lang w:eastAsia="zh-CN"/>
        </w:rPr>
        <w:t>5</w:t>
      </w:r>
      <w:r w:rsidRPr="008D3A63">
        <w:rPr>
          <w:sz w:val="24"/>
          <w:szCs w:val="24"/>
        </w:rPr>
        <w:fldChar w:fldCharType="begin"/>
      </w:r>
      <w:r w:rsidRPr="008D3A63">
        <w:rPr>
          <w:sz w:val="24"/>
          <w:szCs w:val="24"/>
        </w:rPr>
        <w:instrText xml:space="preserve"> SEQ Figure \* ARABIC </w:instrText>
      </w:r>
      <w:r w:rsidRPr="008D3A63">
        <w:rPr>
          <w:sz w:val="24"/>
          <w:szCs w:val="24"/>
        </w:rPr>
        <w:fldChar w:fldCharType="separate"/>
      </w:r>
      <w:r w:rsidR="00AB5942">
        <w:rPr>
          <w:noProof/>
          <w:sz w:val="24"/>
          <w:szCs w:val="24"/>
        </w:rPr>
        <w:t>5</w:t>
      </w:r>
      <w:r w:rsidRPr="008D3A63">
        <w:rPr>
          <w:sz w:val="24"/>
          <w:szCs w:val="24"/>
        </w:rPr>
        <w:fldChar w:fldCharType="end"/>
      </w:r>
      <w:r w:rsidRPr="008D3A63">
        <w:rPr>
          <w:rFonts w:hint="eastAsia"/>
          <w:sz w:val="24"/>
          <w:szCs w:val="24"/>
          <w:lang w:eastAsia="zh-CN"/>
        </w:rPr>
        <w:t xml:space="preserve"> Winds as a metaphor for </w:t>
      </w:r>
      <w:r>
        <w:rPr>
          <w:rFonts w:hint="eastAsia"/>
          <w:sz w:val="24"/>
          <w:szCs w:val="24"/>
          <w:lang w:eastAsia="zh-CN"/>
        </w:rPr>
        <w:t>I</w:t>
      </w:r>
      <w:r w:rsidRPr="008D3A63">
        <w:rPr>
          <w:rFonts w:hint="eastAsia"/>
          <w:sz w:val="24"/>
          <w:szCs w:val="24"/>
          <w:lang w:eastAsia="zh-CN"/>
        </w:rPr>
        <w:t xml:space="preserve">nstitutional </w:t>
      </w:r>
      <w:r>
        <w:rPr>
          <w:rFonts w:hint="eastAsia"/>
          <w:sz w:val="24"/>
          <w:szCs w:val="24"/>
          <w:lang w:eastAsia="zh-CN"/>
        </w:rPr>
        <w:t>C</w:t>
      </w:r>
      <w:r w:rsidRPr="008D3A63">
        <w:rPr>
          <w:rFonts w:hint="eastAsia"/>
          <w:sz w:val="24"/>
          <w:szCs w:val="24"/>
          <w:lang w:eastAsia="zh-CN"/>
        </w:rPr>
        <w:t xml:space="preserve">hanges; </w:t>
      </w:r>
      <w:r>
        <w:rPr>
          <w:rFonts w:hint="eastAsia"/>
          <w:sz w:val="24"/>
          <w:szCs w:val="24"/>
          <w:lang w:eastAsia="zh-CN"/>
        </w:rPr>
        <w:t>illustration</w:t>
      </w:r>
      <w:r w:rsidRPr="008D3A63">
        <w:rPr>
          <w:rFonts w:hint="eastAsia"/>
          <w:sz w:val="24"/>
          <w:szCs w:val="24"/>
          <w:lang w:eastAsia="zh-CN"/>
        </w:rPr>
        <w:t xml:space="preserve"> by Hanrui Li</w:t>
      </w:r>
    </w:p>
    <w:p w14:paraId="44ECABEE" w14:textId="77777777" w:rsidR="008D3A63" w:rsidRDefault="008D3A63" w:rsidP="008D3A63">
      <w:pPr>
        <w:spacing w:line="360" w:lineRule="auto"/>
        <w:rPr>
          <w:rFonts w:ascii="Arial" w:hAnsi="Arial" w:cs="Arial"/>
          <w:sz w:val="28"/>
          <w:szCs w:val="28"/>
          <w:lang w:eastAsia="zh-CN"/>
        </w:rPr>
      </w:pPr>
    </w:p>
    <w:p w14:paraId="26624241" w14:textId="7B92AC65" w:rsidR="005C1DCE" w:rsidRPr="008D3A63" w:rsidRDefault="005C1DCE" w:rsidP="008D3A63">
      <w:pPr>
        <w:spacing w:line="360" w:lineRule="auto"/>
        <w:rPr>
          <w:rFonts w:ascii="Arial" w:hAnsi="Arial" w:cs="Arial"/>
          <w:sz w:val="28"/>
          <w:szCs w:val="28"/>
        </w:rPr>
      </w:pPr>
      <w:r w:rsidRPr="008D3A63">
        <w:rPr>
          <w:rFonts w:ascii="Arial" w:hAnsi="Arial" w:cs="Arial"/>
          <w:sz w:val="28"/>
          <w:szCs w:val="28"/>
          <w:lang w:eastAsia="zh-CN"/>
        </w:rPr>
        <w:t xml:space="preserve">Wind has </w:t>
      </w:r>
      <w:r w:rsidRPr="008D3A63">
        <w:rPr>
          <w:rFonts w:ascii="Arial" w:hAnsi="Arial" w:cs="Arial"/>
          <w:sz w:val="28"/>
          <w:szCs w:val="28"/>
        </w:rPr>
        <w:t>many forms: from powerful hurricanes to gentle breezes. A strong wind can bring visible, large-scale impact, while a soft breeze can gradually shift entrenched norms. As shown in the illustration, even a gentle wind can carry away rigid, outdated “leaves,” clearing space for new, more inclusive growth.</w:t>
      </w:r>
    </w:p>
    <w:p w14:paraId="7BFC6C30" w14:textId="282D8A34" w:rsidR="6184D4E5" w:rsidRDefault="003F542C" w:rsidP="003F542C">
      <w:pPr>
        <w:spacing w:after="180"/>
        <w:rPr>
          <w:rFonts w:ascii="Arial" w:eastAsiaTheme="minorEastAsia" w:hAnsi="Arial" w:cs="Arial"/>
          <w:sz w:val="28"/>
          <w:szCs w:val="28"/>
          <w:lang w:eastAsia="zh-CN"/>
        </w:rPr>
      </w:pPr>
      <w:r>
        <w:rPr>
          <w:rFonts w:ascii="Arial" w:eastAsiaTheme="minorEastAsia" w:hAnsi="Arial" w:cs="Arial"/>
          <w:sz w:val="28"/>
          <w:szCs w:val="28"/>
          <w:lang w:eastAsia="zh-CN"/>
        </w:rPr>
        <w:br w:type="page"/>
      </w:r>
    </w:p>
    <w:p w14:paraId="2A25D667" w14:textId="0EFE9647" w:rsidR="00190C0D" w:rsidRDefault="1106711E" w:rsidP="000505E2">
      <w:pPr>
        <w:pStyle w:val="ListParagraph"/>
        <w:numPr>
          <w:ilvl w:val="0"/>
          <w:numId w:val="9"/>
        </w:numPr>
        <w:spacing w:line="360" w:lineRule="auto"/>
        <w:rPr>
          <w:rFonts w:ascii="Arial" w:eastAsiaTheme="minorEastAsia" w:hAnsi="Arial" w:cs="Arial"/>
          <w:sz w:val="28"/>
          <w:szCs w:val="28"/>
          <w:lang w:eastAsia="zh-CN"/>
        </w:rPr>
      </w:pPr>
      <w:r w:rsidRPr="113FAF36">
        <w:rPr>
          <w:rFonts w:ascii="Arial" w:eastAsiaTheme="minorEastAsia" w:hAnsi="Arial" w:cs="Arial"/>
          <w:b/>
          <w:bCs/>
          <w:sz w:val="28"/>
          <w:szCs w:val="28"/>
          <w:lang w:eastAsia="zh-CN"/>
        </w:rPr>
        <w:lastRenderedPageBreak/>
        <w:t xml:space="preserve">Sector-wide Transformations (Bedrocks </w:t>
      </w:r>
      <w:r w:rsidRPr="113FAF36">
        <w:rPr>
          <w:rFonts w:ascii="Apple Color Emoji" w:eastAsiaTheme="minorEastAsia" w:hAnsi="Apple Color Emoji" w:cs="Apple Color Emoji"/>
          <w:sz w:val="28"/>
          <w:szCs w:val="28"/>
          <w:lang w:eastAsia="zh-CN"/>
        </w:rPr>
        <w:t>🌐</w:t>
      </w:r>
      <w:r w:rsidRPr="113FAF36">
        <w:rPr>
          <w:rFonts w:ascii="Arial" w:eastAsiaTheme="minorEastAsia" w:hAnsi="Arial" w:cs="Arial"/>
          <w:b/>
          <w:bCs/>
          <w:sz w:val="28"/>
          <w:szCs w:val="28"/>
          <w:lang w:eastAsia="zh-CN"/>
        </w:rPr>
        <w:t>)</w:t>
      </w:r>
      <w:r w:rsidRPr="113FAF36">
        <w:rPr>
          <w:rFonts w:ascii="Arial" w:eastAsiaTheme="minorEastAsia" w:hAnsi="Arial" w:cs="Arial"/>
          <w:sz w:val="28"/>
          <w:szCs w:val="28"/>
          <w:lang w:eastAsia="zh-CN"/>
        </w:rPr>
        <w:t xml:space="preserve">: fundamental, systemic and sector-wide transformations that reshape what education </w:t>
      </w:r>
      <w:r w:rsidR="004A387B">
        <w:rPr>
          <w:rFonts w:ascii="Arial" w:eastAsiaTheme="minorEastAsia" w:hAnsi="Arial" w:cs="Arial" w:hint="eastAsia"/>
          <w:sz w:val="28"/>
          <w:szCs w:val="28"/>
          <w:lang w:eastAsia="zh-CN"/>
        </w:rPr>
        <w:t xml:space="preserve">means and </w:t>
      </w:r>
      <w:r w:rsidRPr="113FAF36">
        <w:rPr>
          <w:rFonts w:ascii="Arial" w:eastAsiaTheme="minorEastAsia" w:hAnsi="Arial" w:cs="Arial"/>
          <w:sz w:val="28"/>
          <w:szCs w:val="28"/>
          <w:lang w:eastAsia="zh-CN"/>
        </w:rPr>
        <w:t>values</w:t>
      </w:r>
      <w:r w:rsidR="004A387B">
        <w:rPr>
          <w:rFonts w:ascii="Arial" w:eastAsiaTheme="minorEastAsia" w:hAnsi="Arial" w:cs="Arial" w:hint="eastAsia"/>
          <w:sz w:val="28"/>
          <w:szCs w:val="28"/>
          <w:lang w:eastAsia="zh-CN"/>
        </w:rPr>
        <w:t>.</w:t>
      </w:r>
    </w:p>
    <w:p w14:paraId="780914A5" w14:textId="6A851DF6" w:rsidR="008D3A63" w:rsidRDefault="008D3A63" w:rsidP="00D90CBE">
      <w:pPr>
        <w:pStyle w:val="NormalWeb"/>
        <w:spacing w:line="360" w:lineRule="auto"/>
        <w:rPr>
          <w:rFonts w:ascii="Arial" w:hAnsi="Arial" w:cs="Arial"/>
          <w:sz w:val="28"/>
          <w:szCs w:val="28"/>
          <w:lang w:eastAsia="zh-CN"/>
        </w:rPr>
      </w:pPr>
      <w:r>
        <w:rPr>
          <w:noProof/>
        </w:rPr>
        <w:drawing>
          <wp:anchor distT="0" distB="0" distL="114300" distR="114300" simplePos="0" relativeHeight="251658250" behindDoc="0" locked="0" layoutInCell="1" allowOverlap="1" wp14:anchorId="78BFB7D7" wp14:editId="50D0066C">
            <wp:simplePos x="0" y="0"/>
            <wp:positionH relativeFrom="column">
              <wp:posOffset>1062355</wp:posOffset>
            </wp:positionH>
            <wp:positionV relativeFrom="paragraph">
              <wp:posOffset>0</wp:posOffset>
            </wp:positionV>
            <wp:extent cx="3616525" cy="2880000"/>
            <wp:effectExtent l="0" t="0" r="3175" b="3175"/>
            <wp:wrapTopAndBottom/>
            <wp:docPr id="517286466" name="drawing"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86466" name="drawing" descr="卡通人物&#10;&#10;低可信度描述已自动生成"/>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6525" cy="2880000"/>
                    </a:xfrm>
                    <a:prstGeom prst="rect">
                      <a:avLst/>
                    </a:prstGeom>
                  </pic:spPr>
                </pic:pic>
              </a:graphicData>
            </a:graphic>
            <wp14:sizeRelH relativeFrom="margin">
              <wp14:pctWidth>0</wp14:pctWidth>
            </wp14:sizeRelH>
            <wp14:sizeRelV relativeFrom="margin">
              <wp14:pctHeight>0</wp14:pctHeight>
            </wp14:sizeRelV>
          </wp:anchor>
        </w:drawing>
      </w:r>
    </w:p>
    <w:p w14:paraId="0F69E772" w14:textId="3003B6ED" w:rsidR="008D3A63" w:rsidRDefault="008D3A63" w:rsidP="008D3A63">
      <w:pPr>
        <w:pStyle w:val="Caption"/>
        <w:rPr>
          <w:sz w:val="24"/>
          <w:szCs w:val="24"/>
          <w:lang w:eastAsia="zh-CN"/>
        </w:rPr>
      </w:pPr>
      <w:r w:rsidRPr="008D3A63">
        <w:rPr>
          <w:sz w:val="24"/>
          <w:szCs w:val="24"/>
        </w:rPr>
        <w:t xml:space="preserve">Figure </w:t>
      </w:r>
      <w:r w:rsidR="003F542C">
        <w:rPr>
          <w:rFonts w:hint="eastAsia"/>
          <w:sz w:val="24"/>
          <w:szCs w:val="24"/>
          <w:lang w:eastAsia="zh-CN"/>
        </w:rPr>
        <w:t>6</w:t>
      </w:r>
      <w:r w:rsidRPr="008D3A63">
        <w:rPr>
          <w:sz w:val="24"/>
          <w:szCs w:val="24"/>
        </w:rPr>
        <w:fldChar w:fldCharType="begin"/>
      </w:r>
      <w:r w:rsidRPr="008D3A63">
        <w:rPr>
          <w:sz w:val="24"/>
          <w:szCs w:val="24"/>
        </w:rPr>
        <w:instrText xml:space="preserve"> SEQ Figure \* ARABIC </w:instrText>
      </w:r>
      <w:r w:rsidRPr="008D3A63">
        <w:rPr>
          <w:sz w:val="24"/>
          <w:szCs w:val="24"/>
        </w:rPr>
        <w:fldChar w:fldCharType="separate"/>
      </w:r>
      <w:r w:rsidR="00AB5942">
        <w:rPr>
          <w:noProof/>
          <w:sz w:val="24"/>
          <w:szCs w:val="24"/>
        </w:rPr>
        <w:t>6</w:t>
      </w:r>
      <w:r w:rsidRPr="008D3A63">
        <w:rPr>
          <w:sz w:val="24"/>
          <w:szCs w:val="24"/>
        </w:rPr>
        <w:fldChar w:fldCharType="end"/>
      </w:r>
      <w:r w:rsidRPr="008D3A63">
        <w:rPr>
          <w:rFonts w:hint="eastAsia"/>
          <w:sz w:val="24"/>
          <w:szCs w:val="24"/>
          <w:lang w:eastAsia="zh-CN"/>
        </w:rPr>
        <w:t xml:space="preserve"> Bedrock as a metaphor for sector-wide transformations; illustration by Hanrui Li</w:t>
      </w:r>
    </w:p>
    <w:p w14:paraId="664B1766" w14:textId="77777777" w:rsidR="008D3A63" w:rsidRDefault="008D3A63" w:rsidP="008D3A63">
      <w:pPr>
        <w:rPr>
          <w:lang w:eastAsia="zh-CN"/>
        </w:rPr>
      </w:pPr>
    </w:p>
    <w:p w14:paraId="1D00745B" w14:textId="1CEF7840" w:rsidR="004A387B" w:rsidRPr="004A387B" w:rsidRDefault="004A387B" w:rsidP="004A387B">
      <w:pPr>
        <w:pStyle w:val="NormalWeb"/>
        <w:spacing w:line="360" w:lineRule="auto"/>
        <w:rPr>
          <w:rFonts w:ascii="Arial" w:hAnsi="Arial" w:cs="Arial"/>
          <w:sz w:val="28"/>
          <w:szCs w:val="28"/>
          <w:lang w:eastAsia="zh-CN"/>
        </w:rPr>
      </w:pPr>
      <w:r w:rsidRPr="000C5EE4">
        <w:rPr>
          <w:rFonts w:ascii="Arial" w:hAnsi="Arial" w:cs="Arial"/>
          <w:sz w:val="28"/>
          <w:szCs w:val="28"/>
        </w:rPr>
        <w:t xml:space="preserve">Bedrock is typically solid and difficult to shift, but </w:t>
      </w:r>
      <w:r>
        <w:rPr>
          <w:rFonts w:ascii="Arial" w:hAnsi="Arial" w:cs="Arial" w:hint="eastAsia"/>
          <w:sz w:val="28"/>
          <w:szCs w:val="28"/>
          <w:lang w:eastAsia="zh-CN"/>
        </w:rPr>
        <w:t>it lays the foundation of the world. O</w:t>
      </w:r>
      <w:r w:rsidRPr="000C5EE4">
        <w:rPr>
          <w:rFonts w:ascii="Arial" w:hAnsi="Arial" w:cs="Arial"/>
          <w:sz w:val="28"/>
          <w:szCs w:val="28"/>
        </w:rPr>
        <w:t>nce it moves, it can trigger profound and lasting change across the entire ecosystem. This mirrors what happens when transformation begins at the sector level, reshaping the foundational values and structures of education.</w:t>
      </w:r>
    </w:p>
    <w:p w14:paraId="0F84A166" w14:textId="32BEB8FD" w:rsidR="000C5EE4" w:rsidRPr="000C5EE4" w:rsidRDefault="000C5EE4" w:rsidP="00D90CBE">
      <w:pPr>
        <w:pStyle w:val="NormalWeb"/>
        <w:spacing w:line="360" w:lineRule="auto"/>
        <w:rPr>
          <w:rFonts w:ascii="Arial" w:hAnsi="Arial" w:cs="Arial"/>
          <w:sz w:val="28"/>
          <w:szCs w:val="28"/>
        </w:rPr>
      </w:pPr>
      <w:r w:rsidRPr="000C5EE4">
        <w:rPr>
          <w:rFonts w:ascii="Arial" w:hAnsi="Arial" w:cs="Arial"/>
          <w:sz w:val="28"/>
          <w:szCs w:val="28"/>
        </w:rPr>
        <w:t xml:space="preserve">In the illustration, the tree’s roots on the right are able to stretch and grow freely only because the bedrock has shifted. This represents how meaningful change in education becomes possible only when deep-rooted systemic barriers begin to loosen. Just as roots need space to grow, transformation requires a shift in what lies beneath the surface. </w:t>
      </w:r>
      <w:r w:rsidRPr="000C5EE4">
        <w:rPr>
          <w:rFonts w:ascii="Arial" w:hAnsi="Arial" w:cs="Arial"/>
          <w:sz w:val="28"/>
          <w:szCs w:val="28"/>
        </w:rPr>
        <w:lastRenderedPageBreak/>
        <w:t>When change begins and the bedrock starts to shift, winter will eventually turn into spring.</w:t>
      </w:r>
    </w:p>
    <w:p w14:paraId="089EE64B" w14:textId="77777777" w:rsidR="00190C0D" w:rsidRPr="004D54C6" w:rsidRDefault="00190C0D" w:rsidP="1AF44CB7">
      <w:pPr>
        <w:spacing w:before="120" w:line="360" w:lineRule="auto"/>
        <w:rPr>
          <w:rFonts w:ascii="Arial" w:eastAsiaTheme="minorEastAsia" w:hAnsi="Arial" w:cs="Arial"/>
          <w:sz w:val="28"/>
          <w:szCs w:val="28"/>
          <w:lang w:eastAsia="zh-CN"/>
        </w:rPr>
      </w:pPr>
    </w:p>
    <w:p w14:paraId="52F5798D" w14:textId="05EE5DD1"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Given the focus of our project, this toolkit </w:t>
      </w:r>
      <w:r w:rsidR="00304080">
        <w:rPr>
          <w:rFonts w:ascii="Arial" w:eastAsiaTheme="minorEastAsia" w:hAnsi="Arial" w:cs="Arial" w:hint="eastAsia"/>
          <w:sz w:val="28"/>
          <w:szCs w:val="28"/>
          <w:lang w:eastAsia="zh-CN"/>
        </w:rPr>
        <w:t>primarily centres</w:t>
      </w:r>
      <w:r w:rsidRPr="1AF44CB7">
        <w:rPr>
          <w:rFonts w:ascii="Arial" w:eastAsiaTheme="minorEastAsia" w:hAnsi="Arial" w:cs="Arial"/>
          <w:sz w:val="28"/>
          <w:szCs w:val="28"/>
          <w:lang w:eastAsia="zh-CN"/>
        </w:rPr>
        <w:t xml:space="preserve"> on </w:t>
      </w:r>
      <w:r w:rsidRPr="1AF44CB7">
        <w:rPr>
          <w:rFonts w:ascii="Arial" w:eastAsiaTheme="minorEastAsia" w:hAnsi="Arial" w:cs="Arial"/>
          <w:b/>
          <w:bCs/>
          <w:sz w:val="28"/>
          <w:szCs w:val="28"/>
          <w:lang w:eastAsia="zh-CN"/>
        </w:rPr>
        <w:t>Individual Initiatives</w:t>
      </w:r>
      <w:r w:rsidRPr="1AF44CB7">
        <w:rPr>
          <w:rFonts w:ascii="Arial" w:eastAsiaTheme="minorEastAsia" w:hAnsi="Arial" w:cs="Arial"/>
          <w:sz w:val="28"/>
          <w:szCs w:val="28"/>
          <w:lang w:eastAsia="zh-CN"/>
        </w:rPr>
        <w:t xml:space="preserve"> and </w:t>
      </w:r>
      <w:r w:rsidRPr="1AF44CB7">
        <w:rPr>
          <w:rFonts w:ascii="Arial" w:eastAsiaTheme="minorEastAsia" w:hAnsi="Arial" w:cs="Arial"/>
          <w:b/>
          <w:bCs/>
          <w:sz w:val="28"/>
          <w:szCs w:val="28"/>
          <w:lang w:eastAsia="zh-CN"/>
        </w:rPr>
        <w:t>Communal Efforts</w:t>
      </w:r>
      <w:r w:rsidRPr="1AF44CB7">
        <w:rPr>
          <w:rFonts w:ascii="Arial" w:eastAsiaTheme="minorEastAsia" w:hAnsi="Arial" w:cs="Arial"/>
          <w:sz w:val="28"/>
          <w:szCs w:val="28"/>
          <w:lang w:eastAsia="zh-CN"/>
        </w:rPr>
        <w:t xml:space="preserve">, the changes that can happen relatively </w:t>
      </w:r>
      <w:r w:rsidR="00F10610">
        <w:rPr>
          <w:rFonts w:ascii="Arial" w:eastAsiaTheme="minorEastAsia" w:hAnsi="Arial" w:cs="Arial" w:hint="eastAsia"/>
          <w:sz w:val="28"/>
          <w:szCs w:val="28"/>
          <w:lang w:eastAsia="zh-CN"/>
        </w:rPr>
        <w:t>quickly</w:t>
      </w:r>
      <w:r w:rsidRPr="1AF44CB7">
        <w:rPr>
          <w:rFonts w:ascii="Arial" w:eastAsiaTheme="minorEastAsia" w:hAnsi="Arial" w:cs="Arial"/>
          <w:sz w:val="28"/>
          <w:szCs w:val="28"/>
          <w:lang w:eastAsia="zh-CN"/>
        </w:rPr>
        <w:t xml:space="preserve"> and </w:t>
      </w:r>
      <w:r w:rsidR="00F10610">
        <w:rPr>
          <w:rFonts w:ascii="Arial" w:eastAsiaTheme="minorEastAsia" w:hAnsi="Arial" w:cs="Arial" w:hint="eastAsia"/>
          <w:sz w:val="28"/>
          <w:szCs w:val="28"/>
          <w:lang w:eastAsia="zh-CN"/>
        </w:rPr>
        <w:t xml:space="preserve">are </w:t>
      </w:r>
      <w:r w:rsidRPr="1AF44CB7">
        <w:rPr>
          <w:rFonts w:ascii="Arial" w:eastAsiaTheme="minorEastAsia" w:hAnsi="Arial" w:cs="Arial"/>
          <w:sz w:val="28"/>
          <w:szCs w:val="28"/>
          <w:lang w:eastAsia="zh-CN"/>
        </w:rPr>
        <w:t xml:space="preserve">within the scope of our </w:t>
      </w:r>
      <w:r w:rsidR="00F10610">
        <w:rPr>
          <w:rFonts w:ascii="Arial" w:eastAsiaTheme="minorEastAsia" w:hAnsi="Arial" w:cs="Arial" w:hint="eastAsia"/>
          <w:sz w:val="28"/>
          <w:szCs w:val="28"/>
          <w:lang w:eastAsia="zh-CN"/>
        </w:rPr>
        <w:t>main intended</w:t>
      </w:r>
      <w:r w:rsidRPr="1AF44CB7">
        <w:rPr>
          <w:rFonts w:ascii="Arial" w:eastAsiaTheme="minorEastAsia" w:hAnsi="Arial" w:cs="Arial"/>
          <w:sz w:val="28"/>
          <w:szCs w:val="28"/>
          <w:lang w:eastAsia="zh-CN"/>
        </w:rPr>
        <w:t xml:space="preserve"> audience of the toolkit – the individual educators. </w:t>
      </w:r>
      <w:r w:rsidR="00F10610">
        <w:rPr>
          <w:rFonts w:ascii="Arial" w:eastAsiaTheme="minorEastAsia" w:hAnsi="Arial" w:cs="Arial" w:hint="eastAsia"/>
          <w:sz w:val="28"/>
          <w:szCs w:val="28"/>
          <w:lang w:eastAsia="zh-CN"/>
        </w:rPr>
        <w:t>Where possible, i</w:t>
      </w:r>
      <w:r w:rsidRPr="1AF44CB7">
        <w:rPr>
          <w:rFonts w:ascii="Arial" w:eastAsiaTheme="minorEastAsia" w:hAnsi="Arial" w:cs="Arial"/>
          <w:sz w:val="28"/>
          <w:szCs w:val="28"/>
          <w:lang w:eastAsia="zh-CN"/>
        </w:rPr>
        <w:t>t also touch</w:t>
      </w:r>
      <w:r w:rsidR="005975C1">
        <w:rPr>
          <w:rFonts w:ascii="Arial" w:eastAsiaTheme="minorEastAsia" w:hAnsi="Arial" w:cs="Arial" w:hint="eastAsia"/>
          <w:sz w:val="28"/>
          <w:szCs w:val="28"/>
          <w:lang w:eastAsia="zh-CN"/>
        </w:rPr>
        <w:t>es</w:t>
      </w:r>
      <w:r w:rsidRPr="1AF44CB7">
        <w:rPr>
          <w:rFonts w:ascii="Arial" w:eastAsiaTheme="minorEastAsia" w:hAnsi="Arial" w:cs="Arial"/>
          <w:sz w:val="28"/>
          <w:szCs w:val="28"/>
          <w:lang w:eastAsia="zh-CN"/>
        </w:rPr>
        <w:t xml:space="preserve"> on </w:t>
      </w:r>
      <w:r w:rsidRPr="1AF44CB7">
        <w:rPr>
          <w:rFonts w:ascii="Arial" w:eastAsiaTheme="minorEastAsia" w:hAnsi="Arial" w:cs="Arial"/>
          <w:b/>
          <w:bCs/>
          <w:sz w:val="28"/>
          <w:szCs w:val="28"/>
          <w:lang w:eastAsia="zh-CN"/>
        </w:rPr>
        <w:t>Institutional Changes</w:t>
      </w:r>
      <w:r w:rsidRPr="1AF44CB7">
        <w:rPr>
          <w:rFonts w:ascii="Arial" w:eastAsiaTheme="minorEastAsia" w:hAnsi="Arial" w:cs="Arial"/>
          <w:sz w:val="28"/>
          <w:szCs w:val="28"/>
          <w:lang w:eastAsia="zh-CN"/>
        </w:rPr>
        <w:t xml:space="preserve"> and </w:t>
      </w:r>
      <w:r w:rsidRPr="1AF44CB7">
        <w:rPr>
          <w:rFonts w:ascii="Arial" w:eastAsiaTheme="minorEastAsia" w:hAnsi="Arial" w:cs="Arial"/>
          <w:b/>
          <w:bCs/>
          <w:sz w:val="28"/>
          <w:szCs w:val="28"/>
          <w:lang w:eastAsia="zh-CN"/>
        </w:rPr>
        <w:t>Sector-wide Transformations</w:t>
      </w:r>
      <w:r w:rsidR="006D575C">
        <w:rPr>
          <w:rFonts w:ascii="Arial" w:eastAsiaTheme="minorEastAsia" w:hAnsi="Arial" w:cs="Arial" w:hint="eastAsia"/>
          <w:sz w:val="28"/>
          <w:szCs w:val="28"/>
          <w:lang w:eastAsia="zh-CN"/>
        </w:rPr>
        <w:t>,</w:t>
      </w:r>
      <w:r w:rsidRPr="1AF44CB7">
        <w:rPr>
          <w:rFonts w:ascii="Arial" w:eastAsiaTheme="minorEastAsia" w:hAnsi="Arial" w:cs="Arial"/>
          <w:sz w:val="28"/>
          <w:szCs w:val="28"/>
          <w:lang w:eastAsia="zh-CN"/>
        </w:rPr>
        <w:t xml:space="preserve"> which are essential </w:t>
      </w:r>
      <w:r w:rsidR="00803CC5">
        <w:rPr>
          <w:rFonts w:ascii="Arial" w:eastAsiaTheme="minorEastAsia" w:hAnsi="Arial" w:cs="Arial" w:hint="eastAsia"/>
          <w:sz w:val="28"/>
          <w:szCs w:val="28"/>
          <w:lang w:eastAsia="zh-CN"/>
        </w:rPr>
        <w:t xml:space="preserve">for fostering </w:t>
      </w:r>
      <w:r w:rsidRPr="1AF44CB7">
        <w:rPr>
          <w:rFonts w:ascii="Arial" w:eastAsiaTheme="minorEastAsia" w:hAnsi="Arial" w:cs="Arial"/>
          <w:sz w:val="28"/>
          <w:szCs w:val="28"/>
          <w:lang w:eastAsia="zh-CN"/>
        </w:rPr>
        <w:t xml:space="preserve">a more neurodivergent-inclusive climate. </w:t>
      </w:r>
      <w:r w:rsidR="006D575C">
        <w:rPr>
          <w:rFonts w:ascii="Arial" w:eastAsiaTheme="minorEastAsia" w:hAnsi="Arial" w:cs="Arial" w:hint="eastAsia"/>
          <w:sz w:val="28"/>
          <w:szCs w:val="28"/>
          <w:lang w:eastAsia="zh-CN"/>
        </w:rPr>
        <w:t xml:space="preserve">We </w:t>
      </w:r>
      <w:r w:rsidR="00E85A3F">
        <w:rPr>
          <w:rFonts w:ascii="Arial" w:eastAsiaTheme="minorEastAsia" w:hAnsi="Arial" w:cs="Arial" w:hint="eastAsia"/>
          <w:sz w:val="28"/>
          <w:szCs w:val="28"/>
          <w:lang w:eastAsia="zh-CN"/>
        </w:rPr>
        <w:t xml:space="preserve">look forward to seeing </w:t>
      </w:r>
      <w:r w:rsidR="00304080">
        <w:rPr>
          <w:rFonts w:ascii="Arial" w:eastAsiaTheme="minorEastAsia" w:hAnsi="Arial" w:cs="Arial"/>
          <w:sz w:val="28"/>
          <w:szCs w:val="28"/>
          <w:lang w:eastAsia="zh-CN"/>
        </w:rPr>
        <w:t>mor</w:t>
      </w:r>
      <w:r w:rsidR="00304080">
        <w:rPr>
          <w:rFonts w:ascii="Arial" w:eastAsiaTheme="minorEastAsia" w:hAnsi="Arial" w:cs="Arial" w:hint="eastAsia"/>
          <w:sz w:val="28"/>
          <w:szCs w:val="28"/>
          <w:lang w:eastAsia="zh-CN"/>
        </w:rPr>
        <w:t xml:space="preserve">e </w:t>
      </w:r>
      <w:r w:rsidR="00E85A3F">
        <w:rPr>
          <w:rFonts w:ascii="Arial" w:eastAsiaTheme="minorEastAsia" w:hAnsi="Arial" w:cs="Arial" w:hint="eastAsia"/>
          <w:sz w:val="28"/>
          <w:szCs w:val="28"/>
          <w:lang w:eastAsia="zh-CN"/>
        </w:rPr>
        <w:t>future work that advance</w:t>
      </w:r>
      <w:r w:rsidR="00366380">
        <w:rPr>
          <w:rFonts w:ascii="Arial" w:eastAsiaTheme="minorEastAsia" w:hAnsi="Arial" w:cs="Arial" w:hint="eastAsia"/>
          <w:sz w:val="28"/>
          <w:szCs w:val="28"/>
          <w:lang w:eastAsia="zh-CN"/>
        </w:rPr>
        <w:t>s</w:t>
      </w:r>
      <w:r w:rsidR="00E85A3F">
        <w:rPr>
          <w:rFonts w:ascii="Arial" w:eastAsiaTheme="minorEastAsia" w:hAnsi="Arial" w:cs="Arial" w:hint="eastAsia"/>
          <w:sz w:val="28"/>
          <w:szCs w:val="28"/>
          <w:lang w:eastAsia="zh-CN"/>
        </w:rPr>
        <w:t xml:space="preserve"> </w:t>
      </w:r>
      <w:r w:rsidR="00304080">
        <w:rPr>
          <w:rFonts w:ascii="Arial" w:eastAsiaTheme="minorEastAsia" w:hAnsi="Arial" w:cs="Arial" w:hint="eastAsia"/>
          <w:sz w:val="28"/>
          <w:szCs w:val="28"/>
          <w:lang w:eastAsia="zh-CN"/>
        </w:rPr>
        <w:t xml:space="preserve">collective </w:t>
      </w:r>
      <w:r w:rsidR="00E85A3F">
        <w:rPr>
          <w:rFonts w:ascii="Arial" w:eastAsiaTheme="minorEastAsia" w:hAnsi="Arial" w:cs="Arial" w:hint="eastAsia"/>
          <w:sz w:val="28"/>
          <w:szCs w:val="28"/>
          <w:lang w:eastAsia="zh-CN"/>
        </w:rPr>
        <w:t>understanding and practice</w:t>
      </w:r>
      <w:r w:rsidR="00304080">
        <w:rPr>
          <w:rFonts w:ascii="Arial" w:eastAsiaTheme="minorEastAsia" w:hAnsi="Arial" w:cs="Arial" w:hint="eastAsia"/>
          <w:sz w:val="28"/>
          <w:szCs w:val="28"/>
          <w:lang w:eastAsia="zh-CN"/>
        </w:rPr>
        <w:t>,</w:t>
      </w:r>
      <w:r w:rsidR="00E85A3F">
        <w:rPr>
          <w:rFonts w:ascii="Arial" w:eastAsiaTheme="minorEastAsia" w:hAnsi="Arial" w:cs="Arial" w:hint="eastAsia"/>
          <w:sz w:val="28"/>
          <w:szCs w:val="28"/>
          <w:lang w:eastAsia="zh-CN"/>
        </w:rPr>
        <w:t xml:space="preserve"> </w:t>
      </w:r>
      <w:r w:rsidR="00E85A3F">
        <w:rPr>
          <w:rFonts w:ascii="Arial" w:eastAsiaTheme="minorEastAsia" w:hAnsi="Arial" w:cs="Arial"/>
          <w:sz w:val="28"/>
          <w:szCs w:val="28"/>
          <w:lang w:eastAsia="zh-CN"/>
        </w:rPr>
        <w:t>particularly</w:t>
      </w:r>
      <w:r w:rsidR="00E85A3F">
        <w:rPr>
          <w:rFonts w:ascii="Arial" w:eastAsiaTheme="minorEastAsia" w:hAnsi="Arial" w:cs="Arial" w:hint="eastAsia"/>
          <w:sz w:val="28"/>
          <w:szCs w:val="28"/>
          <w:lang w:eastAsia="zh-CN"/>
        </w:rPr>
        <w:t xml:space="preserve"> at the </w:t>
      </w:r>
      <w:r w:rsidR="00304080">
        <w:rPr>
          <w:rFonts w:ascii="Arial" w:eastAsiaTheme="minorEastAsia" w:hAnsi="Arial" w:cs="Arial" w:hint="eastAsia"/>
          <w:sz w:val="28"/>
          <w:szCs w:val="28"/>
          <w:lang w:eastAsia="zh-CN"/>
        </w:rPr>
        <w:t xml:space="preserve">institutional and sector-wide levels. </w:t>
      </w:r>
    </w:p>
    <w:p w14:paraId="2E44F9CE" w14:textId="77777777" w:rsidR="00190C0D" w:rsidRPr="004D54C6" w:rsidRDefault="00190C0D" w:rsidP="1AF44CB7">
      <w:pPr>
        <w:spacing w:before="120" w:line="360" w:lineRule="auto"/>
        <w:rPr>
          <w:rFonts w:ascii="Arial" w:eastAsiaTheme="minorEastAsia" w:hAnsi="Arial" w:cs="Arial"/>
          <w:sz w:val="28"/>
          <w:szCs w:val="28"/>
          <w:lang w:eastAsia="zh-CN"/>
        </w:rPr>
      </w:pPr>
    </w:p>
    <w:p w14:paraId="273016AC" w14:textId="77777777" w:rsidR="00190C0D" w:rsidRPr="004D54C6" w:rsidRDefault="00190C0D" w:rsidP="1AF44CB7">
      <w:pPr>
        <w:spacing w:after="180" w:line="360" w:lineRule="auto"/>
        <w:rPr>
          <w:rFonts w:ascii="Arial" w:eastAsiaTheme="majorEastAsia" w:hAnsi="Arial" w:cs="Arial"/>
          <w:b/>
          <w:bCs/>
          <w:color w:val="002147"/>
          <w:sz w:val="28"/>
          <w:szCs w:val="28"/>
          <w:lang w:eastAsia="zh-CN"/>
        </w:rPr>
      </w:pPr>
      <w:r w:rsidRPr="1AF44CB7">
        <w:rPr>
          <w:rFonts w:ascii="Arial" w:hAnsi="Arial" w:cs="Arial"/>
          <w:sz w:val="28"/>
          <w:szCs w:val="28"/>
          <w:lang w:eastAsia="zh-CN"/>
        </w:rPr>
        <w:br w:type="page"/>
      </w:r>
    </w:p>
    <w:p w14:paraId="63032645" w14:textId="55E05191" w:rsidR="00190C0D" w:rsidRPr="004D54C6" w:rsidRDefault="03A92F5A" w:rsidP="038C409F">
      <w:pPr>
        <w:pStyle w:val="Heading2"/>
        <w:spacing w:before="120" w:line="360" w:lineRule="auto"/>
        <w:rPr>
          <w:rFonts w:ascii="Arial" w:hAnsi="Arial" w:cs="Arial"/>
          <w:sz w:val="40"/>
          <w:szCs w:val="40"/>
          <w:lang w:eastAsia="zh-CN"/>
        </w:rPr>
      </w:pPr>
      <w:bookmarkStart w:id="33" w:name="_Toc199705465"/>
      <w:bookmarkStart w:id="34" w:name="_Toc200019269"/>
      <w:bookmarkStart w:id="35" w:name="_Toc200634931"/>
      <w:r w:rsidRPr="038C409F">
        <w:rPr>
          <w:rFonts w:ascii="Arial" w:hAnsi="Arial" w:cs="Arial"/>
          <w:sz w:val="40"/>
          <w:szCs w:val="40"/>
          <w:lang w:eastAsia="zh-CN"/>
        </w:rPr>
        <w:lastRenderedPageBreak/>
        <w:t>(1) Awareness, Understanding</w:t>
      </w:r>
      <w:r w:rsidR="00F76C0E" w:rsidRPr="038C409F">
        <w:rPr>
          <w:rFonts w:ascii="Arial" w:hAnsi="Arial" w:cs="Arial"/>
          <w:sz w:val="40"/>
          <w:szCs w:val="40"/>
          <w:lang w:eastAsia="zh-CN"/>
        </w:rPr>
        <w:t>,</w:t>
      </w:r>
      <w:r w:rsidRPr="038C409F">
        <w:rPr>
          <w:rFonts w:ascii="Arial" w:hAnsi="Arial" w:cs="Arial"/>
          <w:sz w:val="40"/>
          <w:szCs w:val="40"/>
          <w:lang w:eastAsia="zh-CN"/>
        </w:rPr>
        <w:t xml:space="preserve"> and Reflections</w:t>
      </w:r>
      <w:bookmarkEnd w:id="33"/>
      <w:bookmarkEnd w:id="34"/>
      <w:bookmarkEnd w:id="35"/>
    </w:p>
    <w:p w14:paraId="04B5C6E8" w14:textId="5926FBA0" w:rsidR="038C409F" w:rsidRDefault="038C409F" w:rsidP="038C409F"/>
    <w:p w14:paraId="0AE019E2" w14:textId="77777777" w:rsidR="00190C0D" w:rsidRDefault="00190C0D" w:rsidP="00190C0D">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u w:val="single"/>
          <w:lang w:eastAsia="zh-CN"/>
        </w:rPr>
      </w:pPr>
      <w:r w:rsidRPr="00B46076">
        <w:rPr>
          <w:rFonts w:ascii="Arial" w:eastAsiaTheme="minorEastAsia" w:hAnsi="Arial" w:cs="Arial"/>
          <w:b/>
          <w:bCs/>
          <w:sz w:val="28"/>
          <w:szCs w:val="28"/>
          <w:u w:val="single"/>
        </w:rPr>
        <w:t>Simple Summary</w:t>
      </w:r>
    </w:p>
    <w:p w14:paraId="58F8DCC9" w14:textId="77777777" w:rsidR="00B46076" w:rsidRPr="00B46076" w:rsidRDefault="00B46076" w:rsidP="00190C0D">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lang w:eastAsia="zh-CN"/>
        </w:rPr>
      </w:pPr>
    </w:p>
    <w:p w14:paraId="0901E1AC" w14:textId="77777777" w:rsidR="00190C0D" w:rsidRPr="00E25EC0" w:rsidRDefault="00190C0D" w:rsidP="00190C0D">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r w:rsidRPr="00E25EC0">
        <w:rPr>
          <w:rFonts w:ascii="Apple Color Emoji" w:eastAsia="Arial" w:hAnsi="Apple Color Emoji" w:cs="Apple Color Emoji"/>
          <w:b/>
          <w:bCs/>
          <w:sz w:val="28"/>
          <w:szCs w:val="28"/>
        </w:rPr>
        <w:t>🔍</w:t>
      </w:r>
      <w:r w:rsidRPr="00E25EC0">
        <w:rPr>
          <w:rFonts w:ascii="Arial" w:eastAsiaTheme="minorEastAsia" w:hAnsi="Arial" w:cs="Arial"/>
          <w:sz w:val="28"/>
          <w:szCs w:val="28"/>
        </w:rPr>
        <w:t xml:space="preserve"> </w:t>
      </w:r>
      <w:r w:rsidRPr="00E25EC0">
        <w:rPr>
          <w:rFonts w:ascii="Arial" w:hAnsi="Arial" w:cs="Arial"/>
          <w:sz w:val="28"/>
          <w:szCs w:val="28"/>
          <w:lang w:eastAsia="zh-CN"/>
        </w:rPr>
        <w:t>Self-paced learning and reflections can be helpful to enhance individuals’ awareness and understanding about neurodivergence-inclusive teaching.</w:t>
      </w:r>
    </w:p>
    <w:p w14:paraId="1014B476" w14:textId="77777777" w:rsidR="002C2C13" w:rsidRPr="00E25EC0" w:rsidRDefault="002C2C13" w:rsidP="002C2C13">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b/>
          <w:bCs/>
          <w:sz w:val="28"/>
          <w:szCs w:val="28"/>
        </w:rPr>
      </w:pPr>
      <w:r w:rsidRPr="00E25EC0">
        <w:rPr>
          <w:rFonts w:ascii="Apple Color Emoji" w:eastAsia="Arial" w:hAnsi="Apple Color Emoji" w:cs="Apple Color Emoji"/>
          <w:b/>
          <w:bCs/>
          <w:sz w:val="28"/>
          <w:szCs w:val="28"/>
        </w:rPr>
        <w:t>🔍</w:t>
      </w:r>
      <w:r w:rsidRPr="00E25EC0">
        <w:rPr>
          <w:rFonts w:ascii="Arial" w:eastAsiaTheme="minorEastAsia" w:hAnsi="Arial" w:cs="Arial"/>
          <w:sz w:val="28"/>
          <w:szCs w:val="28"/>
        </w:rPr>
        <w:t xml:space="preserve"> </w:t>
      </w:r>
      <w:r w:rsidRPr="00E25EC0">
        <w:rPr>
          <w:rFonts w:ascii="Arial" w:hAnsi="Arial" w:cs="Arial"/>
          <w:sz w:val="28"/>
          <w:szCs w:val="28"/>
        </w:rPr>
        <w:t xml:space="preserve">The best way to understand neurodivergent students’ needs is by </w:t>
      </w:r>
      <w:r w:rsidRPr="00E25EC0">
        <w:rPr>
          <w:rFonts w:ascii="Arial" w:hAnsi="Arial" w:cs="Arial"/>
          <w:b/>
          <w:bCs/>
          <w:sz w:val="28"/>
          <w:szCs w:val="28"/>
        </w:rPr>
        <w:t xml:space="preserve">asking them. </w:t>
      </w:r>
    </w:p>
    <w:p w14:paraId="055BD675" w14:textId="301EC0E3" w:rsidR="002C2C13" w:rsidRPr="00E25EC0" w:rsidRDefault="002C2C13" w:rsidP="002C2C13">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rPr>
      </w:pPr>
      <w:r w:rsidRPr="00E25EC0">
        <w:rPr>
          <w:rFonts w:ascii="Apple Color Emoji" w:eastAsia="Arial" w:hAnsi="Apple Color Emoji" w:cs="Apple Color Emoji"/>
          <w:b/>
          <w:bCs/>
          <w:sz w:val="28"/>
          <w:szCs w:val="28"/>
        </w:rPr>
        <w:t>🔍</w:t>
      </w:r>
      <w:r w:rsidRPr="00E25EC0">
        <w:rPr>
          <w:rFonts w:ascii="Arial" w:hAnsi="Arial" w:cs="Arial"/>
          <w:b/>
          <w:bCs/>
          <w:sz w:val="28"/>
          <w:szCs w:val="28"/>
        </w:rPr>
        <w:t xml:space="preserve"> Not all students will know they are neurodivergent yet. </w:t>
      </w:r>
      <w:r w:rsidRPr="00E25EC0">
        <w:rPr>
          <w:rFonts w:ascii="Arial" w:hAnsi="Arial" w:cs="Arial"/>
          <w:sz w:val="28"/>
          <w:szCs w:val="28"/>
        </w:rPr>
        <w:t xml:space="preserve">Not all neurodivergent students know exactly what they need. </w:t>
      </w:r>
      <w:r w:rsidR="006B7841" w:rsidRPr="00E25EC0">
        <w:rPr>
          <w:rFonts w:ascii="Arial" w:hAnsi="Arial" w:cs="Arial" w:hint="eastAsia"/>
          <w:sz w:val="28"/>
          <w:szCs w:val="28"/>
          <w:lang w:eastAsia="zh-CN"/>
        </w:rPr>
        <w:t>Some neurodivergent students can be masking. Therefore, m</w:t>
      </w:r>
      <w:r w:rsidRPr="00E25EC0">
        <w:rPr>
          <w:rFonts w:ascii="Arial" w:hAnsi="Arial" w:cs="Arial"/>
          <w:sz w:val="28"/>
          <w:szCs w:val="28"/>
        </w:rPr>
        <w:t xml:space="preserve">aking classes </w:t>
      </w:r>
      <w:r w:rsidRPr="00E25EC0">
        <w:rPr>
          <w:rFonts w:ascii="Arial" w:hAnsi="Arial" w:cs="Arial"/>
          <w:b/>
          <w:bCs/>
          <w:sz w:val="28"/>
          <w:szCs w:val="28"/>
        </w:rPr>
        <w:t xml:space="preserve">accessible from the start </w:t>
      </w:r>
      <w:r w:rsidRPr="00E25EC0">
        <w:rPr>
          <w:rFonts w:ascii="Arial" w:hAnsi="Arial" w:cs="Arial"/>
          <w:sz w:val="28"/>
          <w:szCs w:val="28"/>
        </w:rPr>
        <w:t>will help these students. Giving students opportunities to try different options out will help them to work out what meets their needs.</w:t>
      </w:r>
    </w:p>
    <w:p w14:paraId="2F3EF3D6" w14:textId="77777777" w:rsidR="002C2C13" w:rsidRPr="00E25EC0" w:rsidRDefault="002C2C13" w:rsidP="002C2C13">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rPr>
      </w:pPr>
      <w:r w:rsidRPr="00E25EC0">
        <w:rPr>
          <w:rFonts w:ascii="Apple Color Emoji" w:eastAsia="Arial" w:hAnsi="Apple Color Emoji" w:cs="Apple Color Emoji"/>
          <w:b/>
          <w:bCs/>
          <w:sz w:val="28"/>
          <w:szCs w:val="28"/>
        </w:rPr>
        <w:t>🔍</w:t>
      </w:r>
      <w:r w:rsidRPr="00E25EC0">
        <w:rPr>
          <w:rFonts w:ascii="Arial" w:hAnsi="Arial" w:cs="Arial"/>
          <w:sz w:val="28"/>
          <w:szCs w:val="28"/>
        </w:rPr>
        <w:t xml:space="preserve"> There are lots of practical things you can do to make teaching more inclusive: you could pick </w:t>
      </w:r>
      <w:r w:rsidRPr="00E25EC0">
        <w:rPr>
          <w:rFonts w:ascii="Arial" w:hAnsi="Arial" w:cs="Arial"/>
          <w:b/>
          <w:bCs/>
          <w:sz w:val="28"/>
          <w:szCs w:val="28"/>
        </w:rPr>
        <w:t>one or two</w:t>
      </w:r>
      <w:r w:rsidRPr="00E25EC0">
        <w:rPr>
          <w:rFonts w:ascii="Arial" w:hAnsi="Arial" w:cs="Arial"/>
          <w:sz w:val="28"/>
          <w:szCs w:val="28"/>
        </w:rPr>
        <w:t xml:space="preserve"> from our list to try as a start.</w:t>
      </w:r>
    </w:p>
    <w:p w14:paraId="44D48650" w14:textId="480112AB" w:rsidR="002C2C13" w:rsidRPr="00E25EC0" w:rsidRDefault="006B7841" w:rsidP="00190C0D">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r w:rsidRPr="00E25EC0">
        <w:rPr>
          <w:rFonts w:ascii="Apple Color Emoji" w:eastAsia="Arial" w:hAnsi="Apple Color Emoji" w:cs="Apple Color Emoji"/>
          <w:b/>
          <w:bCs/>
          <w:sz w:val="28"/>
          <w:szCs w:val="28"/>
        </w:rPr>
        <w:t>🔍</w:t>
      </w:r>
      <w:r w:rsidRPr="00E25EC0">
        <w:rPr>
          <w:rFonts w:ascii="Arial" w:hAnsi="Arial" w:cs="Arial"/>
          <w:sz w:val="28"/>
          <w:szCs w:val="28"/>
        </w:rPr>
        <w:t xml:space="preserve"> </w:t>
      </w:r>
      <w:r w:rsidR="002C2C13" w:rsidRPr="00E25EC0">
        <w:rPr>
          <w:rFonts w:ascii="Arial" w:hAnsi="Arial" w:cs="Arial"/>
          <w:sz w:val="28"/>
          <w:szCs w:val="28"/>
        </w:rPr>
        <w:t xml:space="preserve">It’s a good idea to challenge our own assumptions and stereotypes about what an ‘intelligent’ or ‘engaged’ student looks like. </w:t>
      </w:r>
    </w:p>
    <w:p w14:paraId="0804DAC2" w14:textId="3B5BF248" w:rsidR="00190C0D" w:rsidRPr="00E25EC0" w:rsidRDefault="006B7841" w:rsidP="00190C0D">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r w:rsidRPr="00E25EC0">
        <w:rPr>
          <w:rFonts w:ascii="Apple Color Emoji" w:eastAsia="Arial" w:hAnsi="Apple Color Emoji" w:cs="Apple Color Emoji"/>
          <w:b/>
          <w:bCs/>
          <w:sz w:val="28"/>
          <w:szCs w:val="28"/>
        </w:rPr>
        <w:t>⭐</w:t>
      </w:r>
      <w:r w:rsidR="00190C0D" w:rsidRPr="00E25EC0">
        <w:rPr>
          <w:rFonts w:ascii="Arial" w:eastAsiaTheme="minorEastAsia" w:hAnsi="Arial" w:cs="Arial"/>
          <w:sz w:val="28"/>
          <w:szCs w:val="28"/>
        </w:rPr>
        <w:t xml:space="preserve"> </w:t>
      </w:r>
      <w:r w:rsidR="00190C0D" w:rsidRPr="00E25EC0">
        <w:rPr>
          <w:rFonts w:ascii="Arial" w:eastAsiaTheme="minorEastAsia" w:hAnsi="Arial" w:cs="Arial"/>
          <w:sz w:val="28"/>
          <w:szCs w:val="28"/>
          <w:lang w:eastAsia="zh-CN"/>
        </w:rPr>
        <w:t xml:space="preserve">More training, awareness-raising sessions, and support are needed to enhance </w:t>
      </w:r>
      <w:r w:rsidR="00190C0D" w:rsidRPr="00E25EC0">
        <w:rPr>
          <w:rFonts w:ascii="Arial" w:hAnsi="Arial" w:cs="Arial"/>
          <w:sz w:val="28"/>
          <w:szCs w:val="28"/>
          <w:lang w:eastAsia="zh-CN"/>
        </w:rPr>
        <w:t>neurodivergence-inclusive teaching</w:t>
      </w:r>
      <w:r w:rsidR="00761965" w:rsidRPr="00E25EC0">
        <w:rPr>
          <w:rFonts w:ascii="Arial" w:hAnsi="Arial" w:cs="Arial" w:hint="eastAsia"/>
          <w:sz w:val="28"/>
          <w:szCs w:val="28"/>
          <w:lang w:eastAsia="zh-CN"/>
        </w:rPr>
        <w:t xml:space="preserve"> at the institutional and sectoral levels</w:t>
      </w:r>
      <w:r w:rsidR="00190C0D" w:rsidRPr="00E25EC0">
        <w:rPr>
          <w:rFonts w:ascii="Arial" w:hAnsi="Arial" w:cs="Arial"/>
          <w:sz w:val="28"/>
          <w:szCs w:val="28"/>
          <w:lang w:eastAsia="zh-CN"/>
        </w:rPr>
        <w:t>.</w:t>
      </w:r>
    </w:p>
    <w:p w14:paraId="3D48FB8D" w14:textId="77777777" w:rsidR="00190C0D" w:rsidRPr="004D54C6" w:rsidRDefault="00190C0D" w:rsidP="00190C0D">
      <w:pPr>
        <w:spacing w:before="120" w:line="360" w:lineRule="auto"/>
        <w:rPr>
          <w:rFonts w:ascii="Arial" w:hAnsi="Arial" w:cs="Arial"/>
          <w:lang w:eastAsia="zh-CN"/>
        </w:rPr>
      </w:pPr>
    </w:p>
    <w:p w14:paraId="33E7171B" w14:textId="77777777" w:rsidR="00190C0D" w:rsidRPr="004D54C6" w:rsidRDefault="03A92F5A" w:rsidP="1AF44CB7">
      <w:pPr>
        <w:pStyle w:val="Heading3"/>
        <w:spacing w:line="360" w:lineRule="auto"/>
        <w:rPr>
          <w:rFonts w:ascii="Arial" w:hAnsi="Arial"/>
          <w:color w:val="002060"/>
          <w:sz w:val="40"/>
          <w:szCs w:val="40"/>
          <w:lang w:eastAsia="zh-CN"/>
        </w:rPr>
      </w:pPr>
      <w:bookmarkStart w:id="36" w:name="_Toc200019270"/>
      <w:bookmarkStart w:id="37" w:name="_Toc200634932"/>
      <w:r w:rsidRPr="1AF44CB7">
        <w:rPr>
          <w:rFonts w:ascii="Apple Color Emoji" w:hAnsi="Apple Color Emoji" w:cs="Apple Color Emoji"/>
          <w:color w:val="002060"/>
          <w:sz w:val="40"/>
          <w:szCs w:val="40"/>
          <w:lang w:eastAsia="zh-CN"/>
        </w:rPr>
        <w:lastRenderedPageBreak/>
        <w:t>🔥</w:t>
      </w:r>
      <w:r w:rsidRPr="1AF44CB7">
        <w:rPr>
          <w:rFonts w:ascii="Arial" w:hAnsi="Arial"/>
          <w:color w:val="002060"/>
          <w:sz w:val="40"/>
          <w:szCs w:val="40"/>
          <w:lang w:eastAsia="zh-CN"/>
        </w:rPr>
        <w:t>Individual Initiatives</w:t>
      </w:r>
      <w:bookmarkEnd w:id="36"/>
      <w:bookmarkEnd w:id="37"/>
      <w:r w:rsidRPr="1AF44CB7">
        <w:rPr>
          <w:rFonts w:ascii="Arial" w:hAnsi="Arial"/>
          <w:color w:val="002060"/>
          <w:sz w:val="40"/>
          <w:szCs w:val="40"/>
          <w:lang w:eastAsia="zh-CN"/>
        </w:rPr>
        <w:t xml:space="preserve"> </w:t>
      </w:r>
    </w:p>
    <w:p w14:paraId="436E3A34" w14:textId="77777777" w:rsidR="00190C0D" w:rsidRPr="004D54C6" w:rsidRDefault="7F693517" w:rsidP="000505E2">
      <w:pPr>
        <w:pStyle w:val="ListParagraph"/>
        <w:numPr>
          <w:ilvl w:val="0"/>
          <w:numId w:val="11"/>
        </w:numPr>
        <w:spacing w:line="360" w:lineRule="auto"/>
        <w:rPr>
          <w:rFonts w:ascii="Arial" w:hAnsi="Arial" w:cs="Arial"/>
          <w:color w:val="002060"/>
          <w:sz w:val="40"/>
          <w:szCs w:val="40"/>
          <w:lang w:eastAsia="zh-CN"/>
        </w:rPr>
      </w:pPr>
      <w:r w:rsidRPr="1AF44CB7">
        <w:rPr>
          <w:rFonts w:ascii="Arial" w:hAnsi="Arial" w:cs="Arial"/>
          <w:b/>
          <w:bCs/>
          <w:color w:val="002060"/>
          <w:sz w:val="40"/>
          <w:szCs w:val="40"/>
          <w:lang w:eastAsia="zh-CN"/>
        </w:rPr>
        <w:t>Self-learning</w:t>
      </w:r>
    </w:p>
    <w:p w14:paraId="76BBBD18" w14:textId="1772ACEE" w:rsidR="00190C0D" w:rsidRPr="00854B18" w:rsidRDefault="7F693517" w:rsidP="00234D80">
      <w:pPr>
        <w:spacing w:line="360" w:lineRule="auto"/>
        <w:rPr>
          <w:rFonts w:ascii="Arial" w:hAnsi="Arial" w:cs="Arial"/>
          <w:b/>
          <w:bCs/>
          <w:lang w:eastAsia="zh-CN"/>
        </w:rPr>
      </w:pPr>
      <w:r w:rsidRPr="1AF44CB7">
        <w:rPr>
          <w:rFonts w:ascii="Arial" w:hAnsi="Arial" w:cs="Arial"/>
          <w:color w:val="000000" w:themeColor="text1"/>
          <w:sz w:val="28"/>
          <w:szCs w:val="28"/>
          <w:lang w:eastAsia="zh-CN"/>
        </w:rPr>
        <w:t xml:space="preserve">First of all, thank you for taking the steps to read this toolkit, </w:t>
      </w:r>
      <w:r w:rsidR="00B00358">
        <w:rPr>
          <w:rFonts w:ascii="Arial" w:hAnsi="Arial" w:cs="Arial" w:hint="eastAsia"/>
          <w:color w:val="000000" w:themeColor="text1"/>
          <w:sz w:val="28"/>
          <w:szCs w:val="28"/>
          <w:lang w:eastAsia="zh-CN"/>
        </w:rPr>
        <w:t>i</w:t>
      </w:r>
      <w:r w:rsidRPr="1AF44CB7">
        <w:rPr>
          <w:rFonts w:ascii="Arial" w:hAnsi="Arial" w:cs="Arial"/>
          <w:color w:val="000000" w:themeColor="text1"/>
          <w:sz w:val="28"/>
          <w:szCs w:val="28"/>
          <w:lang w:eastAsia="zh-CN"/>
        </w:rPr>
        <w:t xml:space="preserve">t is already a huge step to have and develop this awareness, willingness, and commitment. </w:t>
      </w:r>
      <w:r w:rsidR="00B00358">
        <w:rPr>
          <w:rFonts w:ascii="Arial" w:hAnsi="Arial" w:cs="Arial" w:hint="eastAsia"/>
          <w:color w:val="000000" w:themeColor="text1"/>
          <w:sz w:val="28"/>
          <w:szCs w:val="28"/>
          <w:lang w:eastAsia="zh-CN"/>
        </w:rPr>
        <w:t>If you want to learn</w:t>
      </w:r>
      <w:r w:rsidR="00B00358" w:rsidRPr="1AF44CB7">
        <w:rPr>
          <w:rFonts w:ascii="Arial" w:hAnsi="Arial" w:cs="Arial"/>
          <w:color w:val="000000" w:themeColor="text1"/>
          <w:sz w:val="28"/>
          <w:szCs w:val="28"/>
          <w:lang w:eastAsia="zh-CN"/>
        </w:rPr>
        <w:t xml:space="preserve"> more about supporting neurodivergent students in teaching and learning</w:t>
      </w:r>
      <w:r w:rsidR="00B00358">
        <w:rPr>
          <w:rFonts w:ascii="Arial" w:hAnsi="Arial" w:cs="Arial" w:hint="eastAsia"/>
          <w:color w:val="000000" w:themeColor="text1"/>
          <w:sz w:val="28"/>
          <w:szCs w:val="28"/>
          <w:lang w:eastAsia="zh-CN"/>
        </w:rPr>
        <w:t>, i</w:t>
      </w:r>
      <w:r w:rsidR="004A43E7">
        <w:rPr>
          <w:rFonts w:ascii="Arial" w:hAnsi="Arial" w:cs="Arial" w:hint="eastAsia"/>
          <w:color w:val="000000" w:themeColor="text1"/>
          <w:sz w:val="28"/>
          <w:szCs w:val="28"/>
          <w:lang w:eastAsia="zh-CN"/>
        </w:rPr>
        <w:t xml:space="preserve">n the </w:t>
      </w:r>
      <w:r w:rsidR="00B00358">
        <w:rPr>
          <w:rFonts w:ascii="Arial" w:hAnsi="Arial" w:cs="Arial" w:hint="eastAsia"/>
          <w:color w:val="000000" w:themeColor="text1"/>
          <w:sz w:val="28"/>
          <w:szCs w:val="28"/>
          <w:lang w:eastAsia="zh-CN"/>
        </w:rPr>
        <w:t xml:space="preserve">later </w:t>
      </w:r>
      <w:r w:rsidR="004A43E7">
        <w:rPr>
          <w:rFonts w:ascii="Arial" w:hAnsi="Arial" w:cs="Arial" w:hint="eastAsia"/>
          <w:color w:val="000000" w:themeColor="text1"/>
          <w:sz w:val="28"/>
          <w:szCs w:val="28"/>
          <w:lang w:eastAsia="zh-CN"/>
        </w:rPr>
        <w:t xml:space="preserve">section </w:t>
      </w:r>
      <w:r w:rsidR="00234D80">
        <w:rPr>
          <w:rFonts w:ascii="Arial" w:hAnsi="Arial" w:cs="Arial"/>
          <w:color w:val="000000" w:themeColor="text1"/>
          <w:sz w:val="28"/>
          <w:szCs w:val="28"/>
          <w:lang w:eastAsia="zh-CN"/>
        </w:rPr>
        <w:t xml:space="preserve">on Further Resources, </w:t>
      </w:r>
      <w:r w:rsidR="004A43E7">
        <w:rPr>
          <w:rFonts w:ascii="Arial" w:hAnsi="Arial" w:cs="Arial" w:hint="eastAsia"/>
          <w:color w:val="000000" w:themeColor="text1"/>
          <w:sz w:val="28"/>
          <w:szCs w:val="28"/>
          <w:lang w:eastAsia="zh-CN"/>
        </w:rPr>
        <w:t xml:space="preserve">you can find a </w:t>
      </w:r>
      <w:r w:rsidR="00B00358">
        <w:rPr>
          <w:rFonts w:ascii="Arial" w:hAnsi="Arial" w:cs="Arial" w:hint="eastAsia"/>
          <w:color w:val="000000" w:themeColor="text1"/>
          <w:sz w:val="28"/>
          <w:szCs w:val="28"/>
          <w:lang w:eastAsia="zh-CN"/>
        </w:rPr>
        <w:t>range</w:t>
      </w:r>
      <w:r w:rsidR="004A43E7">
        <w:rPr>
          <w:rFonts w:ascii="Arial" w:hAnsi="Arial" w:cs="Arial" w:hint="eastAsia"/>
          <w:color w:val="000000" w:themeColor="text1"/>
          <w:sz w:val="28"/>
          <w:szCs w:val="28"/>
          <w:lang w:eastAsia="zh-CN"/>
        </w:rPr>
        <w:t xml:space="preserve"> of curated resources</w:t>
      </w:r>
      <w:r w:rsidR="00B00358">
        <w:rPr>
          <w:rFonts w:ascii="Arial" w:hAnsi="Arial" w:cs="Arial" w:hint="eastAsia"/>
          <w:color w:val="000000" w:themeColor="text1"/>
          <w:sz w:val="28"/>
          <w:szCs w:val="28"/>
          <w:lang w:eastAsia="zh-CN"/>
        </w:rPr>
        <w:t xml:space="preserve"> on this topic. </w:t>
      </w:r>
      <w:r w:rsidR="004A43E7">
        <w:rPr>
          <w:rFonts w:ascii="Arial" w:hAnsi="Arial" w:cs="Arial" w:hint="eastAsia"/>
          <w:color w:val="000000" w:themeColor="text1"/>
          <w:sz w:val="28"/>
          <w:szCs w:val="28"/>
          <w:lang w:eastAsia="zh-CN"/>
        </w:rPr>
        <w:t xml:space="preserve"> </w:t>
      </w:r>
    </w:p>
    <w:p w14:paraId="1B524A9E" w14:textId="77777777" w:rsidR="00190C0D" w:rsidRDefault="7F693517" w:rsidP="00234D80">
      <w:pPr>
        <w:spacing w:line="360" w:lineRule="auto"/>
        <w:rPr>
          <w:rFonts w:ascii="Arial" w:eastAsiaTheme="minorEastAsia" w:hAnsi="Arial" w:cs="Arial"/>
          <w:b/>
          <w:bCs/>
          <w:sz w:val="28"/>
          <w:szCs w:val="28"/>
          <w:lang w:eastAsia="zh-CN"/>
        </w:rPr>
      </w:pPr>
      <w:r w:rsidRPr="1AF44CB7">
        <w:rPr>
          <w:rFonts w:ascii="Arial" w:hAnsi="Arial" w:cs="Arial"/>
          <w:color w:val="000000" w:themeColor="text1"/>
          <w:sz w:val="28"/>
          <w:szCs w:val="28"/>
          <w:lang w:eastAsia="zh-CN"/>
        </w:rPr>
        <w:t xml:space="preserve">Reflections can help us identify what we need to learn more about and what we should unlearn. When engaging with teaching, we encourage you to be reflexive in an open, critical, but also self-caring way. When reading the following sections, we invite you to reflect on various considerations and actions that you have taken or can take in teaching. </w:t>
      </w:r>
      <w:r w:rsidRPr="1AF44CB7">
        <w:rPr>
          <w:rFonts w:ascii="Arial" w:eastAsiaTheme="minorEastAsia" w:hAnsi="Arial" w:cs="Arial"/>
          <w:sz w:val="28"/>
          <w:szCs w:val="28"/>
          <w:lang w:eastAsia="zh-CN"/>
        </w:rPr>
        <w:t xml:space="preserve">In general, </w:t>
      </w:r>
      <w:r w:rsidRPr="1AF44CB7">
        <w:rPr>
          <w:rFonts w:ascii="Arial" w:eastAsiaTheme="minorEastAsia" w:hAnsi="Arial" w:cs="Arial"/>
          <w:b/>
          <w:bCs/>
          <w:sz w:val="28"/>
          <w:szCs w:val="28"/>
          <w:lang w:eastAsia="zh-CN"/>
        </w:rPr>
        <w:t>a</w:t>
      </w:r>
      <w:r w:rsidRPr="1AF44CB7">
        <w:rPr>
          <w:rFonts w:ascii="Arial" w:eastAsiaTheme="minorEastAsia" w:hAnsi="Arial" w:cs="Arial"/>
          <w:b/>
          <w:bCs/>
          <w:sz w:val="28"/>
          <w:szCs w:val="28"/>
        </w:rPr>
        <w:t>ctive, meaningful, and consistent reflection on the part of educators can make a world of difference to students.</w:t>
      </w:r>
    </w:p>
    <w:p w14:paraId="341DC994" w14:textId="77777777" w:rsidR="00DD14C8" w:rsidRDefault="00DD14C8" w:rsidP="1AF44CB7">
      <w:pPr>
        <w:spacing w:line="360" w:lineRule="auto"/>
        <w:rPr>
          <w:rFonts w:ascii="Arial" w:eastAsiaTheme="minorEastAsia" w:hAnsi="Arial" w:cs="Arial"/>
          <w:b/>
          <w:bCs/>
          <w:sz w:val="28"/>
          <w:szCs w:val="28"/>
          <w:lang w:eastAsia="zh-CN"/>
        </w:rPr>
      </w:pPr>
    </w:p>
    <w:p w14:paraId="2C7000D3" w14:textId="07A2C2B7" w:rsidR="002715D7" w:rsidRDefault="000B2000" w:rsidP="00DD14C8">
      <w:pPr>
        <w:spacing w:line="360" w:lineRule="auto"/>
        <w:rPr>
          <w:rFonts w:ascii="Arial" w:eastAsiaTheme="minorEastAsia" w:hAnsi="Arial" w:cs="Arial"/>
          <w:sz w:val="28"/>
          <w:szCs w:val="28"/>
          <w:lang w:eastAsia="zh-CN"/>
        </w:rPr>
      </w:pPr>
      <w:r>
        <w:rPr>
          <mc:AlternateContent>
            <mc:Choice Requires="w16se">
              <w:rFonts w:ascii="Arial" w:eastAsiaTheme="minorEastAsia" w:hAnsi="Arial" w:cs="Arial" w:hint="eastAsia"/>
            </mc:Choice>
            <mc:Fallback>
              <w:rFonts w:ascii="Apple Color Emoji" w:eastAsia="Apple Color Emoji" w:hAnsi="Apple Color Emoji" w:cs="Apple Color Emoji"/>
            </mc:Fallback>
          </mc:AlternateContent>
          <w:sz w:val="28"/>
          <w:szCs w:val="28"/>
          <w:lang w:eastAsia="zh-CN"/>
        </w:rPr>
        <mc:AlternateContent>
          <mc:Choice Requires="w16se">
            <w16se:symEx w16se:font="Apple Color Emoji" w16se:char="1F4FA"/>
          </mc:Choice>
          <mc:Fallback>
            <w:t>📺</w:t>
          </mc:Fallback>
        </mc:AlternateContent>
      </w:r>
      <w:r w:rsidRPr="00403BBF">
        <w:rPr>
          <w:rFonts w:ascii="Arial" w:eastAsiaTheme="minorEastAsia" w:hAnsi="Arial" w:cs="Arial" w:hint="eastAsia"/>
          <w:b/>
          <w:bCs/>
          <w:sz w:val="28"/>
          <w:szCs w:val="28"/>
          <w:lang w:eastAsia="zh-CN"/>
        </w:rPr>
        <w:t xml:space="preserve"> </w:t>
      </w:r>
      <w:r w:rsidR="00403BBF" w:rsidRPr="00403BBF">
        <w:rPr>
          <w:rFonts w:ascii="Arial" w:eastAsiaTheme="minorEastAsia" w:hAnsi="Arial" w:cs="Arial" w:hint="eastAsia"/>
          <w:b/>
          <w:bCs/>
          <w:sz w:val="28"/>
          <w:szCs w:val="28"/>
          <w:lang w:eastAsia="zh-CN"/>
        </w:rPr>
        <w:t>Resources</w:t>
      </w:r>
      <w:r w:rsidR="00403BBF">
        <w:rPr>
          <w:rFonts w:ascii="Arial" w:eastAsiaTheme="minorEastAsia" w:hAnsi="Arial" w:cs="Arial" w:hint="eastAsia"/>
          <w:sz w:val="28"/>
          <w:szCs w:val="28"/>
          <w:lang w:eastAsia="zh-CN"/>
        </w:rPr>
        <w:t xml:space="preserve">: </w:t>
      </w:r>
      <w:r w:rsidR="00DD14C8" w:rsidRPr="00DD14C8">
        <w:rPr>
          <w:rFonts w:ascii="Arial" w:eastAsiaTheme="minorEastAsia" w:hAnsi="Arial" w:cs="Arial"/>
          <w:sz w:val="28"/>
          <w:szCs w:val="28"/>
          <w:lang w:eastAsia="zh-CN"/>
        </w:rPr>
        <w:t>If you're new to the concept of neurodiversity, the following short videos and website can help you get started</w:t>
      </w:r>
      <w:r>
        <w:rPr>
          <w:rFonts w:ascii="Arial" w:eastAsiaTheme="minorEastAsia" w:hAnsi="Arial" w:cs="Arial" w:hint="eastAsia"/>
          <w:sz w:val="28"/>
          <w:szCs w:val="28"/>
          <w:lang w:eastAsia="zh-CN"/>
        </w:rPr>
        <w:t>:</w:t>
      </w:r>
    </w:p>
    <w:p w14:paraId="663DD561" w14:textId="0DE1A939" w:rsidR="00E03007" w:rsidRPr="00E03007" w:rsidRDefault="00E03007"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hint="eastAsia"/>
          <w:sz w:val="28"/>
          <w:szCs w:val="28"/>
          <w:lang w:eastAsia="zh-CN"/>
        </w:rPr>
        <w:t>What is neurodiversity?</w:t>
      </w:r>
    </w:p>
    <w:p w14:paraId="7A8078FA" w14:textId="39DA664B" w:rsidR="00E03007" w:rsidRPr="00E03007" w:rsidRDefault="00E03007" w:rsidP="00E03007">
      <w:pPr>
        <w:pStyle w:val="ListParagraph"/>
        <w:spacing w:line="360" w:lineRule="auto"/>
        <w:ind w:left="360"/>
        <w:rPr>
          <w:rFonts w:ascii="Arial" w:eastAsiaTheme="minorEastAsia" w:hAnsi="Arial" w:cs="Arial"/>
          <w:sz w:val="28"/>
          <w:szCs w:val="28"/>
          <w:lang w:eastAsia="zh-CN"/>
        </w:rPr>
      </w:pPr>
      <w:hyperlink r:id="rId44" w:history="1">
        <w:r w:rsidRPr="00E03007">
          <w:rPr>
            <w:rStyle w:val="Hyperlink"/>
            <w:rFonts w:ascii="Arial" w:eastAsiaTheme="minorEastAsia" w:hAnsi="Arial" w:cs="Arial"/>
            <w:sz w:val="28"/>
            <w:szCs w:val="28"/>
            <w:lang w:eastAsia="zh-CN"/>
          </w:rPr>
          <w:t>https://www.youtube.com/watch?v=xsfml3yVh1g</w:t>
        </w:r>
      </w:hyperlink>
    </w:p>
    <w:p w14:paraId="44D29C57" w14:textId="382E60A1" w:rsidR="00626914" w:rsidRPr="00E03007"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sz w:val="28"/>
          <w:szCs w:val="28"/>
          <w:lang w:eastAsia="zh-CN"/>
        </w:rPr>
        <w:t>What is ADHD?</w:t>
      </w:r>
    </w:p>
    <w:p w14:paraId="338C736F" w14:textId="6B018310" w:rsidR="00626914" w:rsidRPr="00E03007" w:rsidRDefault="00626914" w:rsidP="00626914">
      <w:pPr>
        <w:pStyle w:val="ListParagraph"/>
        <w:spacing w:line="360" w:lineRule="auto"/>
        <w:ind w:left="360"/>
        <w:rPr>
          <w:rFonts w:ascii="Arial" w:eastAsiaTheme="minorEastAsia" w:hAnsi="Arial" w:cs="Arial"/>
          <w:sz w:val="28"/>
          <w:szCs w:val="28"/>
          <w:lang w:eastAsia="zh-CN"/>
        </w:rPr>
      </w:pPr>
      <w:hyperlink r:id="rId45" w:history="1">
        <w:r w:rsidRPr="00E03007">
          <w:rPr>
            <w:rStyle w:val="Hyperlink"/>
            <w:rFonts w:ascii="Arial" w:eastAsiaTheme="minorEastAsia" w:hAnsi="Arial" w:cs="Arial"/>
            <w:sz w:val="28"/>
            <w:szCs w:val="28"/>
            <w:lang w:eastAsia="zh-CN"/>
          </w:rPr>
          <w:t>https://www.youtube.com/watch?v=1t9UHQgtDfU</w:t>
        </w:r>
      </w:hyperlink>
    </w:p>
    <w:p w14:paraId="2E3544D0" w14:textId="77777777" w:rsidR="00626914" w:rsidRPr="00E03007"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sz w:val="28"/>
          <w:szCs w:val="28"/>
          <w:lang w:eastAsia="zh-CN"/>
        </w:rPr>
        <w:t>What ADHD Feels Like - An Animation</w:t>
      </w:r>
    </w:p>
    <w:p w14:paraId="75DD3FE1" w14:textId="2C77DB5B" w:rsidR="00626914" w:rsidRPr="00E03007" w:rsidRDefault="00626914" w:rsidP="00626914">
      <w:pPr>
        <w:pStyle w:val="ListParagraph"/>
        <w:spacing w:line="360" w:lineRule="auto"/>
        <w:ind w:left="360"/>
        <w:rPr>
          <w:rFonts w:ascii="Arial" w:eastAsiaTheme="minorEastAsia" w:hAnsi="Arial" w:cs="Arial"/>
          <w:sz w:val="28"/>
          <w:szCs w:val="28"/>
          <w:lang w:eastAsia="zh-CN"/>
        </w:rPr>
      </w:pPr>
      <w:hyperlink r:id="rId46" w:history="1">
        <w:r w:rsidRPr="00E03007">
          <w:rPr>
            <w:rStyle w:val="Hyperlink"/>
            <w:rFonts w:ascii="Arial" w:eastAsiaTheme="minorEastAsia" w:hAnsi="Arial" w:cs="Arial"/>
            <w:sz w:val="28"/>
            <w:szCs w:val="28"/>
            <w:lang w:eastAsia="zh-CN"/>
          </w:rPr>
          <w:t>https://www.youtube.com/watch?v=ifKJurQO7M0</w:t>
        </w:r>
      </w:hyperlink>
    </w:p>
    <w:p w14:paraId="43E88C1B" w14:textId="77777777" w:rsidR="00626914" w:rsidRPr="00E03007"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sz w:val="28"/>
          <w:szCs w:val="28"/>
          <w:lang w:eastAsia="zh-CN"/>
        </w:rPr>
        <w:t>Why Autism is a Difference, not a Deficit</w:t>
      </w:r>
    </w:p>
    <w:p w14:paraId="66361A9D" w14:textId="1A8AB686" w:rsidR="00626914" w:rsidRPr="00E03007" w:rsidRDefault="00626914" w:rsidP="00626914">
      <w:pPr>
        <w:pStyle w:val="ListParagraph"/>
        <w:spacing w:line="360" w:lineRule="auto"/>
        <w:ind w:left="360"/>
        <w:rPr>
          <w:rFonts w:ascii="Arial" w:eastAsiaTheme="minorEastAsia" w:hAnsi="Arial" w:cs="Arial"/>
          <w:sz w:val="28"/>
          <w:szCs w:val="28"/>
          <w:lang w:eastAsia="zh-CN"/>
        </w:rPr>
      </w:pPr>
      <w:hyperlink r:id="rId47" w:history="1">
        <w:r w:rsidRPr="00E03007">
          <w:rPr>
            <w:rStyle w:val="Hyperlink"/>
            <w:rFonts w:ascii="Arial" w:eastAsiaTheme="minorEastAsia" w:hAnsi="Arial" w:cs="Arial"/>
            <w:sz w:val="28"/>
            <w:szCs w:val="28"/>
            <w:lang w:eastAsia="zh-CN"/>
          </w:rPr>
          <w:t>https://www.youtube.com/watch?v=We2fJz866NU</w:t>
        </w:r>
      </w:hyperlink>
    </w:p>
    <w:p w14:paraId="44A7EC0D" w14:textId="3D99A1C6" w:rsidR="00626914" w:rsidRPr="00E03007"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sz w:val="28"/>
          <w:szCs w:val="28"/>
          <w:lang w:eastAsia="zh-CN"/>
        </w:rPr>
        <w:lastRenderedPageBreak/>
        <w:t xml:space="preserve">What Does it Feel Like to Have Autism? </w:t>
      </w:r>
    </w:p>
    <w:p w14:paraId="15D37A04" w14:textId="6EF38D71" w:rsidR="00626914" w:rsidRPr="00E03007" w:rsidRDefault="00626914" w:rsidP="00626914">
      <w:pPr>
        <w:pStyle w:val="ListParagraph"/>
        <w:spacing w:line="360" w:lineRule="auto"/>
        <w:ind w:left="360"/>
        <w:rPr>
          <w:rFonts w:ascii="Arial" w:eastAsiaTheme="minorEastAsia" w:hAnsi="Arial" w:cs="Arial"/>
          <w:sz w:val="28"/>
          <w:szCs w:val="28"/>
          <w:lang w:eastAsia="zh-CN"/>
        </w:rPr>
      </w:pPr>
      <w:hyperlink r:id="rId48" w:history="1">
        <w:r w:rsidRPr="00E03007">
          <w:rPr>
            <w:rStyle w:val="Hyperlink"/>
            <w:rFonts w:ascii="Arial" w:eastAsiaTheme="minorEastAsia" w:hAnsi="Arial" w:cs="Arial"/>
            <w:sz w:val="28"/>
            <w:szCs w:val="28"/>
            <w:lang w:eastAsia="zh-CN"/>
          </w:rPr>
          <w:t>https://www.youtube.com/watch?v=1CNY6BbtgS8</w:t>
        </w:r>
      </w:hyperlink>
    </w:p>
    <w:p w14:paraId="324D236D" w14:textId="2DBE957B" w:rsidR="00626914" w:rsidRPr="00E03007"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E03007">
        <w:rPr>
          <w:rFonts w:ascii="Arial" w:eastAsiaTheme="minorEastAsia" w:hAnsi="Arial" w:cs="Arial"/>
          <w:sz w:val="28"/>
          <w:szCs w:val="28"/>
          <w:lang w:eastAsia="zh-CN"/>
        </w:rPr>
        <w:t>What visual dyslexia feels like looks &amp; feels like. Experience it now (Scotopic sensitivity)</w:t>
      </w:r>
    </w:p>
    <w:p w14:paraId="58752438" w14:textId="7E41E3E4" w:rsidR="00626914" w:rsidRPr="00626914" w:rsidRDefault="00626914" w:rsidP="00626914">
      <w:pPr>
        <w:pStyle w:val="ListParagraph"/>
        <w:spacing w:line="360" w:lineRule="auto"/>
        <w:ind w:left="360"/>
        <w:rPr>
          <w:rFonts w:ascii="Arial" w:eastAsiaTheme="minorEastAsia" w:hAnsi="Arial" w:cs="Arial"/>
          <w:sz w:val="28"/>
          <w:szCs w:val="28"/>
          <w:lang w:eastAsia="zh-CN"/>
        </w:rPr>
      </w:pPr>
      <w:hyperlink r:id="rId49" w:history="1">
        <w:r w:rsidRPr="00E33B9B">
          <w:rPr>
            <w:rStyle w:val="Hyperlink"/>
            <w:rFonts w:ascii="Arial" w:eastAsiaTheme="minorEastAsia" w:hAnsi="Arial" w:cs="Arial"/>
            <w:sz w:val="28"/>
            <w:szCs w:val="28"/>
            <w:lang w:eastAsia="zh-CN"/>
          </w:rPr>
          <w:t>https://www.youtube.com/watch?v=VWQV-_Kh3rE</w:t>
        </w:r>
      </w:hyperlink>
    </w:p>
    <w:p w14:paraId="67B74246" w14:textId="510C5EDA" w:rsidR="00626914" w:rsidRPr="00626914" w:rsidRDefault="00626914" w:rsidP="000505E2">
      <w:pPr>
        <w:pStyle w:val="ListParagraph"/>
        <w:numPr>
          <w:ilvl w:val="0"/>
          <w:numId w:val="11"/>
        </w:numPr>
        <w:spacing w:line="360" w:lineRule="auto"/>
        <w:rPr>
          <w:rFonts w:ascii="Arial" w:eastAsiaTheme="minorEastAsia" w:hAnsi="Arial" w:cs="Arial"/>
          <w:sz w:val="28"/>
          <w:szCs w:val="28"/>
          <w:lang w:eastAsia="zh-CN"/>
        </w:rPr>
      </w:pPr>
      <w:r w:rsidRPr="00626914">
        <w:rPr>
          <w:rFonts w:ascii="Arial" w:eastAsiaTheme="minorEastAsia" w:hAnsi="Arial" w:cs="Arial"/>
          <w:sz w:val="28"/>
          <w:szCs w:val="28"/>
          <w:lang w:eastAsia="zh-CN"/>
        </w:rPr>
        <w:t xml:space="preserve">This </w:t>
      </w:r>
      <w:r w:rsidRPr="00626914">
        <w:rPr>
          <w:rFonts w:ascii="Arial" w:eastAsiaTheme="minorEastAsia" w:hAnsi="Arial" w:cs="Arial"/>
          <w:b/>
          <w:bCs/>
          <w:sz w:val="28"/>
          <w:szCs w:val="28"/>
          <w:lang w:eastAsia="zh-CN"/>
        </w:rPr>
        <w:t>website</w:t>
      </w:r>
      <w:r w:rsidRPr="00626914">
        <w:rPr>
          <w:rFonts w:ascii="Arial" w:eastAsiaTheme="minorEastAsia" w:hAnsi="Arial" w:cs="Arial"/>
          <w:sz w:val="28"/>
          <w:szCs w:val="28"/>
          <w:lang w:eastAsia="zh-CN"/>
        </w:rPr>
        <w:t xml:space="preserve"> simulates one way of experiencing reading with dyslexia (particularly scotopic sensitivity, aka Irlen's syndrome).</w:t>
      </w:r>
    </w:p>
    <w:p w14:paraId="66E0B908" w14:textId="7F001A1F" w:rsidR="000B2000" w:rsidRPr="00626914" w:rsidRDefault="00E03007" w:rsidP="00E03007">
      <w:pPr>
        <w:pStyle w:val="ListParagraph"/>
        <w:spacing w:line="360" w:lineRule="auto"/>
        <w:ind w:left="360"/>
        <w:rPr>
          <w:rFonts w:ascii="Arial" w:eastAsiaTheme="minorEastAsia" w:hAnsi="Arial" w:cs="Arial"/>
          <w:sz w:val="28"/>
          <w:szCs w:val="28"/>
          <w:lang w:eastAsia="zh-CN"/>
        </w:rPr>
      </w:pPr>
      <w:hyperlink r:id="rId50" w:history="1">
        <w:r w:rsidRPr="00E33B9B">
          <w:rPr>
            <w:rStyle w:val="Hyperlink"/>
            <w:rFonts w:ascii="Arial" w:eastAsiaTheme="minorEastAsia" w:hAnsi="Arial" w:cs="Arial"/>
            <w:sz w:val="28"/>
            <w:szCs w:val="28"/>
            <w:lang w:eastAsia="zh-CN"/>
          </w:rPr>
          <w:t>https://geon.github.io/programming/2016/03/03/dsxyliea</w:t>
        </w:r>
      </w:hyperlink>
    </w:p>
    <w:p w14:paraId="3F053D7B" w14:textId="77777777" w:rsidR="00190C0D" w:rsidRPr="004D54C6" w:rsidRDefault="00190C0D" w:rsidP="1AF44CB7">
      <w:pPr>
        <w:spacing w:before="120" w:line="360" w:lineRule="auto"/>
        <w:rPr>
          <w:rFonts w:ascii="Arial" w:hAnsi="Arial" w:cs="Arial"/>
          <w:color w:val="000000" w:themeColor="text1"/>
          <w:sz w:val="28"/>
          <w:szCs w:val="28"/>
          <w:lang w:eastAsia="zh-CN"/>
        </w:rPr>
      </w:pPr>
    </w:p>
    <w:p w14:paraId="4714665C" w14:textId="77777777" w:rsidR="00190C0D" w:rsidRPr="004D54C6" w:rsidRDefault="7F693517" w:rsidP="000505E2">
      <w:pPr>
        <w:pStyle w:val="ListParagraph"/>
        <w:numPr>
          <w:ilvl w:val="0"/>
          <w:numId w:val="11"/>
        </w:numPr>
        <w:spacing w:line="360" w:lineRule="auto"/>
        <w:rPr>
          <w:rFonts w:ascii="Arial" w:hAnsi="Arial" w:cs="Arial"/>
          <w:b/>
          <w:bCs/>
          <w:color w:val="002060"/>
          <w:sz w:val="40"/>
          <w:szCs w:val="40"/>
          <w:lang w:eastAsia="zh-CN"/>
        </w:rPr>
      </w:pPr>
      <w:r w:rsidRPr="1AF44CB7">
        <w:rPr>
          <w:rFonts w:ascii="Arial" w:hAnsi="Arial" w:cs="Arial"/>
          <w:b/>
          <w:bCs/>
          <w:color w:val="002060"/>
          <w:sz w:val="40"/>
          <w:szCs w:val="40"/>
          <w:lang w:eastAsia="zh-CN"/>
        </w:rPr>
        <w:t>Ownership and responsibility</w:t>
      </w:r>
    </w:p>
    <w:p w14:paraId="74A7A69E" w14:textId="77777777" w:rsidR="00190C0D" w:rsidRPr="004D54C6" w:rsidRDefault="7F693517" w:rsidP="1AF44CB7">
      <w:p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Individual educators are often the first point of contact for students. While policies and guidelines exist, individual educators are responsible for ethically implementing them. </w:t>
      </w:r>
      <w:r w:rsidRPr="1AF44CB7">
        <w:rPr>
          <w:rFonts w:ascii="Arial" w:eastAsiaTheme="minorEastAsia" w:hAnsi="Arial" w:cs="Arial"/>
          <w:b/>
          <w:bCs/>
          <w:sz w:val="28"/>
          <w:szCs w:val="28"/>
          <w:lang w:eastAsia="zh-CN"/>
        </w:rPr>
        <w:t>We encourage all educators to take ownership of their learning journeys regarding neurodivergent students</w:t>
      </w:r>
      <w:r w:rsidRPr="1AF44CB7">
        <w:rPr>
          <w:rFonts w:ascii="Arial" w:eastAsiaTheme="minorEastAsia" w:hAnsi="Arial" w:cs="Arial"/>
          <w:sz w:val="28"/>
          <w:szCs w:val="28"/>
          <w:lang w:eastAsia="zh-CN"/>
        </w:rPr>
        <w:t>, understanding that everyone’s workload is often already overwhelming. By telling</w:t>
      </w:r>
      <w:r w:rsidRPr="1AF44CB7">
        <w:rPr>
          <w:rFonts w:ascii="Arial" w:eastAsiaTheme="minorEastAsia" w:hAnsi="Arial" w:cs="Arial"/>
          <w:sz w:val="28"/>
          <w:szCs w:val="28"/>
        </w:rPr>
        <w:t xml:space="preserve"> yourself and your students that your knowledge of neurodivergence and disability is a process and being honest about what stage of learning you are at, we can work towards incremental change. </w:t>
      </w:r>
    </w:p>
    <w:p w14:paraId="480638C6" w14:textId="2F61665A" w:rsidR="58B9E2A4" w:rsidRPr="004D54C6" w:rsidRDefault="7F693517" w:rsidP="1AF44CB7">
      <w:p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Staff in more senior roles, especially those </w:t>
      </w:r>
      <w:r w:rsidR="76F27744" w:rsidRPr="1AF44CB7">
        <w:rPr>
          <w:rFonts w:ascii="Arial" w:eastAsiaTheme="minorEastAsia" w:hAnsi="Arial" w:cs="Arial"/>
          <w:sz w:val="28"/>
          <w:szCs w:val="28"/>
          <w:lang w:eastAsia="zh-CN"/>
        </w:rPr>
        <w:t xml:space="preserve">who are securely </w:t>
      </w:r>
      <w:r w:rsidRPr="1AF44CB7">
        <w:rPr>
          <w:rFonts w:ascii="Arial" w:eastAsiaTheme="minorEastAsia" w:hAnsi="Arial" w:cs="Arial"/>
          <w:sz w:val="28"/>
          <w:szCs w:val="28"/>
          <w:lang w:eastAsia="zh-CN"/>
        </w:rPr>
        <w:t xml:space="preserve">employed or </w:t>
      </w:r>
      <w:r w:rsidR="4B03BA0F" w:rsidRPr="1AF44CB7">
        <w:rPr>
          <w:rFonts w:ascii="Arial" w:eastAsiaTheme="minorEastAsia" w:hAnsi="Arial" w:cs="Arial"/>
          <w:sz w:val="28"/>
          <w:szCs w:val="28"/>
          <w:lang w:eastAsia="zh-CN"/>
        </w:rPr>
        <w:t xml:space="preserve">who </w:t>
      </w:r>
      <w:r w:rsidRPr="1AF44CB7">
        <w:rPr>
          <w:rFonts w:ascii="Arial" w:eastAsiaTheme="minorEastAsia" w:hAnsi="Arial" w:cs="Arial"/>
          <w:sz w:val="28"/>
          <w:szCs w:val="28"/>
          <w:lang w:eastAsia="zh-CN"/>
        </w:rPr>
        <w:t xml:space="preserve">serve on committees with the power to enact change, are in a better position to </w:t>
      </w:r>
      <w:r w:rsidR="3C3CBA2C" w:rsidRPr="1AF44CB7">
        <w:rPr>
          <w:rFonts w:ascii="Arial" w:eastAsiaTheme="minorEastAsia" w:hAnsi="Arial" w:cs="Arial"/>
          <w:sz w:val="28"/>
          <w:szCs w:val="28"/>
          <w:lang w:eastAsia="zh-CN"/>
        </w:rPr>
        <w:t>improve the</w:t>
      </w:r>
      <w:r w:rsidR="265C0B53"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lang w:eastAsia="zh-CN"/>
        </w:rPr>
        <w:t xml:space="preserve">experiences of marginalised students, and take initiatives to foster positive changes. </w:t>
      </w:r>
      <w:r w:rsidRPr="1AF44CB7">
        <w:rPr>
          <w:rFonts w:ascii="Arial" w:eastAsiaTheme="minorEastAsia" w:hAnsi="Arial" w:cs="Arial"/>
          <w:b/>
          <w:bCs/>
          <w:sz w:val="28"/>
          <w:szCs w:val="28"/>
          <w:lang w:eastAsia="zh-CN"/>
        </w:rPr>
        <w:t>If possible, please be the</w:t>
      </w:r>
      <w:r w:rsidR="00CD5717">
        <w:rPr>
          <w:rFonts w:ascii="Arial" w:eastAsiaTheme="minorEastAsia" w:hAnsi="Arial" w:cs="Arial" w:hint="eastAsia"/>
          <w:b/>
          <w:bCs/>
          <w:sz w:val="28"/>
          <w:szCs w:val="28"/>
          <w:lang w:eastAsia="zh-CN"/>
        </w:rPr>
        <w:t xml:space="preserve"> kind of</w:t>
      </w:r>
      <w:r w:rsidRPr="1AF44CB7">
        <w:rPr>
          <w:rFonts w:ascii="Arial" w:eastAsiaTheme="minorEastAsia" w:hAnsi="Arial" w:cs="Arial"/>
          <w:b/>
          <w:bCs/>
          <w:sz w:val="28"/>
          <w:szCs w:val="28"/>
          <w:lang w:eastAsia="zh-CN"/>
        </w:rPr>
        <w:t xml:space="preserve"> leader you would </w:t>
      </w:r>
      <w:r w:rsidR="00CF7FA3">
        <w:rPr>
          <w:rFonts w:ascii="Arial" w:eastAsiaTheme="minorEastAsia" w:hAnsi="Arial" w:cs="Arial" w:hint="eastAsia"/>
          <w:b/>
          <w:bCs/>
          <w:sz w:val="28"/>
          <w:szCs w:val="28"/>
          <w:lang w:eastAsia="zh-CN"/>
        </w:rPr>
        <w:t>have wanted</w:t>
      </w:r>
      <w:r w:rsidR="004C3657">
        <w:rPr>
          <w:rFonts w:ascii="Arial" w:eastAsiaTheme="minorEastAsia" w:hAnsi="Arial" w:cs="Arial" w:hint="eastAsia"/>
          <w:b/>
          <w:bCs/>
          <w:sz w:val="28"/>
          <w:szCs w:val="28"/>
          <w:lang w:eastAsia="zh-CN"/>
        </w:rPr>
        <w:t>,</w:t>
      </w:r>
      <w:r w:rsidR="00CF7FA3">
        <w:rPr>
          <w:rFonts w:ascii="Arial" w:eastAsiaTheme="minorEastAsia" w:hAnsi="Arial" w:cs="Arial" w:hint="eastAsia"/>
          <w:b/>
          <w:bCs/>
          <w:sz w:val="28"/>
          <w:szCs w:val="28"/>
          <w:lang w:eastAsia="zh-CN"/>
        </w:rPr>
        <w:t xml:space="preserve"> </w:t>
      </w:r>
      <w:r w:rsidR="00CD5717">
        <w:rPr>
          <w:rFonts w:ascii="Arial" w:eastAsiaTheme="minorEastAsia" w:hAnsi="Arial" w:cs="Arial" w:hint="eastAsia"/>
          <w:b/>
          <w:bCs/>
          <w:sz w:val="28"/>
          <w:szCs w:val="28"/>
          <w:lang w:eastAsia="zh-CN"/>
        </w:rPr>
        <w:t>if and when</w:t>
      </w:r>
      <w:r w:rsidR="00CF7FA3">
        <w:rPr>
          <w:rFonts w:ascii="Arial" w:eastAsiaTheme="minorEastAsia" w:hAnsi="Arial" w:cs="Arial" w:hint="eastAsia"/>
          <w:b/>
          <w:bCs/>
          <w:sz w:val="28"/>
          <w:szCs w:val="28"/>
          <w:lang w:eastAsia="zh-CN"/>
        </w:rPr>
        <w:t xml:space="preserve"> you </w:t>
      </w:r>
      <w:r w:rsidR="00CD5717">
        <w:rPr>
          <w:rFonts w:ascii="Arial" w:eastAsiaTheme="minorEastAsia" w:hAnsi="Arial" w:cs="Arial" w:hint="eastAsia"/>
          <w:b/>
          <w:bCs/>
          <w:sz w:val="28"/>
          <w:szCs w:val="28"/>
          <w:lang w:eastAsia="zh-CN"/>
        </w:rPr>
        <w:t>were</w:t>
      </w:r>
      <w:r w:rsidR="00CF7FA3">
        <w:rPr>
          <w:rFonts w:ascii="Arial" w:eastAsiaTheme="minorEastAsia" w:hAnsi="Arial" w:cs="Arial" w:hint="eastAsia"/>
          <w:b/>
          <w:bCs/>
          <w:sz w:val="28"/>
          <w:szCs w:val="28"/>
          <w:lang w:eastAsia="zh-CN"/>
        </w:rPr>
        <w:t xml:space="preserve"> a marginalis</w:t>
      </w:r>
      <w:r w:rsidR="00CD5717">
        <w:rPr>
          <w:rFonts w:ascii="Arial" w:eastAsiaTheme="minorEastAsia" w:hAnsi="Arial" w:cs="Arial" w:hint="eastAsia"/>
          <w:b/>
          <w:bCs/>
          <w:sz w:val="28"/>
          <w:szCs w:val="28"/>
          <w:lang w:eastAsia="zh-CN"/>
        </w:rPr>
        <w:t>ed student</w:t>
      </w:r>
      <w:r w:rsidR="00CF7FA3">
        <w:rPr>
          <w:rFonts w:ascii="Arial" w:eastAsiaTheme="minorEastAsia" w:hAnsi="Arial" w:cs="Arial" w:hint="eastAsia"/>
          <w:b/>
          <w:bCs/>
          <w:sz w:val="28"/>
          <w:szCs w:val="28"/>
          <w:lang w:eastAsia="zh-CN"/>
        </w:rPr>
        <w:t xml:space="preserve">. </w:t>
      </w:r>
    </w:p>
    <w:p w14:paraId="13B8A804" w14:textId="7FB33B5A" w:rsidR="58B9E2A4" w:rsidRPr="004D54C6" w:rsidRDefault="58B9E2A4" w:rsidP="1AF44CB7">
      <w:pPr>
        <w:spacing w:line="360" w:lineRule="auto"/>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02D55046" w14:textId="77777777" w:rsidTr="00E438C7">
        <w:trPr>
          <w:trHeight w:val="300"/>
        </w:trPr>
        <w:tc>
          <w:tcPr>
            <w:tcW w:w="8930" w:type="dxa"/>
            <w:shd w:val="clear" w:color="auto" w:fill="auto"/>
          </w:tcPr>
          <w:p w14:paraId="09D48D1F" w14:textId="38DC8F7C" w:rsidR="00190C0D" w:rsidRPr="00B46076"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lastRenderedPageBreak/>
              <w:t>Neurodivergent Staff’s Experiences and Opinions</w:t>
            </w:r>
          </w:p>
          <w:p w14:paraId="5E4BA035" w14:textId="77777777" w:rsidR="00B46076" w:rsidRDefault="00B46076" w:rsidP="1AF44CB7">
            <w:pPr>
              <w:spacing w:before="120" w:line="360" w:lineRule="auto"/>
              <w:rPr>
                <w:rFonts w:ascii="Arial" w:eastAsiaTheme="minorEastAsia" w:hAnsi="Arial" w:cs="Arial"/>
                <w:sz w:val="28"/>
                <w:szCs w:val="28"/>
                <w:lang w:eastAsia="zh-CN"/>
              </w:rPr>
            </w:pPr>
          </w:p>
          <w:p w14:paraId="58992751" w14:textId="0FD7A11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If a student approaches you and shares that they would like your teaching to be more neurodivergent-friendly, reflect on this quote from one of our </w:t>
            </w:r>
            <w:r w:rsidRPr="1AF44CB7">
              <w:rPr>
                <w:rFonts w:ascii="Arial" w:eastAsiaTheme="minorEastAsia" w:hAnsi="Arial" w:cs="Arial"/>
                <w:sz w:val="28"/>
                <w:szCs w:val="28"/>
                <w:lang w:eastAsia="zh-CN"/>
              </w:rPr>
              <w:t>teaching staff</w:t>
            </w:r>
            <w:r w:rsidRPr="1AF44CB7">
              <w:rPr>
                <w:rFonts w:ascii="Arial" w:eastAsiaTheme="minorEastAsia" w:hAnsi="Arial" w:cs="Arial"/>
                <w:sz w:val="28"/>
                <w:szCs w:val="28"/>
              </w:rPr>
              <w:t xml:space="preserve"> participants: </w:t>
            </w:r>
          </w:p>
          <w:p w14:paraId="653379D2" w14:textId="5D738B5A" w:rsidR="00190C0D" w:rsidRPr="00B46076" w:rsidRDefault="7F693517" w:rsidP="00443B5E">
            <w:pPr>
              <w:spacing w:line="360" w:lineRule="auto"/>
              <w:ind w:left="720"/>
              <w:rPr>
                <w:rFonts w:ascii="Arial" w:hAnsi="Arial" w:cs="Arial"/>
                <w:sz w:val="28"/>
                <w:szCs w:val="28"/>
                <w:lang w:eastAsia="zh-CN"/>
              </w:rPr>
            </w:pPr>
            <w:r w:rsidRPr="00B46076">
              <w:rPr>
                <w:rFonts w:ascii="Arial" w:hAnsi="Arial" w:cs="Arial"/>
                <w:sz w:val="28"/>
                <w:szCs w:val="28"/>
                <w:lang w:eastAsia="zh-CN"/>
              </w:rPr>
              <w:t>“</w:t>
            </w:r>
            <w:r w:rsidRPr="00B46076">
              <w:rPr>
                <w:rFonts w:ascii="Arial" w:hAnsi="Arial" w:cs="Arial"/>
                <w:sz w:val="28"/>
                <w:szCs w:val="28"/>
              </w:rPr>
              <w:t xml:space="preserve">One of the great things about being neurodivergent is </w:t>
            </w:r>
            <w:r w:rsidR="00443B5E" w:rsidRPr="00B46076">
              <w:rPr>
                <w:rFonts w:ascii="Arial" w:hAnsi="Arial" w:cs="Arial"/>
                <w:sz w:val="28"/>
                <w:szCs w:val="28"/>
                <w:lang w:eastAsia="zh-CN"/>
              </w:rPr>
              <w:t>–</w:t>
            </w:r>
            <w:r w:rsidR="00443B5E" w:rsidRPr="00B46076">
              <w:rPr>
                <w:rFonts w:ascii="Arial" w:hAnsi="Arial" w:cs="Arial" w:hint="eastAsia"/>
                <w:sz w:val="28"/>
                <w:szCs w:val="28"/>
                <w:lang w:eastAsia="zh-CN"/>
              </w:rPr>
              <w:t xml:space="preserve"> </w:t>
            </w:r>
            <w:r w:rsidRPr="00B46076">
              <w:rPr>
                <w:rFonts w:ascii="Arial" w:hAnsi="Arial" w:cs="Arial"/>
                <w:sz w:val="28"/>
                <w:szCs w:val="28"/>
              </w:rPr>
              <w:t>feeling different from other people makes you aware of the way that your assumptions are, not necessarily the ones that other people share. So, I'm very alert to other people feeling differently about everything, and so I'm always curious about students</w:t>
            </w:r>
            <w:r w:rsidR="003D592C" w:rsidRPr="00B46076">
              <w:rPr>
                <w:rFonts w:ascii="Arial" w:hAnsi="Arial" w:cs="Arial"/>
                <w:sz w:val="28"/>
                <w:szCs w:val="28"/>
                <w:lang w:eastAsia="zh-CN"/>
              </w:rPr>
              <w:t>’</w:t>
            </w:r>
            <w:r w:rsidRPr="00B46076">
              <w:rPr>
                <w:rFonts w:ascii="Arial" w:hAnsi="Arial" w:cs="Arial"/>
                <w:sz w:val="28"/>
                <w:szCs w:val="28"/>
              </w:rPr>
              <w:t xml:space="preserve"> sense of their own identity, not just in gender terms, but in various other terms as well</w:t>
            </w:r>
            <w:r w:rsidRPr="00B46076">
              <w:rPr>
                <w:rFonts w:ascii="Arial" w:eastAsia="Calibri" w:hAnsi="Arial" w:cs="Arial"/>
                <w:sz w:val="28"/>
                <w:szCs w:val="28"/>
              </w:rPr>
              <w:t>.</w:t>
            </w:r>
            <w:r w:rsidRPr="00B46076">
              <w:rPr>
                <w:rFonts w:ascii="Arial" w:eastAsia="Calibri" w:hAnsi="Arial" w:cs="Arial"/>
                <w:sz w:val="28"/>
                <w:szCs w:val="28"/>
                <w:lang w:eastAsia="zh-CN"/>
              </w:rPr>
              <w:t>”</w:t>
            </w:r>
          </w:p>
        </w:tc>
      </w:tr>
    </w:tbl>
    <w:p w14:paraId="4C753EE2" w14:textId="77777777" w:rsidR="00190C0D" w:rsidRPr="004D54C6" w:rsidRDefault="00190C0D" w:rsidP="1AF44CB7">
      <w:pPr>
        <w:spacing w:line="360" w:lineRule="auto"/>
        <w:rPr>
          <w:rFonts w:ascii="Arial" w:eastAsiaTheme="minorEastAsia" w:hAnsi="Arial" w:cs="Arial"/>
          <w:sz w:val="28"/>
          <w:szCs w:val="28"/>
          <w:lang w:eastAsia="zh-CN"/>
        </w:rPr>
      </w:pPr>
    </w:p>
    <w:p w14:paraId="7E021C08" w14:textId="6951624E" w:rsidR="03A92F5A" w:rsidRDefault="03A92F5A" w:rsidP="038C409F">
      <w:pPr>
        <w:spacing w:line="360" w:lineRule="auto"/>
        <w:rPr>
          <w:rFonts w:ascii="Arial" w:eastAsiaTheme="minorEastAsia" w:hAnsi="Arial" w:cs="Arial"/>
          <w:sz w:val="28"/>
          <w:szCs w:val="28"/>
          <w:lang w:eastAsia="zh-CN"/>
        </w:rPr>
      </w:pPr>
      <w:r w:rsidRPr="038C409F">
        <w:rPr>
          <w:rFonts w:ascii="Arial" w:eastAsiaTheme="minorEastAsia" w:hAnsi="Arial" w:cs="Arial"/>
          <w:sz w:val="28"/>
          <w:szCs w:val="28"/>
        </w:rPr>
        <w:t>We recognise</w:t>
      </w:r>
      <w:r w:rsidRPr="038C409F">
        <w:rPr>
          <w:rFonts w:ascii="Arial" w:eastAsiaTheme="minorEastAsia" w:hAnsi="Arial" w:cs="Arial"/>
          <w:sz w:val="28"/>
          <w:szCs w:val="28"/>
          <w:lang w:eastAsia="zh-CN"/>
        </w:rPr>
        <w:t>, though,</w:t>
      </w:r>
      <w:r w:rsidRPr="038C409F">
        <w:rPr>
          <w:rFonts w:ascii="Arial" w:eastAsiaTheme="minorEastAsia" w:hAnsi="Arial" w:cs="Arial"/>
          <w:sz w:val="28"/>
          <w:szCs w:val="28"/>
        </w:rPr>
        <w:t xml:space="preserve"> that ‘committee work’ and other forms of institutional bureaucracy can be draining and </w:t>
      </w:r>
      <w:r w:rsidRPr="038C409F">
        <w:rPr>
          <w:rFonts w:ascii="Arial" w:eastAsiaTheme="minorEastAsia" w:hAnsi="Arial" w:cs="Arial"/>
          <w:sz w:val="28"/>
          <w:szCs w:val="28"/>
          <w:lang w:eastAsia="zh-CN"/>
        </w:rPr>
        <w:t>are</w:t>
      </w:r>
      <w:r w:rsidRPr="038C409F">
        <w:rPr>
          <w:rFonts w:ascii="Arial" w:eastAsiaTheme="minorEastAsia" w:hAnsi="Arial" w:cs="Arial"/>
          <w:sz w:val="28"/>
          <w:szCs w:val="28"/>
        </w:rPr>
        <w:t xml:space="preserve"> often gendered work that places the burden upon women academics (Ahmed, 2012). </w:t>
      </w:r>
      <w:r w:rsidRPr="038C409F">
        <w:rPr>
          <w:rFonts w:ascii="Arial" w:eastAsiaTheme="minorEastAsia" w:hAnsi="Arial" w:cs="Arial"/>
          <w:b/>
          <w:bCs/>
          <w:sz w:val="28"/>
          <w:szCs w:val="28"/>
        </w:rPr>
        <w:t xml:space="preserve">If you do not currently have the bandwidth, recognise your limits and signpost students to other resources or colleagues who can. </w:t>
      </w:r>
      <w:r w:rsidRPr="038C409F">
        <w:rPr>
          <w:rFonts w:ascii="Arial" w:eastAsiaTheme="minorEastAsia" w:hAnsi="Arial" w:cs="Arial"/>
          <w:sz w:val="28"/>
          <w:szCs w:val="28"/>
        </w:rPr>
        <w:t xml:space="preserve">For example, direct students to </w:t>
      </w:r>
      <w:hyperlink r:id="rId51">
        <w:r w:rsidRPr="038C409F">
          <w:rPr>
            <w:rStyle w:val="Hyperlink"/>
            <w:rFonts w:ascii="Arial" w:eastAsiaTheme="minorEastAsia" w:hAnsi="Arial" w:cs="Arial"/>
            <w:sz w:val="28"/>
            <w:szCs w:val="28"/>
          </w:rPr>
          <w:t>Neuroinfinity</w:t>
        </w:r>
      </w:hyperlink>
      <w:r w:rsidRPr="038C409F">
        <w:rPr>
          <w:rFonts w:ascii="Arial" w:eastAsiaTheme="minorEastAsia" w:hAnsi="Arial" w:cs="Arial"/>
          <w:sz w:val="28"/>
          <w:szCs w:val="28"/>
        </w:rPr>
        <w:t>, Oxford’s Neurodiversity Student Society (@neuroinfinityoxford) where they can meet other neurodivergent students in a social community that does not require a formal diagnosis.</w:t>
      </w:r>
    </w:p>
    <w:p w14:paraId="1048E298" w14:textId="39B0D3F5" w:rsidR="038C409F" w:rsidRDefault="038C409F" w:rsidP="038C409F">
      <w:pPr>
        <w:spacing w:line="360" w:lineRule="auto"/>
        <w:rPr>
          <w:rFonts w:ascii="Arial" w:eastAsiaTheme="minorEastAsia" w:hAnsi="Arial" w:cs="Arial"/>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783FC0E1" w14:textId="77777777" w:rsidTr="038C409F">
        <w:trPr>
          <w:trHeight w:val="300"/>
        </w:trPr>
        <w:tc>
          <w:tcPr>
            <w:tcW w:w="8930" w:type="dxa"/>
            <w:shd w:val="clear" w:color="auto" w:fill="auto"/>
          </w:tcPr>
          <w:p w14:paraId="427AB6FC" w14:textId="77777777" w:rsidR="00190C0D" w:rsidRPr="00B46076" w:rsidRDefault="00190C0D">
            <w:pPr>
              <w:pStyle w:val="Heading4"/>
              <w:spacing w:before="120" w:line="360" w:lineRule="auto"/>
              <w:jc w:val="center"/>
              <w:rPr>
                <w:rFonts w:ascii="Arial" w:eastAsiaTheme="minorEastAsia" w:hAnsi="Arial" w:cs="Arial"/>
                <w:color w:val="000000" w:themeColor="text1"/>
                <w:sz w:val="28"/>
                <w:szCs w:val="28"/>
                <w:u w:val="single"/>
                <w:lang w:eastAsia="zh-CN"/>
              </w:rPr>
            </w:pPr>
            <w:r w:rsidRPr="00B46076">
              <w:rPr>
                <w:rFonts w:ascii="Arial" w:eastAsiaTheme="minorEastAsia" w:hAnsi="Arial" w:cs="Arial"/>
                <w:color w:val="000000" w:themeColor="text1"/>
                <w:sz w:val="28"/>
                <w:szCs w:val="28"/>
                <w:u w:val="single"/>
                <w:lang w:eastAsia="zh-CN"/>
              </w:rPr>
              <w:lastRenderedPageBreak/>
              <w:t>Neurodivergent Staff’s Experiences and Opinions</w:t>
            </w:r>
          </w:p>
          <w:p w14:paraId="060B245A" w14:textId="77777777" w:rsidR="00B46076" w:rsidRDefault="00B46076">
            <w:pPr>
              <w:pStyle w:val="ListParagraph"/>
              <w:spacing w:line="360" w:lineRule="auto"/>
              <w:ind w:left="360"/>
              <w:rPr>
                <w:rFonts w:ascii="Arial" w:eastAsiaTheme="minorEastAsia" w:hAnsi="Arial" w:cs="Arial"/>
                <w:sz w:val="28"/>
                <w:szCs w:val="28"/>
                <w:lang w:eastAsia="zh-CN"/>
              </w:rPr>
            </w:pPr>
          </w:p>
          <w:p w14:paraId="78CAC2F3" w14:textId="0DF1886B" w:rsidR="00190C0D" w:rsidRPr="00FD1EB0" w:rsidRDefault="00190C0D">
            <w:pPr>
              <w:pStyle w:val="ListParagraph"/>
              <w:spacing w:line="360" w:lineRule="auto"/>
              <w:ind w:left="360"/>
              <w:rPr>
                <w:rFonts w:ascii="Arial" w:eastAsiaTheme="minorEastAsia" w:hAnsi="Arial" w:cs="Arial"/>
                <w:sz w:val="28"/>
                <w:szCs w:val="28"/>
                <w:lang w:eastAsia="zh-CN"/>
              </w:rPr>
            </w:pPr>
            <w:r w:rsidRPr="00FD1EB0">
              <w:rPr>
                <w:rFonts w:ascii="Arial" w:eastAsiaTheme="minorEastAsia" w:hAnsi="Arial" w:cs="Arial"/>
                <w:sz w:val="28"/>
                <w:szCs w:val="28"/>
              </w:rPr>
              <w:t xml:space="preserve">One staff member highlighted how much time and energy it can take to make a large number of adjustments for students, especially when the educator making the adjustment is disabled and/or neurodivergent themselves or dealing with other pressures at work. </w:t>
            </w:r>
          </w:p>
          <w:p w14:paraId="15A5E994" w14:textId="77777777" w:rsidR="00190C0D" w:rsidRPr="00FD1EB0" w:rsidRDefault="00190C0D">
            <w:pPr>
              <w:pStyle w:val="ListParagraph"/>
              <w:spacing w:line="360" w:lineRule="auto"/>
              <w:ind w:left="360"/>
              <w:rPr>
                <w:rFonts w:ascii="Arial" w:eastAsiaTheme="minorEastAsia" w:hAnsi="Arial" w:cs="Arial"/>
                <w:sz w:val="28"/>
                <w:szCs w:val="28"/>
                <w:lang w:eastAsia="zh-CN"/>
              </w:rPr>
            </w:pPr>
          </w:p>
          <w:p w14:paraId="18FE8BA4" w14:textId="751F02C2" w:rsidR="00190C0D" w:rsidRPr="004D54C6" w:rsidRDefault="00190C0D" w:rsidP="038C409F">
            <w:pPr>
              <w:pStyle w:val="ListParagraph"/>
              <w:spacing w:line="360" w:lineRule="auto"/>
              <w:ind w:left="360"/>
              <w:rPr>
                <w:rFonts w:ascii="Arial" w:eastAsiaTheme="minorEastAsia" w:hAnsi="Arial" w:cs="Arial"/>
                <w:i/>
                <w:iCs/>
                <w:sz w:val="24"/>
                <w:szCs w:val="24"/>
              </w:rPr>
            </w:pPr>
            <w:r w:rsidRPr="038C409F">
              <w:rPr>
                <w:rFonts w:ascii="Arial" w:eastAsiaTheme="minorEastAsia" w:hAnsi="Arial" w:cs="Arial"/>
                <w:sz w:val="28"/>
                <w:szCs w:val="28"/>
                <w:lang w:eastAsia="zh-CN"/>
              </w:rPr>
              <w:t>The participant</w:t>
            </w:r>
            <w:r w:rsidRPr="038C409F">
              <w:rPr>
                <w:rFonts w:ascii="Arial" w:eastAsiaTheme="minorEastAsia" w:hAnsi="Arial" w:cs="Arial"/>
                <w:sz w:val="28"/>
                <w:szCs w:val="28"/>
              </w:rPr>
              <w:t xml:space="preserve"> suggested that </w:t>
            </w:r>
            <w:r w:rsidRPr="038C409F">
              <w:rPr>
                <w:rFonts w:ascii="Arial" w:eastAsiaTheme="minorEastAsia" w:hAnsi="Arial" w:cs="Arial"/>
                <w:b/>
                <w:bCs/>
                <w:sz w:val="28"/>
                <w:szCs w:val="28"/>
              </w:rPr>
              <w:t xml:space="preserve">each educator should commit to doing at least one effective thing when it comes to accessibility and </w:t>
            </w:r>
            <w:r w:rsidR="3909B5A9" w:rsidRPr="038C409F">
              <w:rPr>
                <w:rFonts w:ascii="Arial" w:eastAsiaTheme="minorEastAsia" w:hAnsi="Arial" w:cs="Arial"/>
                <w:b/>
                <w:bCs/>
                <w:sz w:val="28"/>
                <w:szCs w:val="28"/>
              </w:rPr>
              <w:t>considers</w:t>
            </w:r>
            <w:r w:rsidRPr="038C409F">
              <w:rPr>
                <w:rFonts w:ascii="Arial" w:eastAsiaTheme="minorEastAsia" w:hAnsi="Arial" w:cs="Arial"/>
                <w:b/>
                <w:bCs/>
                <w:sz w:val="28"/>
                <w:szCs w:val="28"/>
              </w:rPr>
              <w:t xml:space="preserve"> themselves part of a team.</w:t>
            </w:r>
            <w:r w:rsidRPr="038C409F">
              <w:rPr>
                <w:rFonts w:ascii="Arial" w:eastAsiaTheme="minorEastAsia" w:hAnsi="Arial" w:cs="Arial"/>
                <w:sz w:val="28"/>
                <w:szCs w:val="28"/>
              </w:rPr>
              <w:t xml:space="preserve"> If every member of the department is doing one, different, effective accessible thing for their students (for example, one staff member being responsible for monitoring a Canvas discussion board, another responsible for helping </w:t>
            </w:r>
            <w:r w:rsidR="53114ECA" w:rsidRPr="038C409F">
              <w:rPr>
                <w:rFonts w:ascii="Arial" w:eastAsiaTheme="minorEastAsia" w:hAnsi="Arial" w:cs="Arial"/>
                <w:sz w:val="28"/>
                <w:szCs w:val="28"/>
              </w:rPr>
              <w:t xml:space="preserve">to </w:t>
            </w:r>
            <w:r w:rsidRPr="038C409F">
              <w:rPr>
                <w:rFonts w:ascii="Arial" w:eastAsiaTheme="minorEastAsia" w:hAnsi="Arial" w:cs="Arial"/>
                <w:sz w:val="28"/>
                <w:szCs w:val="28"/>
              </w:rPr>
              <w:t>connect students with other university or external resources), this will cumulatively provide students with a menu of adjustments enabling them to take at least one course or topic that fits well with their preferred way of being.</w:t>
            </w:r>
            <w:r w:rsidRPr="038C409F">
              <w:rPr>
                <w:rFonts w:ascii="Arial" w:eastAsiaTheme="minorEastAsia" w:hAnsi="Arial" w:cs="Arial"/>
                <w:sz w:val="24"/>
                <w:szCs w:val="24"/>
              </w:rPr>
              <w:t xml:space="preserve"> </w:t>
            </w:r>
          </w:p>
        </w:tc>
      </w:tr>
    </w:tbl>
    <w:p w14:paraId="40D781AE" w14:textId="77777777" w:rsidR="00190C0D" w:rsidRPr="004D54C6" w:rsidRDefault="00190C0D" w:rsidP="1AF44CB7">
      <w:pPr>
        <w:spacing w:line="360" w:lineRule="auto"/>
        <w:rPr>
          <w:rFonts w:ascii="Arial" w:eastAsiaTheme="minorEastAsia" w:hAnsi="Arial" w:cs="Arial"/>
          <w:sz w:val="40"/>
          <w:szCs w:val="40"/>
          <w:lang w:eastAsia="zh-CN"/>
        </w:rPr>
      </w:pPr>
    </w:p>
    <w:p w14:paraId="2696D97D" w14:textId="77777777" w:rsidR="00190C0D" w:rsidRPr="004D54C6" w:rsidRDefault="7F693517" w:rsidP="000505E2">
      <w:pPr>
        <w:pStyle w:val="ListParagraph"/>
        <w:numPr>
          <w:ilvl w:val="0"/>
          <w:numId w:val="11"/>
        </w:numPr>
        <w:spacing w:line="360" w:lineRule="auto"/>
        <w:rPr>
          <w:rFonts w:ascii="Arial" w:hAnsi="Arial" w:cs="Arial"/>
          <w:b/>
          <w:bCs/>
          <w:color w:val="002060"/>
          <w:sz w:val="40"/>
          <w:szCs w:val="40"/>
          <w:lang w:eastAsia="zh-CN"/>
        </w:rPr>
      </w:pPr>
      <w:r w:rsidRPr="1AF44CB7">
        <w:rPr>
          <w:rFonts w:ascii="Arial" w:hAnsi="Arial" w:cs="Arial"/>
          <w:b/>
          <w:bCs/>
          <w:color w:val="002060"/>
          <w:sz w:val="40"/>
          <w:szCs w:val="40"/>
          <w:lang w:eastAsia="zh-CN"/>
        </w:rPr>
        <w:t>Learning from Students</w:t>
      </w:r>
    </w:p>
    <w:p w14:paraId="04224BC2" w14:textId="77777777"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 xml:space="preserve">How to understand neurodivergent students’ needs? </w:t>
      </w:r>
      <w:r w:rsidRPr="1AF44CB7">
        <w:rPr>
          <w:rFonts w:ascii="Arial" w:eastAsiaTheme="minorEastAsia" w:hAnsi="Arial" w:cs="Arial"/>
          <w:b/>
          <w:bCs/>
          <w:sz w:val="28"/>
          <w:szCs w:val="28"/>
        </w:rPr>
        <w:t>The simplest and most effective approach</w:t>
      </w:r>
      <w:r w:rsidRPr="1AF44CB7">
        <w:rPr>
          <w:rFonts w:ascii="Arial" w:eastAsiaTheme="minorEastAsia" w:hAnsi="Arial" w:cs="Arial"/>
          <w:b/>
          <w:bCs/>
          <w:sz w:val="28"/>
          <w:szCs w:val="28"/>
          <w:lang w:eastAsia="zh-CN"/>
        </w:rPr>
        <w:t>,</w:t>
      </w:r>
      <w:r w:rsidRPr="1AF44CB7">
        <w:rPr>
          <w:rFonts w:ascii="Arial" w:eastAsiaTheme="minorEastAsia" w:hAnsi="Arial" w:cs="Arial"/>
          <w:b/>
          <w:bCs/>
          <w:sz w:val="28"/>
          <w:szCs w:val="28"/>
        </w:rPr>
        <w:t xml:space="preserve"> is asking them</w:t>
      </w:r>
      <w:r w:rsidRPr="1AF44CB7">
        <w:rPr>
          <w:rFonts w:ascii="Arial" w:eastAsiaTheme="minorEastAsia" w:hAnsi="Arial" w:cs="Arial"/>
          <w:sz w:val="28"/>
          <w:szCs w:val="28"/>
        </w:rPr>
        <w:t xml:space="preserve">. But to ask them in a thoughtful and meaningful manner, you need to make sure that they feel safe and comfortable giving you an honest reply. </w:t>
      </w:r>
    </w:p>
    <w:p w14:paraId="32C0FF8F" w14:textId="409CCDF9"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lastRenderedPageBreak/>
        <w:t>For instance, a well-meaning educator asking in front of the whole class, ‘Does anyone have an anxiety diagnosis and what can I do to help you?’ is unlikely to get a totally honest response</w:t>
      </w:r>
      <w:r w:rsidR="007662ED">
        <w:rPr>
          <w:rFonts w:ascii="Arial" w:eastAsiaTheme="minorEastAsia" w:hAnsi="Arial" w:cs="Arial" w:hint="eastAsia"/>
          <w:sz w:val="28"/>
          <w:szCs w:val="28"/>
          <w:lang w:eastAsia="zh-CN"/>
        </w:rPr>
        <w:t xml:space="preserve"> </w:t>
      </w:r>
      <w:r w:rsidRPr="1AF44CB7">
        <w:rPr>
          <w:rFonts w:ascii="Arial" w:eastAsiaTheme="minorEastAsia" w:hAnsi="Arial" w:cs="Arial"/>
          <w:sz w:val="28"/>
          <w:szCs w:val="28"/>
        </w:rPr>
        <w:t xml:space="preserve">— or any response at all —from their anxious students. Indeed, this question itself may produce a spike in the anxiety levels of a number of people in the room! </w:t>
      </w:r>
    </w:p>
    <w:p w14:paraId="3118DFA0" w14:textId="77777777"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Alternatively, you can provide different communication options. For instance</w:t>
      </w:r>
      <w:r w:rsidRPr="1AF44CB7">
        <w:rPr>
          <w:rFonts w:ascii="Arial" w:eastAsiaTheme="minorEastAsia" w:hAnsi="Arial" w:cs="Arial"/>
          <w:sz w:val="28"/>
          <w:szCs w:val="28"/>
          <w:lang w:eastAsia="zh-CN"/>
        </w:rPr>
        <w:t xml:space="preserve">: </w:t>
      </w:r>
    </w:p>
    <w:p w14:paraId="2247CC54" w14:textId="2C8EC6C4" w:rsidR="00190C0D" w:rsidRPr="004D54C6" w:rsidRDefault="7CEA0F73" w:rsidP="000505E2">
      <w:pPr>
        <w:pStyle w:val="ListParagraph"/>
        <w:numPr>
          <w:ilvl w:val="0"/>
          <w:numId w:val="11"/>
        </w:num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I</w:t>
      </w:r>
      <w:r w:rsidR="7F693517" w:rsidRPr="1AF44CB7">
        <w:rPr>
          <w:rFonts w:ascii="Arial" w:eastAsiaTheme="minorEastAsia" w:hAnsi="Arial" w:cs="Arial"/>
          <w:sz w:val="28"/>
          <w:szCs w:val="28"/>
          <w:lang w:eastAsia="zh-CN"/>
        </w:rPr>
        <w:t xml:space="preserve">nclude an accessibility statement in your syllabus (please read </w:t>
      </w:r>
      <w:r w:rsidR="79E12203" w:rsidRPr="1AF44CB7">
        <w:rPr>
          <w:rFonts w:ascii="Arial" w:eastAsiaTheme="minorEastAsia" w:hAnsi="Arial" w:cs="Arial"/>
          <w:sz w:val="28"/>
          <w:szCs w:val="28"/>
          <w:lang w:eastAsia="zh-CN"/>
        </w:rPr>
        <w:t>Laura</w:t>
      </w:r>
      <w:r w:rsidR="7F693517" w:rsidRPr="1AF44CB7">
        <w:rPr>
          <w:rFonts w:ascii="Arial" w:eastAsiaTheme="minorEastAsia" w:hAnsi="Arial" w:cs="Arial"/>
          <w:sz w:val="28"/>
          <w:szCs w:val="28"/>
          <w:lang w:eastAsia="zh-CN"/>
        </w:rPr>
        <w:t xml:space="preserve"> Seymour’s statement below).</w:t>
      </w:r>
    </w:p>
    <w:p w14:paraId="377665C4" w14:textId="5A7EF58C" w:rsidR="00190C0D" w:rsidRPr="004D54C6" w:rsidRDefault="467DAFA0" w:rsidP="000505E2">
      <w:pPr>
        <w:pStyle w:val="ListParagraph"/>
        <w:numPr>
          <w:ilvl w:val="0"/>
          <w:numId w:val="11"/>
        </w:num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W</w:t>
      </w:r>
      <w:r w:rsidR="7F693517" w:rsidRPr="1AF44CB7">
        <w:rPr>
          <w:rFonts w:ascii="Arial" w:eastAsiaTheme="minorEastAsia" w:hAnsi="Arial" w:cs="Arial"/>
          <w:sz w:val="28"/>
          <w:szCs w:val="28"/>
          <w:lang w:eastAsia="zh-CN"/>
        </w:rPr>
        <w:t xml:space="preserve">rite </w:t>
      </w:r>
      <w:r w:rsidR="7F693517" w:rsidRPr="1AF44CB7">
        <w:rPr>
          <w:rFonts w:ascii="Arial" w:eastAsiaTheme="minorEastAsia" w:hAnsi="Arial" w:cs="Arial"/>
          <w:sz w:val="28"/>
          <w:szCs w:val="28"/>
        </w:rPr>
        <w:t>a general email to all students as the term starts, ‘Is there anything that I should know to better support your learning, if you are comfortable sharing with me?’</w:t>
      </w:r>
      <w:r w:rsidR="7F693517" w:rsidRPr="1AF44CB7">
        <w:rPr>
          <w:rFonts w:ascii="Arial" w:eastAsiaTheme="minorEastAsia" w:hAnsi="Arial" w:cs="Arial"/>
          <w:sz w:val="28"/>
          <w:szCs w:val="28"/>
          <w:lang w:eastAsia="zh-CN"/>
        </w:rPr>
        <w:t xml:space="preserve">, </w:t>
      </w:r>
      <w:r w:rsidR="7F693517" w:rsidRPr="1AF44CB7">
        <w:rPr>
          <w:rFonts w:ascii="Arial" w:eastAsiaTheme="minorEastAsia" w:hAnsi="Arial" w:cs="Arial"/>
          <w:sz w:val="28"/>
          <w:szCs w:val="28"/>
        </w:rPr>
        <w:t xml:space="preserve">which could encourage students to follow up separately via email. </w:t>
      </w:r>
    </w:p>
    <w:p w14:paraId="542AF355" w14:textId="33D84B50" w:rsidR="00190C0D" w:rsidRPr="004D54C6" w:rsidRDefault="0E1514FF" w:rsidP="000505E2">
      <w:pPr>
        <w:pStyle w:val="ListParagraph"/>
        <w:numPr>
          <w:ilvl w:val="0"/>
          <w:numId w:val="11"/>
        </w:num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S</w:t>
      </w:r>
      <w:r w:rsidR="7F693517" w:rsidRPr="1AF44CB7">
        <w:rPr>
          <w:rFonts w:ascii="Arial" w:eastAsiaTheme="minorEastAsia" w:hAnsi="Arial" w:cs="Arial"/>
          <w:sz w:val="28"/>
          <w:szCs w:val="28"/>
          <w:lang w:eastAsia="zh-CN"/>
        </w:rPr>
        <w:t xml:space="preserve">et up </w:t>
      </w:r>
      <w:r w:rsidR="7F693517" w:rsidRPr="1AF44CB7">
        <w:rPr>
          <w:rFonts w:ascii="Arial" w:eastAsiaTheme="minorEastAsia" w:hAnsi="Arial" w:cs="Arial"/>
          <w:sz w:val="28"/>
          <w:szCs w:val="28"/>
        </w:rPr>
        <w:t xml:space="preserve">an anonymous Google/Word document where </w:t>
      </w:r>
      <w:r w:rsidR="00877505">
        <w:rPr>
          <w:rFonts w:ascii="Arial" w:eastAsiaTheme="minorEastAsia" w:hAnsi="Arial" w:cs="Arial" w:hint="eastAsia"/>
          <w:sz w:val="28"/>
          <w:szCs w:val="28"/>
          <w:lang w:eastAsia="zh-CN"/>
        </w:rPr>
        <w:t xml:space="preserve">all </w:t>
      </w:r>
      <w:r w:rsidR="7F693517" w:rsidRPr="1AF44CB7">
        <w:rPr>
          <w:rFonts w:ascii="Arial" w:eastAsiaTheme="minorEastAsia" w:hAnsi="Arial" w:cs="Arial"/>
          <w:sz w:val="28"/>
          <w:szCs w:val="28"/>
        </w:rPr>
        <w:t xml:space="preserve">students can write down their access needs. </w:t>
      </w:r>
    </w:p>
    <w:p w14:paraId="0EC5E9A3" w14:textId="0CFD31C6" w:rsidR="00190C0D" w:rsidRPr="004D54C6" w:rsidRDefault="211262FD" w:rsidP="000505E2">
      <w:pPr>
        <w:pStyle w:val="ListParagraph"/>
        <w:numPr>
          <w:ilvl w:val="0"/>
          <w:numId w:val="11"/>
        </w:num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rPr>
        <w:t>O</w:t>
      </w:r>
      <w:r w:rsidR="7F693517" w:rsidRPr="1AF44CB7">
        <w:rPr>
          <w:rFonts w:ascii="Arial" w:eastAsiaTheme="minorEastAsia" w:hAnsi="Arial" w:cs="Arial"/>
          <w:sz w:val="28"/>
          <w:szCs w:val="28"/>
        </w:rPr>
        <w:t xml:space="preserve">ffer in-person or virtual office hours where students can come to you one-on-one and communicate in person. </w:t>
      </w:r>
    </w:p>
    <w:p w14:paraId="59A0B8F4"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It is also important to </w:t>
      </w:r>
      <w:r w:rsidRPr="1AF44CB7">
        <w:rPr>
          <w:rFonts w:ascii="Arial" w:eastAsiaTheme="minorEastAsia" w:hAnsi="Arial" w:cs="Arial"/>
          <w:b/>
          <w:bCs/>
          <w:sz w:val="28"/>
          <w:szCs w:val="28"/>
        </w:rPr>
        <w:t>inform students in advance how you will treat the information they share with you</w:t>
      </w:r>
      <w:r w:rsidRPr="1AF44CB7">
        <w:rPr>
          <w:rFonts w:ascii="Arial" w:eastAsiaTheme="minorEastAsia" w:hAnsi="Arial" w:cs="Arial"/>
          <w:sz w:val="28"/>
          <w:szCs w:val="28"/>
        </w:rPr>
        <w:t xml:space="preserve">: </w:t>
      </w:r>
      <w:r w:rsidRPr="1AF44CB7">
        <w:rPr>
          <w:rFonts w:ascii="Arial" w:eastAsiaTheme="minorEastAsia" w:hAnsi="Arial" w:cs="Arial"/>
          <w:sz w:val="28"/>
          <w:szCs w:val="28"/>
          <w:lang w:eastAsia="zh-CN"/>
        </w:rPr>
        <w:t xml:space="preserve">usually, </w:t>
      </w:r>
      <w:r w:rsidRPr="1AF44CB7">
        <w:rPr>
          <w:rFonts w:ascii="Arial" w:eastAsiaTheme="minorEastAsia" w:hAnsi="Arial" w:cs="Arial"/>
          <w:sz w:val="28"/>
          <w:szCs w:val="28"/>
        </w:rPr>
        <w:t xml:space="preserve">you should treat such information as strictly confidential, but will need to break out the confidentiality rule if there is a risk of them harming themselves or other people – in which case you should also let them know.  </w:t>
      </w:r>
    </w:p>
    <w:p w14:paraId="5FB41695" w14:textId="6B61CAA8" w:rsidR="58B9E2A4" w:rsidRPr="007D1179" w:rsidRDefault="7F693517" w:rsidP="007D1179">
      <w:pPr>
        <w:spacing w:before="120" w:line="360" w:lineRule="auto"/>
        <w:rPr>
          <w:rFonts w:ascii="Arial" w:eastAsiaTheme="minorEastAsia" w:hAnsi="Arial" w:cs="Arial"/>
          <w:sz w:val="28"/>
          <w:szCs w:val="28"/>
          <w:lang w:eastAsia="zh-CN"/>
        </w:rPr>
      </w:pPr>
      <w:r w:rsidRPr="038C409F">
        <w:rPr>
          <w:rFonts w:ascii="Arial" w:eastAsiaTheme="minorEastAsia" w:hAnsi="Arial" w:cs="Arial"/>
          <w:b/>
          <w:bCs/>
          <w:sz w:val="28"/>
          <w:szCs w:val="28"/>
        </w:rPr>
        <w:t>Students’ needs can change and evolve, so it</w:t>
      </w:r>
      <w:r w:rsidR="007D1179" w:rsidRPr="038C409F">
        <w:rPr>
          <w:rFonts w:ascii="Arial" w:eastAsiaTheme="minorEastAsia" w:hAnsi="Arial" w:cs="Arial"/>
          <w:b/>
          <w:bCs/>
          <w:sz w:val="28"/>
          <w:szCs w:val="28"/>
          <w:lang w:eastAsia="zh-CN"/>
        </w:rPr>
        <w:t xml:space="preserve"> is</w:t>
      </w:r>
      <w:r w:rsidRPr="038C409F">
        <w:rPr>
          <w:rFonts w:ascii="Arial" w:eastAsiaTheme="minorEastAsia" w:hAnsi="Arial" w:cs="Arial"/>
          <w:b/>
          <w:bCs/>
          <w:sz w:val="28"/>
          <w:szCs w:val="28"/>
        </w:rPr>
        <w:t xml:space="preserve"> important to </w:t>
      </w:r>
      <w:r w:rsidRPr="038C409F">
        <w:rPr>
          <w:rFonts w:ascii="Arial" w:eastAsiaTheme="minorEastAsia" w:hAnsi="Arial" w:cs="Arial"/>
          <w:b/>
          <w:bCs/>
          <w:sz w:val="28"/>
          <w:szCs w:val="28"/>
          <w:lang w:eastAsia="zh-CN"/>
        </w:rPr>
        <w:t>check in with</w:t>
      </w:r>
      <w:r w:rsidRPr="038C409F">
        <w:rPr>
          <w:rFonts w:ascii="Arial" w:eastAsiaTheme="minorEastAsia" w:hAnsi="Arial" w:cs="Arial"/>
          <w:b/>
          <w:bCs/>
          <w:sz w:val="28"/>
          <w:szCs w:val="28"/>
        </w:rPr>
        <w:t xml:space="preserve"> students regularly</w:t>
      </w:r>
      <w:r w:rsidRPr="038C409F">
        <w:rPr>
          <w:rFonts w:ascii="Arial" w:eastAsiaTheme="minorEastAsia" w:hAnsi="Arial" w:cs="Arial"/>
          <w:sz w:val="28"/>
          <w:szCs w:val="28"/>
        </w:rPr>
        <w:t xml:space="preserve"> and to let them know that they can ask you to update or change the disability adjustments that you make for them at any time. It can be helpful to ask students, ‘What might get in the way of </w:t>
      </w:r>
      <w:r w:rsidRPr="038C409F">
        <w:rPr>
          <w:rFonts w:ascii="Arial" w:eastAsiaTheme="minorEastAsia" w:hAnsi="Arial" w:cs="Arial"/>
          <w:sz w:val="28"/>
          <w:szCs w:val="28"/>
        </w:rPr>
        <w:lastRenderedPageBreak/>
        <w:t>you telling me what needs you have?’ and be prepared to take their answer on board.</w:t>
      </w:r>
    </w:p>
    <w:p w14:paraId="3E3F109F" w14:textId="76BECDD2" w:rsidR="038C409F" w:rsidRDefault="038C409F" w:rsidP="038C409F">
      <w:pPr>
        <w:spacing w:before="120" w:line="360" w:lineRule="auto"/>
        <w:rPr>
          <w:rFonts w:ascii="Arial" w:eastAsiaTheme="minorEastAsia" w:hAnsi="Arial" w:cs="Arial"/>
          <w:sz w:val="28"/>
          <w:szCs w:val="28"/>
        </w:rPr>
      </w:pPr>
    </w:p>
    <w:p w14:paraId="3CF91D96" w14:textId="77777777" w:rsidR="00190C0D" w:rsidRPr="004D54C6" w:rsidRDefault="7F693517" w:rsidP="1AF44CB7">
      <w:pPr>
        <w:spacing w:line="360" w:lineRule="auto"/>
        <w:rPr>
          <w:rFonts w:ascii="Arial" w:hAnsi="Arial" w:cs="Arial"/>
          <w:sz w:val="40"/>
          <w:szCs w:val="40"/>
          <w:lang w:eastAsia="zh-CN"/>
        </w:rPr>
      </w:pPr>
      <w:bookmarkStart w:id="38" w:name="OLE_LINK1"/>
      <w:r w:rsidRPr="1AF44CB7">
        <w:rPr>
          <w:rFonts w:ascii="Apple Color Emoji" w:hAnsi="Apple Color Emoji" w:cs="Apple Color Emoji"/>
          <w:sz w:val="40"/>
          <w:szCs w:val="40"/>
        </w:rPr>
        <w:t>📖</w:t>
      </w:r>
      <w:r w:rsidRPr="1AF44CB7">
        <w:rPr>
          <w:rFonts w:ascii="Arial" w:hAnsi="Arial" w:cs="Arial"/>
          <w:sz w:val="40"/>
          <w:szCs w:val="40"/>
          <w:lang w:eastAsia="zh-CN"/>
        </w:rPr>
        <w:t xml:space="preserve"> </w:t>
      </w:r>
      <w:bookmarkEnd w:id="38"/>
      <w:r w:rsidRPr="1AF44CB7">
        <w:rPr>
          <w:rFonts w:ascii="Arial" w:hAnsi="Arial" w:cs="Arial"/>
          <w:b/>
          <w:bCs/>
          <w:sz w:val="40"/>
          <w:szCs w:val="40"/>
          <w:lang w:eastAsia="zh-CN"/>
        </w:rPr>
        <w:t xml:space="preserve">Example </w:t>
      </w:r>
      <w:r w:rsidRPr="1AF44CB7">
        <w:rPr>
          <w:rFonts w:ascii="Arial" w:hAnsi="Arial" w:cs="Arial"/>
          <w:b/>
          <w:bCs/>
          <w:sz w:val="40"/>
          <w:szCs w:val="40"/>
        </w:rPr>
        <w:t xml:space="preserve">Syllabus Accessibility Statement </w:t>
      </w:r>
      <w:r w:rsidRPr="1AF44CB7">
        <w:rPr>
          <w:rFonts w:ascii="Arial" w:hAnsi="Arial" w:cs="Arial"/>
          <w:b/>
          <w:bCs/>
          <w:i/>
          <w:iCs/>
          <w:sz w:val="40"/>
          <w:szCs w:val="40"/>
        </w:rPr>
        <w:t xml:space="preserve">| </w:t>
      </w:r>
      <w:r w:rsidRPr="1AF44CB7">
        <w:rPr>
          <w:rFonts w:ascii="Arial" w:hAnsi="Arial" w:cs="Arial"/>
          <w:b/>
          <w:bCs/>
          <w:sz w:val="40"/>
          <w:szCs w:val="40"/>
        </w:rPr>
        <w:t>Dr Laura Seymour</w:t>
      </w:r>
    </w:p>
    <w:p w14:paraId="3BF0E679" w14:textId="77777777" w:rsidR="00190C0D" w:rsidRPr="004D54C6" w:rsidRDefault="7F693517" w:rsidP="1AF44CB7">
      <w:pPr>
        <w:spacing w:before="120" w:line="360" w:lineRule="auto"/>
        <w:rPr>
          <w:rFonts w:ascii="Arial" w:eastAsiaTheme="minorEastAsia" w:hAnsi="Arial" w:cs="Arial"/>
          <w:i/>
          <w:iCs/>
          <w:sz w:val="28"/>
          <w:szCs w:val="28"/>
          <w:lang w:eastAsia="zh-CN"/>
        </w:rPr>
      </w:pPr>
      <w:r w:rsidRPr="1AF44CB7">
        <w:rPr>
          <w:rFonts w:ascii="Arial" w:eastAsiaTheme="minorEastAsia" w:hAnsi="Arial" w:cs="Arial"/>
          <w:i/>
          <w:iCs/>
          <w:sz w:val="28"/>
          <w:szCs w:val="28"/>
        </w:rPr>
        <w:t xml:space="preserve">Senior Lecturer in English &amp; Wellcome Trust Career Development Fellow, Swansea University </w:t>
      </w:r>
    </w:p>
    <w:p w14:paraId="23C687C6" w14:textId="1B7A4FA4" w:rsidR="00190C0D" w:rsidRDefault="73796CF9"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T</w:t>
      </w:r>
      <w:r w:rsidR="7F693517" w:rsidRPr="1AF44CB7">
        <w:rPr>
          <w:rFonts w:ascii="Arial" w:eastAsiaTheme="minorEastAsia" w:hAnsi="Arial" w:cs="Arial"/>
          <w:sz w:val="28"/>
          <w:szCs w:val="28"/>
          <w:lang w:eastAsia="zh-CN"/>
        </w:rPr>
        <w:t xml:space="preserve">he following accessibility statement can be adapted for your own use: </w:t>
      </w:r>
    </w:p>
    <w:p w14:paraId="3B458147" w14:textId="77777777" w:rsidR="00772E45" w:rsidRPr="004D54C6" w:rsidRDefault="00772E45" w:rsidP="1AF44CB7">
      <w:pPr>
        <w:spacing w:before="120" w:line="360" w:lineRule="auto"/>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2A392F00" w14:textId="77777777" w:rsidTr="038C409F">
        <w:trPr>
          <w:trHeight w:val="300"/>
        </w:trPr>
        <w:tc>
          <w:tcPr>
            <w:tcW w:w="8930" w:type="dxa"/>
            <w:shd w:val="clear" w:color="auto" w:fill="auto"/>
            <w:vAlign w:val="center"/>
          </w:tcPr>
          <w:p w14:paraId="123CA61D" w14:textId="293F71F0" w:rsidR="00A02BC8" w:rsidRPr="008B0160" w:rsidRDefault="004319F6" w:rsidP="00772E45">
            <w:pPr>
              <w:spacing w:before="120" w:line="360" w:lineRule="auto"/>
              <w:jc w:val="center"/>
              <w:rPr>
                <w:rFonts w:ascii="Arial" w:eastAsiaTheme="minorEastAsia" w:hAnsi="Arial" w:cs="Arial"/>
                <w:b/>
                <w:bCs/>
                <w:sz w:val="28"/>
                <w:szCs w:val="28"/>
                <w:u w:val="single"/>
                <w:lang w:eastAsia="zh-CN"/>
              </w:rPr>
            </w:pPr>
            <w:r w:rsidRPr="008B0160">
              <w:rPr>
                <w:rFonts w:ascii="Arial" w:eastAsiaTheme="minorEastAsia" w:hAnsi="Arial" w:cs="Arial"/>
                <w:b/>
                <w:bCs/>
                <w:sz w:val="28"/>
                <w:szCs w:val="28"/>
                <w:u w:val="single"/>
                <w:lang w:eastAsia="zh-CN"/>
              </w:rPr>
              <w:t>Example Syllabus Accessibility Statement</w:t>
            </w:r>
          </w:p>
          <w:p w14:paraId="709E8F6F" w14:textId="77777777" w:rsidR="00B46076" w:rsidRDefault="00B46076" w:rsidP="038C409F">
            <w:pPr>
              <w:spacing w:before="120" w:line="360" w:lineRule="auto"/>
              <w:rPr>
                <w:rFonts w:ascii="Arial" w:eastAsiaTheme="minorEastAsia" w:hAnsi="Arial" w:cs="Arial"/>
                <w:sz w:val="28"/>
                <w:szCs w:val="28"/>
                <w:lang w:eastAsia="zh-CN"/>
              </w:rPr>
            </w:pPr>
          </w:p>
          <w:p w14:paraId="12538C47" w14:textId="53E0C2D0" w:rsidR="006E3615" w:rsidRPr="004D54C6" w:rsidRDefault="007D1179" w:rsidP="038C409F">
            <w:pPr>
              <w:spacing w:before="120" w:line="360" w:lineRule="auto"/>
              <w:rPr>
                <w:rFonts w:ascii="Arial" w:eastAsiaTheme="minorEastAsia" w:hAnsi="Arial" w:cs="Arial"/>
                <w:sz w:val="28"/>
                <w:szCs w:val="28"/>
                <w:lang w:eastAsia="zh-CN"/>
              </w:rPr>
            </w:pPr>
            <w:r w:rsidRPr="038C409F">
              <w:rPr>
                <w:rFonts w:ascii="Arial" w:eastAsiaTheme="minorEastAsia" w:hAnsi="Arial" w:cs="Arial"/>
                <w:sz w:val="28"/>
                <w:szCs w:val="28"/>
                <w:lang w:eastAsia="zh-CN"/>
              </w:rPr>
              <w:t>“</w:t>
            </w:r>
            <w:r w:rsidR="7F693517" w:rsidRPr="038C409F">
              <w:rPr>
                <w:rFonts w:ascii="Arial" w:eastAsiaTheme="minorEastAsia" w:hAnsi="Arial" w:cs="Arial"/>
                <w:sz w:val="28"/>
                <w:szCs w:val="28"/>
              </w:rPr>
              <w:t xml:space="preserve">Ensuring accessibility for disabled and neurodivergent students, whether or not they have a diagnosis, is an essential part of my job. I have taken the following steps to make my classes more accessible </w:t>
            </w:r>
            <w:r w:rsidR="7F693517" w:rsidRPr="038C409F">
              <w:rPr>
                <w:rFonts w:ascii="Arial" w:eastAsiaTheme="minorEastAsia" w:hAnsi="Arial" w:cs="Arial"/>
                <w:i/>
                <w:iCs/>
                <w:sz w:val="28"/>
                <w:szCs w:val="28"/>
              </w:rPr>
              <w:t>[insert them here: e.g. I provide lecture recordings and welcome contributions from students according to their preferred communication style]</w:t>
            </w:r>
            <w:r w:rsidR="7F693517" w:rsidRPr="038C409F">
              <w:rPr>
                <w:rFonts w:ascii="Arial" w:eastAsiaTheme="minorEastAsia" w:hAnsi="Arial" w:cs="Arial"/>
                <w:sz w:val="28"/>
                <w:szCs w:val="28"/>
              </w:rPr>
              <w:t xml:space="preserve">. I encourage students to get in touch with me in confidence by </w:t>
            </w:r>
            <w:r w:rsidR="7F693517" w:rsidRPr="038C409F">
              <w:rPr>
                <w:rFonts w:ascii="Arial" w:eastAsiaTheme="minorEastAsia" w:hAnsi="Arial" w:cs="Arial"/>
                <w:i/>
                <w:iCs/>
                <w:sz w:val="28"/>
                <w:szCs w:val="28"/>
              </w:rPr>
              <w:t>[insert a variety of communication methods here, including one anonymous method]</w:t>
            </w:r>
            <w:r w:rsidR="7F693517" w:rsidRPr="038C409F">
              <w:rPr>
                <w:rFonts w:ascii="Arial" w:eastAsiaTheme="minorEastAsia" w:hAnsi="Arial" w:cs="Arial"/>
                <w:sz w:val="28"/>
                <w:szCs w:val="28"/>
              </w:rPr>
              <w:t xml:space="preserve"> to let me know about any additional adjustments you need. I understand that your access needs may change throughout our time together, and encourage you to let me know about these changes.</w:t>
            </w:r>
            <w:r w:rsidRPr="038C409F">
              <w:rPr>
                <w:rFonts w:ascii="Arial" w:eastAsiaTheme="minorEastAsia" w:hAnsi="Arial" w:cs="Arial"/>
                <w:sz w:val="28"/>
                <w:szCs w:val="28"/>
                <w:lang w:eastAsia="zh-CN"/>
              </w:rPr>
              <w:t>”</w:t>
            </w:r>
            <w:r w:rsidR="7F693517" w:rsidRPr="038C409F">
              <w:rPr>
                <w:rFonts w:ascii="Arial" w:eastAsiaTheme="minorEastAsia" w:hAnsi="Arial" w:cs="Arial"/>
                <w:sz w:val="28"/>
                <w:szCs w:val="28"/>
              </w:rPr>
              <w:t xml:space="preserve"> </w:t>
            </w:r>
          </w:p>
        </w:tc>
      </w:tr>
    </w:tbl>
    <w:p w14:paraId="6ECCD71B" w14:textId="77777777" w:rsidR="00190C0D" w:rsidRPr="004D54C6" w:rsidRDefault="00190C0D" w:rsidP="1AF44CB7">
      <w:pPr>
        <w:spacing w:before="120" w:line="360" w:lineRule="auto"/>
        <w:rPr>
          <w:rFonts w:ascii="Arial" w:eastAsiaTheme="minorEastAsia" w:hAnsi="Arial" w:cs="Arial"/>
          <w:b/>
          <w:bCs/>
          <w:i/>
          <w:iCs/>
          <w:sz w:val="28"/>
          <w:szCs w:val="28"/>
          <w:highlight w:val="yellow"/>
        </w:rPr>
      </w:pPr>
    </w:p>
    <w:p w14:paraId="43652B48" w14:textId="77777777" w:rsidR="00190C0D" w:rsidRPr="004D54C6" w:rsidRDefault="7F693517" w:rsidP="1AF44CB7">
      <w:pPr>
        <w:spacing w:line="360" w:lineRule="auto"/>
        <w:rPr>
          <w:rFonts w:ascii="Arial" w:eastAsiaTheme="minorEastAsia" w:hAnsi="Arial" w:cs="Arial"/>
          <w:i/>
          <w:iCs/>
          <w:color w:val="000000" w:themeColor="text1"/>
          <w:sz w:val="28"/>
          <w:szCs w:val="28"/>
        </w:rPr>
      </w:pPr>
      <w:r w:rsidRPr="1AF44CB7">
        <w:rPr>
          <w:rFonts w:ascii="Apple Color Emoji" w:hAnsi="Apple Color Emoji" w:cs="Apple Color Emoji"/>
          <w:sz w:val="28"/>
          <w:szCs w:val="28"/>
        </w:rPr>
        <w:lastRenderedPageBreak/>
        <w:t>📖</w:t>
      </w:r>
      <w:r w:rsidRPr="1AF44CB7">
        <w:rPr>
          <w:rFonts w:ascii="Arial" w:hAnsi="Arial" w:cs="Arial"/>
          <w:sz w:val="28"/>
          <w:szCs w:val="28"/>
          <w:lang w:eastAsia="zh-CN"/>
        </w:rPr>
        <w:t xml:space="preserve"> </w:t>
      </w:r>
      <w:r w:rsidRPr="1AF44CB7">
        <w:rPr>
          <w:rFonts w:ascii="Arial" w:eastAsiaTheme="minorEastAsia" w:hAnsi="Arial" w:cs="Arial"/>
          <w:b/>
          <w:bCs/>
          <w:color w:val="000000" w:themeColor="text1"/>
          <w:sz w:val="28"/>
          <w:szCs w:val="28"/>
          <w:lang w:eastAsia="zh-CN"/>
        </w:rPr>
        <w:t>Further Resource:</w:t>
      </w:r>
      <w:r w:rsidRPr="1AF44CB7">
        <w:rPr>
          <w:rFonts w:ascii="Arial" w:eastAsiaTheme="minorEastAsia" w:hAnsi="Arial" w:cs="Arial"/>
          <w:i/>
          <w:iCs/>
          <w:color w:val="000000" w:themeColor="text1"/>
          <w:sz w:val="28"/>
          <w:szCs w:val="28"/>
          <w:lang w:eastAsia="zh-CN"/>
        </w:rPr>
        <w:t xml:space="preserve"> </w:t>
      </w:r>
      <w:hyperlink r:id="rId52">
        <w:r w:rsidRPr="1AF44CB7">
          <w:rPr>
            <w:rStyle w:val="Hyperlink"/>
            <w:rFonts w:ascii="Arial" w:eastAsiaTheme="minorEastAsia" w:hAnsi="Arial" w:cs="Arial"/>
            <w:sz w:val="28"/>
            <w:szCs w:val="28"/>
          </w:rPr>
          <w:t>The Classical Association: Accessibility Statement</w:t>
        </w:r>
      </w:hyperlink>
      <w:r w:rsidRPr="1AF44CB7">
        <w:rPr>
          <w:rFonts w:ascii="Arial" w:eastAsiaTheme="minorEastAsia" w:hAnsi="Arial" w:cs="Arial"/>
          <w:sz w:val="28"/>
          <w:szCs w:val="28"/>
        </w:rPr>
        <w:t xml:space="preserve"> </w:t>
      </w:r>
      <w:r w:rsidRPr="1AF44CB7">
        <w:rPr>
          <w:rFonts w:ascii="Arial" w:eastAsiaTheme="minorEastAsia" w:hAnsi="Arial" w:cs="Arial"/>
          <w:i/>
          <w:iCs/>
          <w:sz w:val="28"/>
          <w:szCs w:val="28"/>
        </w:rPr>
        <w:t xml:space="preserve">By Dr Cora Beth Fraser </w:t>
      </w:r>
    </w:p>
    <w:p w14:paraId="1B3A4865" w14:textId="77777777" w:rsidR="00190C0D" w:rsidRPr="004D54C6" w:rsidRDefault="00190C0D" w:rsidP="1AF44CB7">
      <w:pPr>
        <w:spacing w:before="120" w:line="360" w:lineRule="auto"/>
        <w:rPr>
          <w:rFonts w:ascii="Arial" w:eastAsiaTheme="minorEastAsia" w:hAnsi="Arial" w:cs="Arial"/>
          <w:sz w:val="28"/>
          <w:szCs w:val="28"/>
          <w:lang w:val="en-US" w:eastAsia="zh-CN"/>
        </w:rPr>
      </w:pPr>
    </w:p>
    <w:p w14:paraId="194B9C3A" w14:textId="2EAA6FDD" w:rsidR="1AF44CB7" w:rsidRDefault="03A92F5A" w:rsidP="1AF44CB7">
      <w:pPr>
        <w:spacing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 xml:space="preserve">Meanwhile, it is important to understand that some neurodivergent students </w:t>
      </w:r>
      <w:r w:rsidR="65EDB99B" w:rsidRPr="1AF44CB7">
        <w:rPr>
          <w:rFonts w:ascii="Arial" w:eastAsiaTheme="minorEastAsia" w:hAnsi="Arial" w:cs="Arial"/>
          <w:b/>
          <w:bCs/>
          <w:sz w:val="28"/>
          <w:szCs w:val="28"/>
          <w:lang w:eastAsia="zh-CN"/>
        </w:rPr>
        <w:t xml:space="preserve">may </w:t>
      </w:r>
      <w:r w:rsidR="65EDB99B" w:rsidRPr="007D1179">
        <w:rPr>
          <w:rFonts w:ascii="Arial" w:eastAsiaTheme="minorEastAsia" w:hAnsi="Arial" w:cs="Arial"/>
          <w:b/>
          <w:bCs/>
          <w:sz w:val="28"/>
          <w:szCs w:val="28"/>
          <w:lang w:eastAsia="zh-CN"/>
        </w:rPr>
        <w:t xml:space="preserve">engage in </w:t>
      </w:r>
      <w:r w:rsidR="65EDB99B" w:rsidRPr="007D1179">
        <w:rPr>
          <w:rFonts w:asciiTheme="majorHAnsi" w:eastAsiaTheme="majorEastAsia" w:hAnsiTheme="majorHAnsi" w:cstheme="majorBidi"/>
          <w:b/>
          <w:bCs/>
          <w:sz w:val="28"/>
          <w:szCs w:val="28"/>
          <w:lang w:eastAsia="zh-CN"/>
        </w:rPr>
        <w:t>masking</w:t>
      </w:r>
      <w:r w:rsidR="65EDB99B" w:rsidRPr="007D1179">
        <w:rPr>
          <w:rFonts w:ascii="Arial" w:eastAsiaTheme="minorEastAsia" w:hAnsi="Arial" w:cs="Arial"/>
          <w:b/>
          <w:bCs/>
          <w:sz w:val="28"/>
          <w:szCs w:val="28"/>
          <w:lang w:eastAsia="zh-CN"/>
        </w:rPr>
        <w:t>.</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There is oftentimes an assumption that all University of Oxford students are high achievers, able to excel in university as they supposedly did during their school years, with the proof being that they have been accepted to Oxford. </w:t>
      </w:r>
    </w:p>
    <w:p w14:paraId="35183238" w14:textId="60C0DEFC" w:rsidR="00190C0D" w:rsidRPr="004D54C6" w:rsidRDefault="003B4C0D" w:rsidP="1AF44CB7">
      <w:pPr>
        <w:spacing w:line="360" w:lineRule="auto"/>
        <w:rPr>
          <w:rFonts w:ascii="Arial" w:hAnsi="Arial" w:cs="Arial"/>
          <w:b/>
          <w:bCs/>
          <w:color w:val="002060"/>
          <w:sz w:val="28"/>
          <w:szCs w:val="28"/>
        </w:rPr>
      </w:pPr>
      <w:r>
        <w:rPr>
          <w:rFonts w:ascii="Arial" w:eastAsiaTheme="minorEastAsia" w:hAnsi="Arial" w:cs="Arial" w:hint="eastAsia"/>
          <w:b/>
          <w:bCs/>
          <w:sz w:val="28"/>
          <w:szCs w:val="28"/>
          <w:lang w:eastAsia="zh-CN"/>
        </w:rPr>
        <w:t>However, n</w:t>
      </w:r>
      <w:r w:rsidR="7F693517" w:rsidRPr="1AF44CB7">
        <w:rPr>
          <w:rFonts w:ascii="Arial" w:eastAsiaTheme="minorEastAsia" w:hAnsi="Arial" w:cs="Arial"/>
          <w:b/>
          <w:bCs/>
          <w:sz w:val="28"/>
          <w:szCs w:val="28"/>
        </w:rPr>
        <w:t xml:space="preserve">eurodivergent and autistic individuals in particular may engage in masking </w:t>
      </w:r>
      <w:r w:rsidR="7F693517" w:rsidRPr="00A02BC8">
        <w:rPr>
          <w:rFonts w:ascii="Arial" w:eastAsiaTheme="minorEastAsia" w:hAnsi="Arial" w:cs="Arial"/>
          <w:sz w:val="28"/>
          <w:szCs w:val="28"/>
        </w:rPr>
        <w:t>– ‘masking’ one’s neurodivergent traits to appear neurotypical in social or professional settings – that could make it seem like they are doing ‘fine’ at school or university when the reality is much more nuanced.</w:t>
      </w:r>
      <w:r w:rsidR="7F693517" w:rsidRPr="1AF44CB7">
        <w:rPr>
          <w:rFonts w:ascii="Arial" w:eastAsiaTheme="minorEastAsia" w:hAnsi="Arial" w:cs="Arial"/>
          <w:b/>
          <w:bCs/>
          <w:sz w:val="28"/>
          <w:szCs w:val="28"/>
        </w:rPr>
        <w:t xml:space="preserve"> </w:t>
      </w:r>
    </w:p>
    <w:p w14:paraId="7CD339C5" w14:textId="79443E6B" w:rsidR="40F86B3F" w:rsidRDefault="40F86B3F" w:rsidP="038C409F">
      <w:pPr>
        <w:spacing w:line="360" w:lineRule="auto"/>
        <w:rPr>
          <w:rFonts w:ascii="Arial" w:eastAsiaTheme="minorEastAsia" w:hAnsi="Arial" w:cs="Arial"/>
          <w:color w:val="000000" w:themeColor="text1"/>
          <w:sz w:val="28"/>
          <w:szCs w:val="28"/>
          <w:lang w:eastAsia="zh-CN"/>
        </w:rPr>
      </w:pPr>
      <w:r w:rsidRPr="038C409F">
        <w:rPr>
          <w:rFonts w:ascii="Arial" w:eastAsiaTheme="minorEastAsia" w:hAnsi="Arial" w:cs="Arial"/>
          <w:color w:val="000000" w:themeColor="text1"/>
          <w:sz w:val="28"/>
          <w:szCs w:val="28"/>
        </w:rPr>
        <w:t>Reassuring students that the transition from school to university is hard</w:t>
      </w:r>
      <w:r w:rsidR="40B3A234" w:rsidRPr="038C409F">
        <w:rPr>
          <w:rFonts w:ascii="Arial" w:eastAsiaTheme="minorEastAsia" w:hAnsi="Arial" w:cs="Arial"/>
          <w:color w:val="000000" w:themeColor="text1"/>
          <w:sz w:val="28"/>
          <w:szCs w:val="28"/>
        </w:rPr>
        <w:t>, and it’s OK to feel overwhelmed or find it hard to get started with new tasks, can encourage students who are masking to open up more about managing this transition.</w:t>
      </w:r>
    </w:p>
    <w:p w14:paraId="312D5050" w14:textId="122FD7F2" w:rsidR="038C409F" w:rsidRDefault="038C409F" w:rsidP="038C409F">
      <w:pPr>
        <w:spacing w:line="360" w:lineRule="auto"/>
        <w:rPr>
          <w:rFonts w:ascii="Arial" w:eastAsiaTheme="minorEastAsia" w:hAnsi="Arial" w:cs="Arial"/>
          <w:color w:val="000000" w:themeColor="text1"/>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8718B5" w:rsidRPr="004D54C6" w14:paraId="2319EC05" w14:textId="77777777" w:rsidTr="00D242AA">
        <w:trPr>
          <w:trHeight w:val="300"/>
        </w:trPr>
        <w:tc>
          <w:tcPr>
            <w:tcW w:w="8930" w:type="dxa"/>
            <w:shd w:val="clear" w:color="auto" w:fill="auto"/>
          </w:tcPr>
          <w:p w14:paraId="44DDB46C" w14:textId="77777777" w:rsidR="008718B5" w:rsidRPr="00B46076" w:rsidRDefault="008718B5" w:rsidP="00D242AA">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lastRenderedPageBreak/>
              <w:t>Neurodivergent Students’ Experiences and Opinions</w:t>
            </w:r>
          </w:p>
          <w:p w14:paraId="2EB0E8D3" w14:textId="77777777" w:rsidR="00B46076" w:rsidRDefault="00B46076" w:rsidP="00D242AA">
            <w:pPr>
              <w:pStyle w:val="ListParagraph"/>
              <w:spacing w:line="360" w:lineRule="auto"/>
              <w:ind w:left="360"/>
              <w:rPr>
                <w:rFonts w:ascii="Arial" w:eastAsiaTheme="minorEastAsia" w:hAnsi="Arial" w:cs="Arial"/>
                <w:sz w:val="28"/>
                <w:szCs w:val="28"/>
                <w:lang w:eastAsia="zh-CN"/>
              </w:rPr>
            </w:pPr>
          </w:p>
          <w:p w14:paraId="085F6F7A" w14:textId="075DA5DE" w:rsidR="008718B5" w:rsidRPr="004D54C6" w:rsidRDefault="008718B5" w:rsidP="00D242AA">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One participant noted the need for instructors to be flexible because students may be masking and not comfortable with divulging their concerns: </w:t>
            </w:r>
          </w:p>
          <w:p w14:paraId="50443F6F" w14:textId="77777777" w:rsidR="008718B5" w:rsidRPr="004D54C6" w:rsidRDefault="008718B5" w:rsidP="00D242AA">
            <w:pPr>
              <w:pStyle w:val="ListParagraph"/>
              <w:spacing w:line="360" w:lineRule="auto"/>
              <w:ind w:left="360"/>
              <w:rPr>
                <w:rFonts w:ascii="Arial" w:eastAsiaTheme="minorEastAsia" w:hAnsi="Arial" w:cs="Arial"/>
                <w:sz w:val="28"/>
                <w:szCs w:val="28"/>
                <w:lang w:eastAsia="zh-CN"/>
              </w:rPr>
            </w:pPr>
          </w:p>
          <w:p w14:paraId="41743B76" w14:textId="21D404C6" w:rsidR="008718B5" w:rsidRPr="008B0160" w:rsidRDefault="008718B5" w:rsidP="008A1E30">
            <w:pPr>
              <w:pStyle w:val="ListParagraph"/>
              <w:spacing w:line="360" w:lineRule="auto"/>
              <w:ind w:left="720"/>
              <w:rPr>
                <w:rFonts w:ascii="Arial" w:eastAsiaTheme="minorEastAsia" w:hAnsi="Arial" w:cs="Arial"/>
                <w:sz w:val="28"/>
                <w:szCs w:val="28"/>
              </w:rPr>
            </w:pPr>
            <w:r w:rsidRPr="008B0160">
              <w:rPr>
                <w:rFonts w:ascii="Arial" w:eastAsiaTheme="minorEastAsia" w:hAnsi="Arial" w:cs="Arial"/>
                <w:sz w:val="28"/>
                <w:szCs w:val="28"/>
                <w:lang w:eastAsia="zh-CN"/>
              </w:rPr>
              <w:t>“You’re talking about masking, and of course it’s hard to expect that lecturers here are going to become experts in recognizing masked neurodivergents. But I think it would be helpful just if people would be told about, there will be people you’re supervising, people in your courses who have difficulties in various ways, engaging</w:t>
            </w:r>
            <w:r w:rsidRPr="008B0160">
              <w:rPr>
                <w:rFonts w:ascii="Arial" w:eastAsiaTheme="minorEastAsia" w:hAnsi="Arial" w:cs="Arial" w:hint="eastAsia"/>
                <w:sz w:val="28"/>
                <w:szCs w:val="28"/>
                <w:lang w:eastAsia="zh-CN"/>
              </w:rPr>
              <w:t xml:space="preserve"> in</w:t>
            </w:r>
            <w:r w:rsidRPr="008B0160">
              <w:rPr>
                <w:rFonts w:ascii="Arial" w:eastAsiaTheme="minorEastAsia" w:hAnsi="Arial" w:cs="Arial"/>
                <w:sz w:val="28"/>
                <w:szCs w:val="28"/>
                <w:lang w:eastAsia="zh-CN"/>
              </w:rPr>
              <w:t xml:space="preserve"> the way you’re presenting things that you might not be aware of, and that doesn’t mean that you can make a diagnosis if you don’t know what the problem is. But it could help with that little bit of flexibility. ‘Cause I think there’s probably a lot of people at Oxford who are high masking and it still is not really in the public eye.” </w:t>
            </w:r>
          </w:p>
        </w:tc>
      </w:tr>
    </w:tbl>
    <w:p w14:paraId="597F8E94" w14:textId="77777777" w:rsidR="008718B5" w:rsidRPr="004319F6" w:rsidRDefault="008718B5" w:rsidP="1AF44CB7">
      <w:pPr>
        <w:spacing w:line="360" w:lineRule="auto"/>
        <w:rPr>
          <w:rFonts w:ascii="Arial" w:eastAsiaTheme="minorEastAsia" w:hAnsi="Arial" w:cs="Arial"/>
          <w:color w:val="000000" w:themeColor="text1"/>
          <w:sz w:val="28"/>
          <w:szCs w:val="28"/>
          <w:lang w:eastAsia="zh-CN"/>
        </w:rPr>
      </w:pPr>
    </w:p>
    <w:p w14:paraId="78BE65D6" w14:textId="4D1E6DDC" w:rsidR="038C409F" w:rsidRDefault="038C409F" w:rsidP="038C409F">
      <w:pPr>
        <w:spacing w:before="120" w:line="360" w:lineRule="auto"/>
        <w:rPr>
          <w:rFonts w:ascii="Arial" w:eastAsiaTheme="minorEastAsia" w:hAnsi="Arial" w:cs="Arial"/>
          <w:sz w:val="28"/>
          <w:szCs w:val="28"/>
          <w:lang w:eastAsia="zh-CN"/>
        </w:rPr>
      </w:pPr>
    </w:p>
    <w:p w14:paraId="231BFE29" w14:textId="77777777" w:rsidR="00190C0D" w:rsidRPr="004D54C6" w:rsidRDefault="7F693517" w:rsidP="000505E2">
      <w:pPr>
        <w:pStyle w:val="ListParagraph"/>
        <w:numPr>
          <w:ilvl w:val="0"/>
          <w:numId w:val="10"/>
        </w:numPr>
        <w:spacing w:line="360" w:lineRule="auto"/>
        <w:rPr>
          <w:rFonts w:ascii="Arial" w:eastAsiaTheme="minorEastAsia" w:hAnsi="Arial" w:cs="Arial"/>
          <w:b/>
          <w:bCs/>
          <w:color w:val="002060"/>
          <w:sz w:val="40"/>
          <w:szCs w:val="40"/>
          <w:lang w:eastAsia="zh-CN"/>
        </w:rPr>
      </w:pPr>
      <w:r w:rsidRPr="1AF44CB7">
        <w:rPr>
          <w:rFonts w:ascii="Arial" w:eastAsiaTheme="minorEastAsia" w:hAnsi="Arial" w:cs="Arial"/>
          <w:b/>
          <w:bCs/>
          <w:color w:val="002060"/>
          <w:sz w:val="40"/>
          <w:szCs w:val="40"/>
          <w:lang w:eastAsia="zh-CN"/>
        </w:rPr>
        <w:t>Self-reflection</w:t>
      </w:r>
    </w:p>
    <w:p w14:paraId="32BAD076" w14:textId="64CBC183" w:rsidR="00730F5C" w:rsidRPr="00B146DF" w:rsidRDefault="7F693517" w:rsidP="00730F5C">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Could you be neurodivergent? If you suspect that you could be neurodivergent, </w:t>
      </w:r>
      <w:r w:rsidRPr="1AF44CB7">
        <w:rPr>
          <w:rFonts w:ascii="Arial" w:eastAsiaTheme="minorEastAsia" w:hAnsi="Arial" w:cs="Arial"/>
          <w:sz w:val="28"/>
          <w:szCs w:val="28"/>
          <w:lang w:eastAsia="zh-CN"/>
        </w:rPr>
        <w:t>r</w:t>
      </w:r>
      <w:r w:rsidRPr="1AF44CB7">
        <w:rPr>
          <w:rFonts w:ascii="Arial" w:eastAsiaTheme="minorEastAsia" w:hAnsi="Arial" w:cs="Arial"/>
          <w:sz w:val="28"/>
          <w:szCs w:val="28"/>
        </w:rPr>
        <w:t>ead</w:t>
      </w:r>
      <w:r w:rsidRPr="1AF44CB7">
        <w:rPr>
          <w:rFonts w:ascii="Arial" w:eastAsiaTheme="minorEastAsia" w:hAnsi="Arial" w:cs="Arial"/>
          <w:sz w:val="28"/>
          <w:szCs w:val="28"/>
          <w:lang w:eastAsia="zh-CN"/>
        </w:rPr>
        <w:t>ing</w:t>
      </w:r>
      <w:r w:rsidRPr="1AF44CB7">
        <w:rPr>
          <w:rFonts w:ascii="Arial" w:eastAsiaTheme="minorEastAsia" w:hAnsi="Arial" w:cs="Arial"/>
          <w:sz w:val="28"/>
          <w:szCs w:val="28"/>
        </w:rPr>
        <w:t xml:space="preserve"> </w:t>
      </w:r>
      <w:r w:rsidRPr="00B146DF">
        <w:rPr>
          <w:rFonts w:ascii="Arial" w:eastAsiaTheme="minorEastAsia" w:hAnsi="Arial" w:cs="Arial"/>
          <w:sz w:val="28"/>
          <w:szCs w:val="28"/>
        </w:rPr>
        <w:t xml:space="preserve">some of the memoirs on our bibliography </w:t>
      </w:r>
    </w:p>
    <w:p w14:paraId="03F223EB" w14:textId="2E94E78F" w:rsidR="00190C0D" w:rsidRPr="004D54C6" w:rsidRDefault="7F693517" w:rsidP="1AF44CB7">
      <w:pPr>
        <w:spacing w:before="120" w:line="360" w:lineRule="auto"/>
        <w:rPr>
          <w:rFonts w:ascii="Arial" w:eastAsiaTheme="minorEastAsia" w:hAnsi="Arial" w:cs="Arial"/>
          <w:sz w:val="28"/>
          <w:szCs w:val="28"/>
          <w:lang w:eastAsia="zh-CN"/>
        </w:rPr>
      </w:pPr>
      <w:r w:rsidRPr="00B146DF">
        <w:rPr>
          <w:rFonts w:ascii="Arial" w:eastAsiaTheme="minorEastAsia" w:hAnsi="Arial" w:cs="Arial"/>
          <w:sz w:val="28"/>
          <w:szCs w:val="28"/>
        </w:rPr>
        <w:t>could</w:t>
      </w:r>
      <w:r w:rsidRPr="1AF44CB7">
        <w:rPr>
          <w:rFonts w:ascii="Arial" w:eastAsiaTheme="minorEastAsia" w:hAnsi="Arial" w:cs="Arial"/>
          <w:sz w:val="28"/>
          <w:szCs w:val="28"/>
        </w:rPr>
        <w:t xml:space="preserve"> </w:t>
      </w:r>
      <w:r w:rsidRPr="1AF44CB7">
        <w:rPr>
          <w:rFonts w:ascii="Arial" w:eastAsiaTheme="minorEastAsia" w:hAnsi="Arial" w:cs="Arial"/>
          <w:sz w:val="28"/>
          <w:szCs w:val="28"/>
          <w:lang w:eastAsia="zh-CN"/>
        </w:rPr>
        <w:t xml:space="preserve">also </w:t>
      </w:r>
      <w:r w:rsidRPr="1AF44CB7">
        <w:rPr>
          <w:rFonts w:ascii="Arial" w:eastAsiaTheme="minorEastAsia" w:hAnsi="Arial" w:cs="Arial"/>
          <w:sz w:val="28"/>
          <w:szCs w:val="28"/>
        </w:rPr>
        <w:t>help you to explore</w:t>
      </w:r>
      <w:r w:rsidRPr="1AF44CB7">
        <w:rPr>
          <w:rFonts w:ascii="Arial" w:eastAsiaTheme="minorEastAsia" w:hAnsi="Arial" w:cs="Arial"/>
          <w:sz w:val="28"/>
          <w:szCs w:val="28"/>
          <w:lang w:eastAsia="zh-CN"/>
        </w:rPr>
        <w:t xml:space="preserve"> it further</w:t>
      </w:r>
      <w:r w:rsidRPr="1AF44CB7">
        <w:rPr>
          <w:rFonts w:ascii="Arial" w:eastAsiaTheme="minorEastAsia" w:hAnsi="Arial" w:cs="Arial"/>
          <w:sz w:val="28"/>
          <w:szCs w:val="28"/>
        </w:rPr>
        <w:t xml:space="preserve">. For example, the exercises in Hannah Belcher’s </w:t>
      </w:r>
      <w:r w:rsidRPr="1AF44CB7">
        <w:rPr>
          <w:rFonts w:ascii="Arial" w:eastAsiaTheme="minorEastAsia" w:hAnsi="Arial" w:cs="Arial"/>
          <w:i/>
          <w:iCs/>
          <w:sz w:val="28"/>
          <w:szCs w:val="28"/>
        </w:rPr>
        <w:t>Taking off the Mask</w:t>
      </w:r>
      <w:r w:rsidRPr="1AF44CB7">
        <w:rPr>
          <w:rFonts w:ascii="Arial" w:eastAsiaTheme="minorEastAsia" w:hAnsi="Arial" w:cs="Arial"/>
          <w:sz w:val="28"/>
          <w:szCs w:val="28"/>
        </w:rPr>
        <w:t xml:space="preserve"> and Devon Price’s </w:t>
      </w:r>
      <w:r w:rsidRPr="1AF44CB7">
        <w:rPr>
          <w:rFonts w:ascii="Arial" w:eastAsiaTheme="minorEastAsia" w:hAnsi="Arial" w:cs="Arial"/>
          <w:i/>
          <w:iCs/>
          <w:sz w:val="28"/>
          <w:szCs w:val="28"/>
        </w:rPr>
        <w:t>Unmasking Autism</w:t>
      </w:r>
      <w:r w:rsidRPr="1AF44CB7">
        <w:rPr>
          <w:rFonts w:ascii="Arial" w:eastAsiaTheme="minorEastAsia" w:hAnsi="Arial" w:cs="Arial"/>
          <w:sz w:val="28"/>
          <w:szCs w:val="28"/>
        </w:rPr>
        <w:t xml:space="preserve"> can help </w:t>
      </w:r>
      <w:r w:rsidRPr="1AF44CB7">
        <w:rPr>
          <w:rFonts w:ascii="Arial" w:eastAsiaTheme="minorEastAsia" w:hAnsi="Arial" w:cs="Arial"/>
          <w:sz w:val="28"/>
          <w:szCs w:val="28"/>
          <w:lang w:eastAsia="zh-CN"/>
        </w:rPr>
        <w:t>people</w:t>
      </w:r>
      <w:r w:rsidRPr="1AF44CB7">
        <w:rPr>
          <w:rFonts w:ascii="Arial" w:eastAsiaTheme="minorEastAsia" w:hAnsi="Arial" w:cs="Arial"/>
          <w:sz w:val="28"/>
          <w:szCs w:val="28"/>
        </w:rPr>
        <w:t xml:space="preserve"> to explore </w:t>
      </w:r>
      <w:r w:rsidRPr="1AF44CB7">
        <w:rPr>
          <w:rFonts w:ascii="Arial" w:eastAsiaTheme="minorEastAsia" w:hAnsi="Arial" w:cs="Arial"/>
          <w:sz w:val="28"/>
          <w:szCs w:val="28"/>
          <w:lang w:eastAsia="zh-CN"/>
        </w:rPr>
        <w:t>their</w:t>
      </w:r>
      <w:r w:rsidRPr="1AF44CB7">
        <w:rPr>
          <w:rFonts w:ascii="Arial" w:eastAsiaTheme="minorEastAsia" w:hAnsi="Arial" w:cs="Arial"/>
          <w:sz w:val="28"/>
          <w:szCs w:val="28"/>
        </w:rPr>
        <w:t xml:space="preserve"> authentic neurodivergent self. </w:t>
      </w:r>
    </w:p>
    <w:p w14:paraId="7B58AA9C" w14:textId="77777777" w:rsidR="00190C0D" w:rsidRPr="004D54C6" w:rsidRDefault="00190C0D" w:rsidP="00190C0D">
      <w:pPr>
        <w:spacing w:before="120" w:line="360" w:lineRule="auto"/>
        <w:rPr>
          <w:rFonts w:ascii="Arial" w:eastAsiaTheme="minorEastAsia" w:hAnsi="Arial" w:cs="Arial"/>
          <w:sz w:val="24"/>
          <w:szCs w:val="24"/>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11187470" w14:textId="77777777" w:rsidTr="00804B93">
        <w:trPr>
          <w:trHeight w:val="300"/>
        </w:trPr>
        <w:tc>
          <w:tcPr>
            <w:tcW w:w="8930" w:type="dxa"/>
            <w:shd w:val="clear" w:color="auto" w:fill="auto"/>
          </w:tcPr>
          <w:p w14:paraId="13962460" w14:textId="7D0C1AAC" w:rsidR="00190C0D" w:rsidRPr="008B0160" w:rsidRDefault="00190C0D">
            <w:pPr>
              <w:pStyle w:val="Heading4"/>
              <w:spacing w:before="120" w:line="360" w:lineRule="auto"/>
              <w:jc w:val="center"/>
              <w:rPr>
                <w:rFonts w:ascii="Arial" w:eastAsiaTheme="minorEastAsia" w:hAnsi="Arial" w:cs="Arial"/>
                <w:color w:val="000000" w:themeColor="text1"/>
                <w:sz w:val="28"/>
                <w:szCs w:val="28"/>
                <w:u w:val="single"/>
                <w:lang w:eastAsia="zh-CN"/>
              </w:rPr>
            </w:pPr>
            <w:r w:rsidRPr="008B0160">
              <w:rPr>
                <w:rFonts w:ascii="Arial" w:eastAsiaTheme="minorEastAsia" w:hAnsi="Arial" w:cs="Arial"/>
                <w:color w:val="000000" w:themeColor="text1"/>
                <w:sz w:val="28"/>
                <w:szCs w:val="28"/>
                <w:u w:val="single"/>
                <w:lang w:eastAsia="zh-CN"/>
              </w:rPr>
              <w:t>Neurodivergent Staff’s Experiences and Opinions</w:t>
            </w:r>
          </w:p>
          <w:p w14:paraId="18EE41C3" w14:textId="77777777" w:rsidR="00B46076" w:rsidRDefault="00B46076">
            <w:pPr>
              <w:spacing w:before="120" w:line="360" w:lineRule="auto"/>
              <w:rPr>
                <w:rFonts w:ascii="Arial" w:eastAsiaTheme="minorEastAsia" w:hAnsi="Arial" w:cs="Arial"/>
                <w:sz w:val="28"/>
                <w:szCs w:val="28"/>
                <w:lang w:eastAsia="zh-CN"/>
              </w:rPr>
            </w:pPr>
          </w:p>
          <w:p w14:paraId="01FE3A8A" w14:textId="64407C52" w:rsidR="00190C0D" w:rsidRPr="004D54C6" w:rsidRDefault="00190C0D">
            <w:pPr>
              <w:spacing w:before="120" w:line="360" w:lineRule="auto"/>
              <w:rPr>
                <w:rFonts w:ascii="Arial" w:eastAsiaTheme="minorEastAsia" w:hAnsi="Arial" w:cs="Arial"/>
                <w:sz w:val="24"/>
                <w:szCs w:val="24"/>
                <w:lang w:eastAsia="zh-CN"/>
              </w:rPr>
            </w:pPr>
            <w:r w:rsidRPr="00804B93">
              <w:rPr>
                <w:rFonts w:ascii="Arial" w:eastAsiaTheme="minorEastAsia" w:hAnsi="Arial" w:cs="Arial"/>
                <w:sz w:val="28"/>
                <w:szCs w:val="28"/>
              </w:rPr>
              <w:t xml:space="preserve">One staff member we interviewed suggested reading memoirs by neurodivergent people, as these can help </w:t>
            </w:r>
            <w:r w:rsidRPr="00804B93">
              <w:rPr>
                <w:rFonts w:ascii="Arial" w:eastAsiaTheme="minorEastAsia" w:hAnsi="Arial" w:cs="Arial"/>
                <w:sz w:val="28"/>
                <w:szCs w:val="28"/>
                <w:lang w:eastAsia="zh-CN"/>
              </w:rPr>
              <w:t>people</w:t>
            </w:r>
            <w:r w:rsidRPr="00804B93">
              <w:rPr>
                <w:rFonts w:ascii="Arial" w:eastAsiaTheme="minorEastAsia" w:hAnsi="Arial" w:cs="Arial"/>
                <w:sz w:val="28"/>
                <w:szCs w:val="28"/>
              </w:rPr>
              <w:t xml:space="preserve"> to reflect on </w:t>
            </w:r>
            <w:r w:rsidRPr="00804B93">
              <w:rPr>
                <w:rFonts w:ascii="Arial" w:eastAsiaTheme="minorEastAsia" w:hAnsi="Arial" w:cs="Arial"/>
                <w:sz w:val="28"/>
                <w:szCs w:val="28"/>
                <w:lang w:eastAsia="zh-CN"/>
              </w:rPr>
              <w:t>thei</w:t>
            </w:r>
            <w:r w:rsidRPr="00804B93">
              <w:rPr>
                <w:rFonts w:ascii="Arial" w:eastAsiaTheme="minorEastAsia" w:hAnsi="Arial" w:cs="Arial"/>
                <w:sz w:val="28"/>
                <w:szCs w:val="28"/>
              </w:rPr>
              <w:t>r own neurodivergence or neurotypicality.</w:t>
            </w:r>
          </w:p>
        </w:tc>
      </w:tr>
    </w:tbl>
    <w:p w14:paraId="07474841" w14:textId="77777777" w:rsidR="00190C0D" w:rsidRPr="004D54C6" w:rsidRDefault="00190C0D" w:rsidP="00190C0D">
      <w:pPr>
        <w:spacing w:before="120" w:line="360" w:lineRule="auto"/>
        <w:rPr>
          <w:rFonts w:ascii="Arial" w:eastAsiaTheme="minorEastAsia" w:hAnsi="Arial" w:cs="Arial"/>
          <w:sz w:val="24"/>
          <w:szCs w:val="24"/>
          <w:lang w:eastAsia="zh-CN"/>
        </w:rPr>
      </w:pPr>
    </w:p>
    <w:p w14:paraId="54AB926B" w14:textId="09EC0059"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Even if the word ‘neurodivergent’ doesn’t appeal to you, perhaps you felt an affinity </w:t>
      </w:r>
      <w:r w:rsidR="583248B2" w:rsidRPr="1AF44CB7">
        <w:rPr>
          <w:rFonts w:ascii="Arial" w:eastAsiaTheme="minorEastAsia" w:hAnsi="Arial" w:cs="Arial"/>
          <w:sz w:val="28"/>
          <w:szCs w:val="28"/>
          <w:lang w:eastAsia="zh-CN"/>
        </w:rPr>
        <w:t>towards</w:t>
      </w:r>
      <w:r w:rsidRPr="1AF44CB7">
        <w:rPr>
          <w:rFonts w:ascii="Arial" w:eastAsiaTheme="minorEastAsia" w:hAnsi="Arial" w:cs="Arial"/>
          <w:sz w:val="28"/>
          <w:szCs w:val="28"/>
          <w:lang w:eastAsia="zh-CN"/>
        </w:rPr>
        <w:t xml:space="preserve"> some of the issues we discussed</w:t>
      </w:r>
      <w:r w:rsidRPr="1AF44CB7">
        <w:rPr>
          <w:rFonts w:ascii="Arial" w:eastAsiaTheme="minorEastAsia" w:hAnsi="Arial" w:cs="Arial"/>
          <w:sz w:val="28"/>
          <w:szCs w:val="28"/>
        </w:rPr>
        <w:t xml:space="preserve"> when we talked about neurodivergence in this toolkit. </w:t>
      </w:r>
    </w:p>
    <w:p w14:paraId="551D0489" w14:textId="77777777"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So, here is a</w:t>
      </w:r>
      <w:r w:rsidRPr="1AF44CB7">
        <w:rPr>
          <w:rFonts w:ascii="Arial" w:eastAsiaTheme="minorEastAsia" w:hAnsi="Arial" w:cs="Arial"/>
          <w:sz w:val="28"/>
          <w:szCs w:val="28"/>
        </w:rPr>
        <w:t xml:space="preserve"> </w:t>
      </w:r>
      <w:r w:rsidRPr="1AF44CB7">
        <w:rPr>
          <w:rFonts w:ascii="Arial" w:eastAsiaTheme="minorEastAsia" w:hAnsi="Arial" w:cs="Arial"/>
          <w:b/>
          <w:bCs/>
          <w:sz w:val="28"/>
          <w:szCs w:val="28"/>
        </w:rPr>
        <w:t>reflection exercise</w:t>
      </w:r>
      <w:r w:rsidRPr="1AF44CB7">
        <w:rPr>
          <w:rFonts w:ascii="Arial" w:eastAsiaTheme="minorEastAsia" w:hAnsi="Arial" w:cs="Arial"/>
          <w:sz w:val="28"/>
          <w:szCs w:val="28"/>
          <w:lang w:eastAsia="zh-CN"/>
        </w:rPr>
        <w:t xml:space="preserve"> for you</w:t>
      </w:r>
      <w:r w:rsidRPr="1AF44CB7">
        <w:rPr>
          <w:rFonts w:ascii="Arial" w:eastAsiaTheme="minorEastAsia" w:hAnsi="Arial" w:cs="Arial"/>
          <w:sz w:val="28"/>
          <w:szCs w:val="28"/>
        </w:rPr>
        <w:t>:</w:t>
      </w:r>
    </w:p>
    <w:p w14:paraId="5543EAAA" w14:textId="77777777" w:rsidR="00190C0D" w:rsidRPr="004D54C6" w:rsidRDefault="7F693517" w:rsidP="000505E2">
      <w:pPr>
        <w:pStyle w:val="ListParagraph"/>
        <w:numPr>
          <w:ilvl w:val="0"/>
          <w:numId w:val="4"/>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What are the qualities that, according to </w:t>
      </w:r>
      <w:r w:rsidRPr="1AF44CB7">
        <w:rPr>
          <w:rFonts w:ascii="Arial" w:eastAsiaTheme="minorEastAsia" w:hAnsi="Arial" w:cs="Arial"/>
          <w:sz w:val="28"/>
          <w:szCs w:val="28"/>
          <w:lang w:eastAsia="zh-CN"/>
        </w:rPr>
        <w:t>‘widely accepted’</w:t>
      </w:r>
      <w:r w:rsidRPr="1AF44CB7">
        <w:rPr>
          <w:rFonts w:ascii="Arial" w:eastAsiaTheme="minorEastAsia" w:hAnsi="Arial" w:cs="Arial"/>
          <w:sz w:val="28"/>
          <w:szCs w:val="28"/>
        </w:rPr>
        <w:t xml:space="preserve"> norms, make a good scholar?</w:t>
      </w:r>
    </w:p>
    <w:p w14:paraId="298E4F01" w14:textId="77777777" w:rsidR="00190C0D" w:rsidRPr="004D54C6" w:rsidRDefault="7F693517" w:rsidP="000505E2">
      <w:pPr>
        <w:pStyle w:val="ListParagraph"/>
        <w:numPr>
          <w:ilvl w:val="0"/>
          <w:numId w:val="4"/>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What are </w:t>
      </w:r>
      <w:r w:rsidRPr="1AF44CB7">
        <w:rPr>
          <w:rFonts w:ascii="Arial" w:eastAsiaTheme="minorEastAsia" w:hAnsi="Arial" w:cs="Arial"/>
          <w:i/>
          <w:iCs/>
          <w:sz w:val="28"/>
          <w:szCs w:val="28"/>
        </w:rPr>
        <w:t>your</w:t>
      </w:r>
      <w:r w:rsidRPr="1AF44CB7">
        <w:rPr>
          <w:rFonts w:ascii="Arial" w:eastAsiaTheme="minorEastAsia" w:hAnsi="Arial" w:cs="Arial"/>
          <w:sz w:val="28"/>
          <w:szCs w:val="28"/>
        </w:rPr>
        <w:t xml:space="preserve"> natural qualities as a scholar?</w:t>
      </w:r>
    </w:p>
    <w:p w14:paraId="5379ABA2" w14:textId="7170C455" w:rsidR="00190C0D" w:rsidRPr="004D54C6" w:rsidRDefault="7F693517" w:rsidP="000505E2">
      <w:pPr>
        <w:pStyle w:val="ListParagraph"/>
        <w:numPr>
          <w:ilvl w:val="0"/>
          <w:numId w:val="4"/>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What are the similarities and differences between your answers to </w:t>
      </w:r>
      <w:r w:rsidR="009D6D37">
        <w:rPr>
          <w:rFonts w:ascii="Arial" w:eastAsiaTheme="minorEastAsia" w:hAnsi="Arial" w:cs="Arial" w:hint="eastAsia"/>
          <w:sz w:val="28"/>
          <w:szCs w:val="28"/>
          <w:lang w:eastAsia="zh-CN"/>
        </w:rPr>
        <w:t xml:space="preserve">question </w:t>
      </w:r>
      <w:r w:rsidRPr="1AF44CB7">
        <w:rPr>
          <w:rFonts w:ascii="Arial" w:eastAsiaTheme="minorEastAsia" w:hAnsi="Arial" w:cs="Arial"/>
          <w:sz w:val="28"/>
          <w:szCs w:val="28"/>
        </w:rPr>
        <w:t>1 and 2?</w:t>
      </w:r>
    </w:p>
    <w:p w14:paraId="7DBA509F" w14:textId="533722D8"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Even if you are not neurodivergent, this exercise can highlight </w:t>
      </w:r>
      <w:r w:rsidRPr="1AF44CB7">
        <w:rPr>
          <w:rFonts w:ascii="Arial" w:eastAsiaTheme="minorEastAsia" w:hAnsi="Arial" w:cs="Arial"/>
          <w:sz w:val="28"/>
          <w:szCs w:val="28"/>
          <w:lang w:eastAsia="zh-CN"/>
        </w:rPr>
        <w:t>similar or different ways people can understand the ‘</w:t>
      </w:r>
      <w:r w:rsidR="265C0B53" w:rsidRPr="1AF44CB7">
        <w:rPr>
          <w:rFonts w:ascii="Arial" w:eastAsiaTheme="minorEastAsia" w:hAnsi="Arial" w:cs="Arial"/>
          <w:sz w:val="28"/>
          <w:szCs w:val="28"/>
          <w:lang w:eastAsia="zh-CN"/>
        </w:rPr>
        <w:t>norm</w:t>
      </w:r>
      <w:r w:rsidR="5CCBD09C" w:rsidRPr="1AF44CB7">
        <w:rPr>
          <w:rFonts w:ascii="Arial" w:eastAsiaTheme="minorEastAsia" w:hAnsi="Arial" w:cs="Arial"/>
          <w:sz w:val="28"/>
          <w:szCs w:val="28"/>
          <w:lang w:eastAsia="zh-CN"/>
        </w:rPr>
        <w:t>’</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some of the ways that you </w:t>
      </w:r>
      <w:r w:rsidRPr="1AF44CB7">
        <w:rPr>
          <w:rFonts w:ascii="Arial" w:eastAsiaTheme="minorEastAsia" w:hAnsi="Arial" w:cs="Arial"/>
          <w:sz w:val="28"/>
          <w:szCs w:val="28"/>
          <w:lang w:eastAsia="zh-CN"/>
        </w:rPr>
        <w:t xml:space="preserve">may </w:t>
      </w:r>
      <w:r w:rsidRPr="1AF44CB7">
        <w:rPr>
          <w:rFonts w:ascii="Arial" w:eastAsiaTheme="minorEastAsia" w:hAnsi="Arial" w:cs="Arial"/>
          <w:sz w:val="28"/>
          <w:szCs w:val="28"/>
        </w:rPr>
        <w:t xml:space="preserve">differ from the </w:t>
      </w:r>
      <w:r w:rsidRPr="1AF44CB7">
        <w:rPr>
          <w:rFonts w:ascii="Arial" w:eastAsiaTheme="minorEastAsia" w:hAnsi="Arial" w:cs="Arial"/>
          <w:sz w:val="28"/>
          <w:szCs w:val="28"/>
          <w:lang w:eastAsia="zh-CN"/>
        </w:rPr>
        <w:t>‘</w:t>
      </w:r>
      <w:r w:rsidRPr="1AF44CB7">
        <w:rPr>
          <w:rFonts w:ascii="Arial" w:eastAsiaTheme="minorEastAsia" w:hAnsi="Arial" w:cs="Arial"/>
          <w:sz w:val="28"/>
          <w:szCs w:val="28"/>
        </w:rPr>
        <w:t>norm</w:t>
      </w:r>
      <w:r w:rsidRPr="1AF44CB7">
        <w:rPr>
          <w:rFonts w:ascii="Arial" w:eastAsiaTheme="minorEastAsia" w:hAnsi="Arial" w:cs="Arial"/>
          <w:sz w:val="28"/>
          <w:szCs w:val="28"/>
          <w:lang w:eastAsia="zh-CN"/>
        </w:rPr>
        <w:t xml:space="preserve">’, and the extent to which ‘norms’ could be challenged and changed. </w:t>
      </w:r>
    </w:p>
    <w:p w14:paraId="6FB3DDBE" w14:textId="77777777" w:rsidR="00190C0D" w:rsidRPr="004D54C6" w:rsidRDefault="03A92F5A" w:rsidP="1AF44CB7">
      <w:pPr>
        <w:spacing w:before="120" w:line="360" w:lineRule="auto"/>
        <w:rPr>
          <w:rFonts w:ascii="Arial" w:eastAsiaTheme="minorEastAsia" w:hAnsi="Arial" w:cs="Arial"/>
          <w:sz w:val="28"/>
          <w:szCs w:val="28"/>
          <w:lang w:eastAsia="zh-CN"/>
        </w:rPr>
      </w:pPr>
      <w:r w:rsidRPr="1AF44CB7">
        <w:rPr>
          <w:rFonts w:ascii="Arial" w:eastAsia="Arial" w:hAnsi="Arial" w:cs="Arial"/>
          <w:b/>
          <w:bCs/>
          <w:color w:val="000000" w:themeColor="text1"/>
          <w:sz w:val="28"/>
          <w:szCs w:val="28"/>
          <w:lang w:eastAsia="zh-CN"/>
        </w:rPr>
        <w:t>Neurodivergent teaching staff also often shoulder more emotional and other forms of labour supporting neurodivergent students.</w:t>
      </w:r>
      <w:r w:rsidRPr="1AF44CB7">
        <w:rPr>
          <w:rFonts w:ascii="Arial" w:eastAsia="Arial" w:hAnsi="Arial" w:cs="Arial"/>
          <w:color w:val="000000" w:themeColor="text1"/>
          <w:sz w:val="28"/>
          <w:szCs w:val="28"/>
          <w:lang w:eastAsia="zh-CN"/>
        </w:rPr>
        <w:t xml:space="preserve"> </w:t>
      </w:r>
      <w:r w:rsidRPr="1AF44CB7">
        <w:rPr>
          <w:rFonts w:ascii="Arial" w:eastAsia="Arial" w:hAnsi="Arial" w:cs="Arial"/>
          <w:color w:val="000000" w:themeColor="text1"/>
          <w:sz w:val="28"/>
          <w:szCs w:val="28"/>
        </w:rPr>
        <w:t xml:space="preserve">If you identify as a neurotypical member of staff and notice your colleagues struggling, regardless of whether they have disclosed any diagnosis to you, </w:t>
      </w:r>
      <w:r w:rsidRPr="009D6D37">
        <w:rPr>
          <w:rFonts w:ascii="Arial" w:eastAsia="Arial" w:hAnsi="Arial" w:cs="Arial"/>
          <w:color w:val="000000" w:themeColor="text1"/>
          <w:sz w:val="28"/>
          <w:szCs w:val="28"/>
        </w:rPr>
        <w:t xml:space="preserve">think about how to best support the neurodivergent </w:t>
      </w:r>
      <w:r w:rsidRPr="009D6D37">
        <w:rPr>
          <w:rFonts w:ascii="Arial" w:eastAsia="Arial" w:hAnsi="Arial" w:cs="Arial"/>
          <w:color w:val="000000" w:themeColor="text1"/>
          <w:sz w:val="28"/>
          <w:szCs w:val="28"/>
        </w:rPr>
        <w:lastRenderedPageBreak/>
        <w:t>students you interact with so that the emotional labour is divided more evenly.</w:t>
      </w:r>
      <w:r w:rsidRPr="1AF44CB7">
        <w:rPr>
          <w:rFonts w:ascii="Arial" w:eastAsia="Arial" w:hAnsi="Arial" w:cs="Arial"/>
          <w:color w:val="000000" w:themeColor="text1"/>
          <w:sz w:val="28"/>
          <w:szCs w:val="28"/>
        </w:rPr>
        <w:t xml:space="preserve"> This can create a more nurturing, inclusive teaching environment that benefits all students and staff.</w:t>
      </w:r>
    </w:p>
    <w:p w14:paraId="195654B6" w14:textId="16E9BDF4" w:rsidR="58B9E2A4" w:rsidRPr="004D54C6" w:rsidRDefault="58B9E2A4" w:rsidP="1AF44CB7">
      <w:pPr>
        <w:spacing w:before="120" w:line="360" w:lineRule="auto"/>
        <w:rPr>
          <w:rFonts w:ascii="Arial" w:eastAsia="Arial" w:hAnsi="Arial" w:cs="Arial"/>
          <w:color w:val="000000" w:themeColor="text1"/>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75A38676" w14:textId="77777777" w:rsidTr="009D6D37">
        <w:trPr>
          <w:trHeight w:val="300"/>
        </w:trPr>
        <w:tc>
          <w:tcPr>
            <w:tcW w:w="8930" w:type="dxa"/>
            <w:shd w:val="clear" w:color="auto" w:fill="auto"/>
          </w:tcPr>
          <w:p w14:paraId="624EB722" w14:textId="583825B9" w:rsidR="00190C0D" w:rsidRPr="008B0160"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t>Neurodivergent Staff’s Experiences and Opinions</w:t>
            </w:r>
          </w:p>
          <w:p w14:paraId="074B0661" w14:textId="77777777" w:rsidR="00B46076" w:rsidRDefault="00B46076" w:rsidP="1AF44CB7">
            <w:pPr>
              <w:spacing w:before="120" w:line="360" w:lineRule="auto"/>
              <w:rPr>
                <w:rFonts w:ascii="Arial" w:eastAsiaTheme="minorEastAsia" w:hAnsi="Arial" w:cs="Arial"/>
                <w:sz w:val="28"/>
                <w:szCs w:val="28"/>
                <w:lang w:eastAsia="zh-CN"/>
              </w:rPr>
            </w:pPr>
          </w:p>
          <w:p w14:paraId="00D48FF6" w14:textId="13B7A53E"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One staff member, whilst explaining the various effective strategies they had developed for doing their research and teaching in their own neurodivergent way, commented: </w:t>
            </w:r>
            <w:r w:rsidR="009D6D37" w:rsidRPr="008B0160">
              <w:rPr>
                <w:rFonts w:ascii="Arial" w:eastAsiaTheme="minorEastAsia" w:hAnsi="Arial" w:cs="Arial"/>
                <w:sz w:val="28"/>
                <w:szCs w:val="28"/>
                <w:lang w:eastAsia="zh-CN"/>
              </w:rPr>
              <w:t>“</w:t>
            </w:r>
            <w:r w:rsidRPr="008B0160">
              <w:rPr>
                <w:rFonts w:ascii="Arial" w:eastAsiaTheme="minorEastAsia" w:hAnsi="Arial" w:cs="Arial"/>
                <w:sz w:val="28"/>
                <w:szCs w:val="28"/>
              </w:rPr>
              <w:t>The biggest difference comes from permission. After the diagnosis, I permit myself to be different</w:t>
            </w:r>
            <w:r w:rsidR="009D6D37" w:rsidRPr="008B0160">
              <w:rPr>
                <w:rFonts w:ascii="Arial" w:eastAsiaTheme="minorEastAsia" w:hAnsi="Arial" w:cs="Arial"/>
                <w:sz w:val="28"/>
                <w:szCs w:val="28"/>
                <w:lang w:eastAsia="zh-CN"/>
              </w:rPr>
              <w:t>”</w:t>
            </w:r>
            <w:r w:rsidRPr="008B0160">
              <w:rPr>
                <w:rFonts w:ascii="Arial" w:eastAsiaTheme="minorEastAsia" w:hAnsi="Arial" w:cs="Arial"/>
                <w:sz w:val="28"/>
                <w:szCs w:val="28"/>
              </w:rPr>
              <w:t>.</w:t>
            </w:r>
          </w:p>
        </w:tc>
      </w:tr>
    </w:tbl>
    <w:p w14:paraId="1D6A629E" w14:textId="77777777" w:rsidR="00190C0D" w:rsidRPr="004D54C6" w:rsidRDefault="00190C0D" w:rsidP="1AF44CB7">
      <w:pPr>
        <w:spacing w:before="120" w:line="360" w:lineRule="auto"/>
        <w:rPr>
          <w:rFonts w:ascii="Arial" w:eastAsiaTheme="minorEastAsia" w:hAnsi="Arial" w:cs="Arial"/>
          <w:sz w:val="28"/>
          <w:szCs w:val="28"/>
          <w:lang w:eastAsia="zh-CN"/>
        </w:rPr>
      </w:pPr>
    </w:p>
    <w:p w14:paraId="15560F42" w14:textId="25857587"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Educators openly talking about their neurodivergence can help inspire neurodivergent students.</w:t>
      </w:r>
      <w:r w:rsidRPr="1AF44CB7">
        <w:rPr>
          <w:rFonts w:ascii="Arial" w:eastAsiaTheme="minorEastAsia" w:hAnsi="Arial" w:cs="Arial"/>
          <w:b/>
          <w:bCs/>
          <w:sz w:val="28"/>
          <w:szCs w:val="28"/>
          <w:lang w:eastAsia="zh-CN"/>
        </w:rPr>
        <w:t xml:space="preserve"> But n</w:t>
      </w:r>
      <w:r w:rsidRPr="1AF44CB7">
        <w:rPr>
          <w:rFonts w:ascii="Arial" w:eastAsiaTheme="minorEastAsia" w:hAnsi="Arial" w:cs="Arial"/>
          <w:b/>
          <w:bCs/>
          <w:sz w:val="28"/>
          <w:szCs w:val="28"/>
        </w:rPr>
        <w:t xml:space="preserve">ot all educators </w:t>
      </w:r>
      <w:r w:rsidRPr="1AF44CB7">
        <w:rPr>
          <w:rFonts w:ascii="Arial" w:eastAsiaTheme="minorEastAsia" w:hAnsi="Arial" w:cs="Arial"/>
          <w:b/>
          <w:bCs/>
          <w:sz w:val="28"/>
          <w:szCs w:val="28"/>
          <w:lang w:eastAsia="zh-CN"/>
        </w:rPr>
        <w:t xml:space="preserve">would </w:t>
      </w:r>
      <w:r w:rsidRPr="1AF44CB7">
        <w:rPr>
          <w:rFonts w:ascii="Arial" w:eastAsiaTheme="minorEastAsia" w:hAnsi="Arial" w:cs="Arial"/>
          <w:b/>
          <w:bCs/>
          <w:sz w:val="28"/>
          <w:szCs w:val="28"/>
        </w:rPr>
        <w:t xml:space="preserve">feel safe or ready to </w:t>
      </w:r>
      <w:r w:rsidRPr="1AF44CB7">
        <w:rPr>
          <w:rFonts w:ascii="Arial" w:eastAsiaTheme="minorEastAsia" w:hAnsi="Arial" w:cs="Arial"/>
          <w:b/>
          <w:bCs/>
          <w:sz w:val="28"/>
          <w:szCs w:val="28"/>
          <w:lang w:eastAsia="zh-CN"/>
        </w:rPr>
        <w:t>openly discuss their neurodivergence.</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We recognise that </w:t>
      </w:r>
      <w:r w:rsidRPr="1AF44CB7">
        <w:rPr>
          <w:rFonts w:ascii="Arial" w:eastAsiaTheme="minorEastAsia" w:hAnsi="Arial" w:cs="Arial"/>
          <w:sz w:val="28"/>
          <w:szCs w:val="28"/>
          <w:lang w:eastAsia="zh-CN"/>
        </w:rPr>
        <w:t xml:space="preserve">‘coming out’ as neurodivergent, </w:t>
      </w:r>
      <w:r w:rsidRPr="1AF44CB7">
        <w:rPr>
          <w:rFonts w:ascii="Arial" w:eastAsiaTheme="minorEastAsia" w:hAnsi="Arial" w:cs="Arial"/>
          <w:sz w:val="28"/>
          <w:szCs w:val="28"/>
        </w:rPr>
        <w:t>naming one’s disability</w:t>
      </w:r>
      <w:r w:rsidRPr="1AF44CB7">
        <w:rPr>
          <w:rFonts w:ascii="Arial" w:eastAsiaTheme="minorEastAsia" w:hAnsi="Arial" w:cs="Arial"/>
          <w:sz w:val="28"/>
          <w:szCs w:val="28"/>
          <w:lang w:eastAsia="zh-CN"/>
        </w:rPr>
        <w:t>,</w:t>
      </w:r>
      <w:r w:rsidRPr="1AF44CB7">
        <w:rPr>
          <w:rFonts w:ascii="Arial" w:eastAsiaTheme="minorEastAsia" w:hAnsi="Arial" w:cs="Arial"/>
          <w:sz w:val="28"/>
          <w:szCs w:val="28"/>
        </w:rPr>
        <w:t xml:space="preserve"> or owning an identity that is perceived to be a ‘deficit’ can have both emotional and material harms (for example, implicit bias in employment or facing ableism in academia). This is especially pertinent for </w:t>
      </w:r>
      <w:r w:rsidR="265C0B53" w:rsidRPr="1AF44CB7">
        <w:rPr>
          <w:rFonts w:ascii="Arial" w:eastAsiaTheme="minorEastAsia" w:hAnsi="Arial" w:cs="Arial"/>
          <w:sz w:val="28"/>
          <w:szCs w:val="28"/>
        </w:rPr>
        <w:t>precarious</w:t>
      </w:r>
      <w:r w:rsidR="316BE2FF" w:rsidRPr="1AF44CB7">
        <w:rPr>
          <w:rFonts w:ascii="Arial" w:eastAsiaTheme="minorEastAsia" w:hAnsi="Arial" w:cs="Arial"/>
          <w:sz w:val="28"/>
          <w:szCs w:val="28"/>
        </w:rPr>
        <w:t>ly employed</w:t>
      </w:r>
      <w:r w:rsidR="265C0B53" w:rsidRPr="1AF44CB7">
        <w:rPr>
          <w:rFonts w:ascii="Arial" w:eastAsiaTheme="minorEastAsia" w:hAnsi="Arial" w:cs="Arial"/>
          <w:sz w:val="28"/>
          <w:szCs w:val="28"/>
        </w:rPr>
        <w:t xml:space="preserve"> scholars</w:t>
      </w:r>
      <w:r w:rsidR="265C0B53"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lang w:eastAsia="zh-CN"/>
        </w:rPr>
        <w:t>T</w:t>
      </w:r>
      <w:r w:rsidRPr="1AF44CB7">
        <w:rPr>
          <w:rFonts w:ascii="Arial" w:eastAsiaTheme="minorEastAsia" w:hAnsi="Arial" w:cs="Arial"/>
          <w:sz w:val="28"/>
          <w:szCs w:val="28"/>
        </w:rPr>
        <w:t xml:space="preserve">herefore, we want to emphasise that the </w:t>
      </w:r>
      <w:r w:rsidRPr="1AF44CB7">
        <w:rPr>
          <w:rFonts w:ascii="Arial" w:eastAsiaTheme="minorEastAsia" w:hAnsi="Arial" w:cs="Arial"/>
          <w:b/>
          <w:bCs/>
          <w:sz w:val="28"/>
          <w:szCs w:val="28"/>
        </w:rPr>
        <w:t>learning and reflection portion is the key – not the disclosure</w:t>
      </w:r>
      <w:r w:rsidRPr="1AF44CB7">
        <w:rPr>
          <w:rFonts w:ascii="Arial" w:eastAsiaTheme="minorEastAsia" w:hAnsi="Arial" w:cs="Arial"/>
          <w:sz w:val="28"/>
          <w:szCs w:val="28"/>
        </w:rPr>
        <w:t xml:space="preserve">. </w:t>
      </w:r>
      <w:r w:rsidR="63E266CC" w:rsidRPr="1AF44CB7">
        <w:rPr>
          <w:rFonts w:ascii="Arial" w:eastAsiaTheme="minorEastAsia" w:hAnsi="Arial" w:cs="Arial"/>
          <w:b/>
          <w:bCs/>
          <w:sz w:val="28"/>
          <w:szCs w:val="28"/>
        </w:rPr>
        <w:t>A</w:t>
      </w:r>
      <w:r w:rsidR="265C0B53" w:rsidRPr="1AF44CB7">
        <w:rPr>
          <w:rFonts w:ascii="Arial" w:eastAsiaTheme="minorEastAsia" w:hAnsi="Arial" w:cs="Arial"/>
          <w:sz w:val="28"/>
          <w:szCs w:val="28"/>
          <w:lang w:eastAsia="zh-CN"/>
        </w:rPr>
        <w:t>t</w:t>
      </w:r>
      <w:r w:rsidRPr="1AF44CB7">
        <w:rPr>
          <w:rFonts w:ascii="Arial" w:eastAsiaTheme="minorEastAsia" w:hAnsi="Arial" w:cs="Arial"/>
          <w:sz w:val="28"/>
          <w:szCs w:val="28"/>
          <w:lang w:eastAsia="zh-CN"/>
        </w:rPr>
        <w:t xml:space="preserve"> the University of Oxford, </w:t>
      </w:r>
      <w:r w:rsidRPr="1AF44CB7">
        <w:rPr>
          <w:rFonts w:ascii="Arial" w:eastAsiaTheme="minorEastAsia" w:hAnsi="Arial" w:cs="Arial"/>
          <w:sz w:val="28"/>
          <w:szCs w:val="28"/>
        </w:rPr>
        <w:t xml:space="preserve">there are staff-specific resources available, such as the Neurodivergent Staff Network and the </w:t>
      </w:r>
      <w:hyperlink r:id="rId53" w:history="1">
        <w:r w:rsidRPr="000A6244">
          <w:rPr>
            <w:rStyle w:val="Hyperlink"/>
            <w:rFonts w:ascii="Arial" w:eastAsiaTheme="minorEastAsia" w:hAnsi="Arial" w:cs="Arial"/>
            <w:sz w:val="28"/>
            <w:szCs w:val="28"/>
          </w:rPr>
          <w:t>TORCH Neurodiversity Network</w:t>
        </w:r>
      </w:hyperlink>
      <w:r w:rsidRPr="1AF44CB7">
        <w:rPr>
          <w:rFonts w:ascii="Arial" w:eastAsiaTheme="minorEastAsia" w:hAnsi="Arial" w:cs="Arial"/>
          <w:sz w:val="28"/>
          <w:szCs w:val="28"/>
        </w:rPr>
        <w:t xml:space="preserve">, which you do not need a diagnosis to join. </w:t>
      </w:r>
    </w:p>
    <w:p w14:paraId="219411DF" w14:textId="77777777" w:rsidR="00190C0D" w:rsidRPr="004D54C6" w:rsidRDefault="00190C0D" w:rsidP="1AF44CB7">
      <w:pPr>
        <w:spacing w:before="120" w:line="360" w:lineRule="auto"/>
        <w:rPr>
          <w:rFonts w:ascii="Arial" w:hAnsi="Arial" w:cs="Arial"/>
          <w:color w:val="002060"/>
          <w:sz w:val="40"/>
          <w:szCs w:val="40"/>
          <w:lang w:eastAsia="zh-CN"/>
        </w:rPr>
      </w:pPr>
    </w:p>
    <w:p w14:paraId="487E6902"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39" w:name="_Toc200019271"/>
      <w:bookmarkStart w:id="40" w:name="_Toc200634933"/>
      <w:r w:rsidRPr="1AF44CB7">
        <w:rPr>
          <w:rFonts w:ascii="Apple Color Emoji" w:hAnsi="Apple Color Emoji" w:cs="Apple Color Emoji"/>
          <w:color w:val="002060"/>
          <w:sz w:val="40"/>
          <w:szCs w:val="40"/>
          <w:lang w:eastAsia="zh-CN"/>
        </w:rPr>
        <w:lastRenderedPageBreak/>
        <w:t>🌊</w:t>
      </w:r>
      <w:r w:rsidRPr="1AF44CB7">
        <w:rPr>
          <w:rFonts w:ascii="Arial" w:hAnsi="Arial"/>
          <w:color w:val="002060"/>
          <w:sz w:val="40"/>
          <w:szCs w:val="40"/>
          <w:lang w:eastAsia="zh-CN"/>
        </w:rPr>
        <w:t xml:space="preserve"> Communal Efforts</w:t>
      </w:r>
      <w:bookmarkEnd w:id="39"/>
      <w:bookmarkEnd w:id="40"/>
    </w:p>
    <w:p w14:paraId="348F5921" w14:textId="77777777" w:rsidR="00190C0D" w:rsidRPr="004D54C6" w:rsidRDefault="7F693517" w:rsidP="1AF44CB7">
      <w:pPr>
        <w:spacing w:line="360" w:lineRule="auto"/>
        <w:rPr>
          <w:rFonts w:ascii="Arial" w:hAnsi="Arial" w:cs="Arial"/>
          <w:color w:val="000000" w:themeColor="text1"/>
          <w:sz w:val="28"/>
          <w:szCs w:val="28"/>
          <w:lang w:eastAsia="zh-CN"/>
        </w:rPr>
      </w:pPr>
      <w:r w:rsidRPr="1AF44CB7">
        <w:rPr>
          <w:rFonts w:ascii="Arial" w:hAnsi="Arial" w:cs="Arial"/>
          <w:color w:val="000000" w:themeColor="text1"/>
          <w:sz w:val="28"/>
          <w:szCs w:val="28"/>
          <w:lang w:eastAsia="zh-CN"/>
        </w:rPr>
        <w:t xml:space="preserve">Several of the neurodivergent teaching staff noted </w:t>
      </w:r>
      <w:r w:rsidRPr="1AF44CB7">
        <w:rPr>
          <w:rFonts w:ascii="Arial" w:hAnsi="Arial" w:cs="Arial"/>
          <w:b/>
          <w:bCs/>
          <w:color w:val="000000" w:themeColor="text1"/>
          <w:sz w:val="28"/>
          <w:szCs w:val="28"/>
          <w:lang w:eastAsia="zh-CN"/>
        </w:rPr>
        <w:t>the importance of support from their departments, faculties or colleges, or challenges they face when such support is not fully in place</w:t>
      </w:r>
      <w:r w:rsidRPr="1AF44CB7">
        <w:rPr>
          <w:rFonts w:ascii="Arial" w:hAnsi="Arial" w:cs="Arial"/>
          <w:color w:val="000000" w:themeColor="text1"/>
          <w:sz w:val="28"/>
          <w:szCs w:val="28"/>
          <w:lang w:eastAsia="zh-CN"/>
        </w:rPr>
        <w:t xml:space="preserve">. Many of those participants received their formal diagnosis during their adulthood, and a few in very recent years. In the face of the diagnosis, some received more support from their immediate working communities, while some were (still) hesitant about revealing their neurodivergent identity widely, due to a general lack of awareness and understanding about neurodiversity. </w:t>
      </w:r>
    </w:p>
    <w:p w14:paraId="7A5B13F0" w14:textId="77777777" w:rsidR="00190C0D" w:rsidRPr="004D54C6" w:rsidRDefault="00190C0D" w:rsidP="1AF44CB7">
      <w:pPr>
        <w:spacing w:line="360" w:lineRule="auto"/>
        <w:rPr>
          <w:rFonts w:ascii="Arial" w:hAnsi="Arial" w:cs="Arial"/>
          <w:color w:val="000000" w:themeColor="text1"/>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7BEB8816" w14:textId="77777777" w:rsidTr="00C63691">
        <w:trPr>
          <w:trHeight w:val="300"/>
        </w:trPr>
        <w:tc>
          <w:tcPr>
            <w:tcW w:w="8930" w:type="dxa"/>
            <w:shd w:val="clear" w:color="auto" w:fill="auto"/>
          </w:tcPr>
          <w:p w14:paraId="1318CCEF" w14:textId="56E988F6" w:rsidR="00190C0D" w:rsidRPr="008B0160"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lastRenderedPageBreak/>
              <w:t>Neurodivergent Staff’s Experiences and Opinions</w:t>
            </w:r>
          </w:p>
          <w:p w14:paraId="397AB249" w14:textId="1A41D277"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One</w:t>
            </w:r>
            <w:r w:rsidRPr="1AF44CB7">
              <w:rPr>
                <w:rFonts w:ascii="Arial" w:eastAsiaTheme="minorEastAsia" w:hAnsi="Arial" w:cs="Arial"/>
                <w:sz w:val="28"/>
                <w:szCs w:val="28"/>
              </w:rPr>
              <w:t xml:space="preserve"> staff </w:t>
            </w:r>
            <w:r w:rsidRPr="1AF44CB7">
              <w:rPr>
                <w:rFonts w:ascii="Arial" w:eastAsiaTheme="minorEastAsia" w:hAnsi="Arial" w:cs="Arial"/>
                <w:sz w:val="28"/>
                <w:szCs w:val="28"/>
                <w:lang w:eastAsia="zh-CN"/>
              </w:rPr>
              <w:t xml:space="preserve">member we interviewed </w:t>
            </w:r>
            <w:r w:rsidRPr="1AF44CB7">
              <w:rPr>
                <w:rFonts w:ascii="Arial" w:eastAsiaTheme="minorEastAsia" w:hAnsi="Arial" w:cs="Arial"/>
                <w:sz w:val="28"/>
                <w:szCs w:val="28"/>
              </w:rPr>
              <w:t xml:space="preserve">criticised the lack of ‘openly talking about neurodiversity’ in their </w:t>
            </w:r>
            <w:r w:rsidR="005465CF">
              <w:rPr>
                <w:rFonts w:ascii="Arial" w:eastAsiaTheme="minorEastAsia" w:hAnsi="Arial" w:cs="Arial" w:hint="eastAsia"/>
                <w:sz w:val="28"/>
                <w:szCs w:val="28"/>
                <w:lang w:eastAsia="zh-CN"/>
              </w:rPr>
              <w:t>department/faculty</w:t>
            </w:r>
            <w:r w:rsidRPr="1AF44CB7">
              <w:rPr>
                <w:rFonts w:ascii="Arial" w:eastAsiaTheme="minorEastAsia" w:hAnsi="Arial" w:cs="Arial"/>
                <w:sz w:val="28"/>
                <w:szCs w:val="28"/>
              </w:rPr>
              <w:t xml:space="preserve">, with neurodivergent staff members hiding their neurodivergent status from each other and from students. </w:t>
            </w:r>
          </w:p>
          <w:p w14:paraId="18D5D363" w14:textId="77777777" w:rsidR="00190C0D"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This participant emphasised that openly talking about and acknowledging neurodiversity in general, and staff members’ own neurodiversity, in front of other staff members and students ‘from the first class’ can have a positive effect. Especially when working under such a climate of a lack of open talk about neurodiversity, many neurodivergent people at Oxford may have found it hard to openly consider whether they are neurodivergent</w:t>
            </w:r>
            <w:r w:rsidRPr="1AF44CB7">
              <w:rPr>
                <w:rFonts w:ascii="Arial" w:eastAsiaTheme="minorEastAsia" w:hAnsi="Arial" w:cs="Arial"/>
                <w:sz w:val="28"/>
                <w:szCs w:val="28"/>
                <w:lang w:eastAsia="zh-CN"/>
              </w:rPr>
              <w:t xml:space="preserve"> or not</w:t>
            </w:r>
            <w:r w:rsidRPr="1AF44CB7">
              <w:rPr>
                <w:rFonts w:ascii="Arial" w:eastAsiaTheme="minorEastAsia" w:hAnsi="Arial" w:cs="Arial"/>
                <w:sz w:val="28"/>
                <w:szCs w:val="28"/>
              </w:rPr>
              <w:t>.</w:t>
            </w:r>
          </w:p>
          <w:p w14:paraId="33165C9B" w14:textId="6CD89E82" w:rsidR="004717DB" w:rsidRPr="006F44EC" w:rsidRDefault="00A92EB7" w:rsidP="1AF44CB7">
            <w:pPr>
              <w:spacing w:before="120" w:line="360" w:lineRule="auto"/>
              <w:rPr>
                <w:rFonts w:ascii="Arial" w:eastAsiaTheme="minorEastAsia" w:hAnsi="Arial" w:cs="Arial"/>
                <w:sz w:val="28"/>
                <w:szCs w:val="28"/>
                <w:lang w:eastAsia="zh-CN"/>
              </w:rPr>
            </w:pPr>
            <w:r w:rsidRPr="00A92EB7">
              <w:rPr>
                <w:rFonts w:ascii="Arial" w:eastAsiaTheme="minorEastAsia" w:hAnsi="Arial" w:cs="Arial"/>
                <w:sz w:val="28"/>
                <w:szCs w:val="28"/>
                <w:lang w:eastAsia="zh-CN"/>
              </w:rPr>
              <w:t>A participant also commented on how seeing openly neurodivergent colleague</w:t>
            </w:r>
            <w:r>
              <w:rPr>
                <w:rFonts w:ascii="Arial" w:eastAsiaTheme="minorEastAsia" w:hAnsi="Arial" w:cs="Arial" w:hint="eastAsia"/>
                <w:sz w:val="28"/>
                <w:szCs w:val="28"/>
                <w:lang w:eastAsia="zh-CN"/>
              </w:rPr>
              <w:t>s</w:t>
            </w:r>
            <w:r w:rsidRPr="00A92EB7">
              <w:rPr>
                <w:rFonts w:ascii="Arial" w:eastAsiaTheme="minorEastAsia" w:hAnsi="Arial" w:cs="Arial"/>
                <w:sz w:val="28"/>
                <w:szCs w:val="28"/>
                <w:lang w:eastAsia="zh-CN"/>
              </w:rPr>
              <w:t xml:space="preserve"> </w:t>
            </w:r>
            <w:r>
              <w:rPr>
                <w:rFonts w:ascii="Arial" w:eastAsiaTheme="minorEastAsia" w:hAnsi="Arial" w:cs="Arial" w:hint="eastAsia"/>
                <w:sz w:val="28"/>
                <w:szCs w:val="28"/>
                <w:lang w:eastAsia="zh-CN"/>
              </w:rPr>
              <w:t xml:space="preserve">thriving, particularly </w:t>
            </w:r>
            <w:r w:rsidRPr="00A92EB7">
              <w:rPr>
                <w:rFonts w:ascii="Arial" w:eastAsiaTheme="minorEastAsia" w:hAnsi="Arial" w:cs="Arial"/>
                <w:sz w:val="28"/>
                <w:szCs w:val="28"/>
                <w:lang w:eastAsia="zh-CN"/>
              </w:rPr>
              <w:t>in leadership position</w:t>
            </w:r>
            <w:r w:rsidR="00C975C6">
              <w:rPr>
                <w:rFonts w:ascii="Arial" w:eastAsiaTheme="minorEastAsia" w:hAnsi="Arial" w:cs="Arial" w:hint="eastAsia"/>
                <w:sz w:val="28"/>
                <w:szCs w:val="28"/>
                <w:lang w:eastAsia="zh-CN"/>
              </w:rPr>
              <w:t>s</w:t>
            </w:r>
            <w:r>
              <w:rPr>
                <w:rFonts w:ascii="Arial" w:eastAsiaTheme="minorEastAsia" w:hAnsi="Arial" w:cs="Arial" w:hint="eastAsia"/>
                <w:sz w:val="28"/>
                <w:szCs w:val="28"/>
                <w:lang w:eastAsia="zh-CN"/>
              </w:rPr>
              <w:t xml:space="preserve">, felt inspiring and </w:t>
            </w:r>
            <w:r w:rsidR="00C975C6">
              <w:rPr>
                <w:rFonts w:ascii="Arial" w:eastAsiaTheme="minorEastAsia" w:hAnsi="Arial" w:cs="Arial" w:hint="eastAsia"/>
                <w:sz w:val="28"/>
                <w:szCs w:val="28"/>
                <w:lang w:eastAsia="zh-CN"/>
              </w:rPr>
              <w:t>encouraging</w:t>
            </w:r>
            <w:r>
              <w:rPr>
                <w:rFonts w:ascii="Arial" w:eastAsiaTheme="minorEastAsia" w:hAnsi="Arial" w:cs="Arial" w:hint="eastAsia"/>
                <w:sz w:val="28"/>
                <w:szCs w:val="28"/>
                <w:lang w:eastAsia="zh-CN"/>
              </w:rPr>
              <w:t xml:space="preserve">, </w:t>
            </w:r>
            <w:r w:rsidRPr="00A92EB7">
              <w:rPr>
                <w:rFonts w:ascii="Arial" w:eastAsiaTheme="minorEastAsia" w:hAnsi="Arial" w:cs="Arial"/>
                <w:sz w:val="28"/>
                <w:szCs w:val="28"/>
                <w:lang w:eastAsia="zh-CN"/>
              </w:rPr>
              <w:t xml:space="preserve">giving them </w:t>
            </w:r>
            <w:r w:rsidR="00C975C6">
              <w:rPr>
                <w:rFonts w:ascii="Arial" w:eastAsiaTheme="minorEastAsia" w:hAnsi="Arial" w:cs="Arial" w:hint="eastAsia"/>
                <w:sz w:val="28"/>
                <w:szCs w:val="28"/>
                <w:lang w:eastAsia="zh-CN"/>
              </w:rPr>
              <w:t>confidence</w:t>
            </w:r>
            <w:r w:rsidRPr="00A92EB7">
              <w:rPr>
                <w:rFonts w:ascii="Arial" w:eastAsiaTheme="minorEastAsia" w:hAnsi="Arial" w:cs="Arial"/>
                <w:sz w:val="28"/>
                <w:szCs w:val="28"/>
                <w:lang w:eastAsia="zh-CN"/>
              </w:rPr>
              <w:t xml:space="preserve"> that they might be able to </w:t>
            </w:r>
            <w:r w:rsidR="00283D87">
              <w:rPr>
                <w:rFonts w:ascii="Arial" w:eastAsiaTheme="minorEastAsia" w:hAnsi="Arial" w:cs="Arial" w:hint="eastAsia"/>
                <w:sz w:val="28"/>
                <w:szCs w:val="28"/>
                <w:lang w:eastAsia="zh-CN"/>
              </w:rPr>
              <w:t>achieve</w:t>
            </w:r>
            <w:r w:rsidRPr="00A92EB7">
              <w:rPr>
                <w:rFonts w:ascii="Arial" w:eastAsiaTheme="minorEastAsia" w:hAnsi="Arial" w:cs="Arial"/>
                <w:sz w:val="28"/>
                <w:szCs w:val="28"/>
                <w:lang w:eastAsia="zh-CN"/>
              </w:rPr>
              <w:t xml:space="preserve"> the same. Mentorship from senior colleagues who are neurodivergent was </w:t>
            </w:r>
            <w:r w:rsidR="00283D87">
              <w:rPr>
                <w:rFonts w:ascii="Arial" w:eastAsiaTheme="minorEastAsia" w:hAnsi="Arial" w:cs="Arial" w:hint="eastAsia"/>
                <w:sz w:val="28"/>
                <w:szCs w:val="28"/>
                <w:lang w:eastAsia="zh-CN"/>
              </w:rPr>
              <w:t xml:space="preserve">also seen </w:t>
            </w:r>
            <w:r w:rsidRPr="00A92EB7">
              <w:rPr>
                <w:rFonts w:ascii="Arial" w:eastAsiaTheme="minorEastAsia" w:hAnsi="Arial" w:cs="Arial"/>
                <w:sz w:val="28"/>
                <w:szCs w:val="28"/>
                <w:lang w:eastAsia="zh-CN"/>
              </w:rPr>
              <w:t>as tremendously helpful.</w:t>
            </w:r>
            <w:r>
              <w:rPr>
                <w:rFonts w:ascii="Arial" w:eastAsiaTheme="minorEastAsia" w:hAnsi="Arial" w:cs="Arial" w:hint="eastAsia"/>
                <w:sz w:val="28"/>
                <w:szCs w:val="28"/>
                <w:lang w:eastAsia="zh-CN"/>
              </w:rPr>
              <w:t xml:space="preserve"> </w:t>
            </w:r>
          </w:p>
        </w:tc>
      </w:tr>
    </w:tbl>
    <w:p w14:paraId="15D0B5C5" w14:textId="77777777" w:rsidR="00190C0D" w:rsidRPr="004D54C6" w:rsidRDefault="00190C0D" w:rsidP="1AF44CB7">
      <w:pPr>
        <w:spacing w:line="360" w:lineRule="auto"/>
        <w:rPr>
          <w:rFonts w:ascii="Arial" w:hAnsi="Arial" w:cs="Arial"/>
          <w:color w:val="002060"/>
          <w:sz w:val="28"/>
          <w:szCs w:val="28"/>
          <w:lang w:eastAsia="zh-CN"/>
        </w:rPr>
      </w:pPr>
    </w:p>
    <w:p w14:paraId="02DA1120" w14:textId="30BCD2A3" w:rsidR="00190C0D" w:rsidRPr="004D54C6" w:rsidRDefault="03A92F5A" w:rsidP="1AF44CB7">
      <w:pPr>
        <w:spacing w:line="360" w:lineRule="auto"/>
        <w:rPr>
          <w:rFonts w:ascii="Arial" w:hAnsi="Arial" w:cs="Arial"/>
          <w:color w:val="002060"/>
          <w:sz w:val="28"/>
          <w:szCs w:val="28"/>
          <w:lang w:eastAsia="zh-CN"/>
        </w:rPr>
      </w:pPr>
      <w:r w:rsidRPr="1AF44CB7">
        <w:rPr>
          <w:rFonts w:ascii="Arial" w:hAnsi="Arial" w:cs="Arial"/>
          <w:color w:val="000000" w:themeColor="text1"/>
          <w:sz w:val="28"/>
          <w:szCs w:val="28"/>
          <w:lang w:eastAsia="zh-CN"/>
        </w:rPr>
        <w:t xml:space="preserve">Neurodivergent staff participants also raised that the </w:t>
      </w:r>
      <w:r w:rsidR="00772E45">
        <w:rPr>
          <w:rFonts w:ascii="Arial" w:hAnsi="Arial" w:cs="Arial" w:hint="eastAsia"/>
          <w:color w:val="000000" w:themeColor="text1"/>
          <w:sz w:val="28"/>
          <w:szCs w:val="28"/>
          <w:lang w:eastAsia="zh-CN"/>
        </w:rPr>
        <w:t>institutions</w:t>
      </w:r>
      <w:r w:rsidRPr="1AF44CB7">
        <w:rPr>
          <w:rFonts w:ascii="Arial" w:hAnsi="Arial" w:cs="Arial"/>
          <w:color w:val="000000" w:themeColor="text1"/>
          <w:sz w:val="28"/>
          <w:szCs w:val="28"/>
          <w:lang w:eastAsia="zh-CN"/>
        </w:rPr>
        <w:t xml:space="preserve"> could </w:t>
      </w:r>
      <w:r w:rsidRPr="1AF44CB7">
        <w:rPr>
          <w:rFonts w:ascii="Arial" w:hAnsi="Arial" w:cs="Arial"/>
          <w:b/>
          <w:bCs/>
          <w:color w:val="000000" w:themeColor="text1"/>
          <w:sz w:val="28"/>
          <w:szCs w:val="28"/>
          <w:lang w:eastAsia="zh-CN"/>
        </w:rPr>
        <w:t>better understand and acknowledge the various forms of labour, including emotional labour, involved for them to support neurodivergent students</w:t>
      </w:r>
      <w:r w:rsidRPr="1AF44CB7">
        <w:rPr>
          <w:rFonts w:ascii="Arial" w:hAnsi="Arial" w:cs="Arial"/>
          <w:color w:val="000000" w:themeColor="text1"/>
          <w:sz w:val="28"/>
          <w:szCs w:val="28"/>
          <w:lang w:eastAsia="zh-CN"/>
        </w:rPr>
        <w:t>.</w:t>
      </w:r>
    </w:p>
    <w:p w14:paraId="2035E827" w14:textId="3EC8FE11" w:rsidR="58B9E2A4" w:rsidRPr="004D54C6" w:rsidRDefault="58B9E2A4" w:rsidP="1AF44CB7">
      <w:pPr>
        <w:spacing w:line="360" w:lineRule="auto"/>
        <w:rPr>
          <w:rFonts w:ascii="Arial" w:hAnsi="Arial" w:cs="Arial"/>
          <w:color w:val="000000" w:themeColor="text1"/>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34DC322B" w14:textId="77777777" w:rsidTr="008F471F">
        <w:trPr>
          <w:trHeight w:val="300"/>
        </w:trPr>
        <w:tc>
          <w:tcPr>
            <w:tcW w:w="8930" w:type="dxa"/>
            <w:shd w:val="clear" w:color="auto" w:fill="auto"/>
          </w:tcPr>
          <w:p w14:paraId="02CFA1D7" w14:textId="53DE8F8A" w:rsidR="00190C0D" w:rsidRPr="00B46076"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lastRenderedPageBreak/>
              <w:t>Neurodivergent S</w:t>
            </w:r>
            <w:r w:rsidR="00667433" w:rsidRPr="00B46076">
              <w:rPr>
                <w:rFonts w:ascii="Arial" w:eastAsiaTheme="minorEastAsia" w:hAnsi="Arial" w:cs="Arial" w:hint="eastAsia"/>
                <w:iCs w:val="0"/>
                <w:color w:val="000000" w:themeColor="text1"/>
                <w:sz w:val="28"/>
                <w:szCs w:val="28"/>
                <w:u w:val="single"/>
                <w:lang w:eastAsia="zh-CN"/>
              </w:rPr>
              <w:t>taff</w:t>
            </w:r>
            <w:r w:rsidRPr="00B46076">
              <w:rPr>
                <w:rFonts w:ascii="Arial" w:eastAsiaTheme="minorEastAsia" w:hAnsi="Arial" w:cs="Arial"/>
                <w:iCs w:val="0"/>
                <w:color w:val="000000" w:themeColor="text1"/>
                <w:sz w:val="28"/>
                <w:szCs w:val="28"/>
                <w:u w:val="single"/>
                <w:lang w:eastAsia="zh-CN"/>
              </w:rPr>
              <w:t>’</w:t>
            </w:r>
            <w:r w:rsidR="00667433" w:rsidRPr="00B46076">
              <w:rPr>
                <w:rFonts w:ascii="Arial" w:eastAsiaTheme="minorEastAsia" w:hAnsi="Arial" w:cs="Arial" w:hint="eastAsia"/>
                <w:iCs w:val="0"/>
                <w:color w:val="000000" w:themeColor="text1"/>
                <w:sz w:val="28"/>
                <w:szCs w:val="28"/>
                <w:u w:val="single"/>
                <w:lang w:eastAsia="zh-CN"/>
              </w:rPr>
              <w:t>s</w:t>
            </w:r>
            <w:r w:rsidRPr="00B46076">
              <w:rPr>
                <w:rFonts w:ascii="Arial" w:eastAsiaTheme="minorEastAsia" w:hAnsi="Arial" w:cs="Arial"/>
                <w:iCs w:val="0"/>
                <w:color w:val="000000" w:themeColor="text1"/>
                <w:sz w:val="28"/>
                <w:szCs w:val="28"/>
                <w:u w:val="single"/>
                <w:lang w:eastAsia="zh-CN"/>
              </w:rPr>
              <w:t xml:space="preserve"> Experiences and Opinions</w:t>
            </w:r>
          </w:p>
          <w:p w14:paraId="17AAEFA1" w14:textId="77777777" w:rsidR="00B46076" w:rsidRDefault="00B46076" w:rsidP="1AF44CB7">
            <w:pPr>
              <w:pStyle w:val="ListParagraph"/>
              <w:spacing w:line="360" w:lineRule="auto"/>
              <w:ind w:left="360"/>
              <w:rPr>
                <w:rFonts w:ascii="Arial" w:eastAsiaTheme="minorEastAsia" w:hAnsi="Arial" w:cs="Arial"/>
                <w:sz w:val="28"/>
                <w:szCs w:val="28"/>
                <w:lang w:eastAsia="zh-CN"/>
              </w:rPr>
            </w:pPr>
          </w:p>
          <w:p w14:paraId="728064D6" w14:textId="5CD94EA5" w:rsidR="00190C0D" w:rsidRPr="004D54C6" w:rsidRDefault="7F693517" w:rsidP="1AF44CB7">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One neurodivergent staff member spoke about the labour required to both navigate their teaching responsibilities as a neurodivergent person and support their neurodivergent students: </w:t>
            </w:r>
          </w:p>
          <w:p w14:paraId="42A94B44"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73B946B1" w14:textId="77777777" w:rsidR="00190C0D" w:rsidRPr="00B46076" w:rsidRDefault="7F693517" w:rsidP="1AF44CB7">
            <w:pPr>
              <w:pStyle w:val="ListParagraph"/>
              <w:spacing w:line="360" w:lineRule="auto"/>
              <w:ind w:left="360"/>
              <w:rPr>
                <w:rFonts w:ascii="Arial" w:eastAsiaTheme="minorEastAsia" w:hAnsi="Arial" w:cs="Arial"/>
                <w:sz w:val="28"/>
                <w:szCs w:val="28"/>
                <w:lang w:eastAsia="zh-CN"/>
              </w:rPr>
            </w:pPr>
            <w:r w:rsidRPr="00B46076">
              <w:rPr>
                <w:rFonts w:ascii="Arial" w:eastAsiaTheme="minorEastAsia" w:hAnsi="Arial" w:cs="Arial"/>
                <w:sz w:val="28"/>
                <w:szCs w:val="28"/>
                <w:lang w:eastAsia="zh-CN"/>
              </w:rPr>
              <w:t>“</w:t>
            </w:r>
            <w:r w:rsidRPr="00B46076">
              <w:rPr>
                <w:rFonts w:ascii="Arial" w:eastAsiaTheme="minorEastAsia" w:hAnsi="Arial" w:cs="Arial"/>
                <w:b/>
                <w:bCs/>
                <w:sz w:val="28"/>
                <w:szCs w:val="28"/>
                <w:lang w:eastAsia="zh-CN"/>
              </w:rPr>
              <w:t>It would also be helpful for Departments to be encouraged to recognise how much time and energy supervisors need to spend on supporting students with difficulties.</w:t>
            </w:r>
            <w:r w:rsidRPr="00B46076">
              <w:rPr>
                <w:rFonts w:ascii="Arial" w:eastAsiaTheme="minorEastAsia" w:hAnsi="Arial" w:cs="Arial"/>
                <w:sz w:val="28"/>
                <w:szCs w:val="28"/>
                <w:lang w:eastAsia="zh-CN"/>
              </w:rPr>
              <w:t xml:space="preserve"> As a neurodivergent person myself, I probably need to be better at putting boundaries in place, but I often find that I need to give a lot more time to neurodivergent students (or students with difficulties in general) but because this isn't accounted for in my workload, the extra work ends up adding to my stress levels, and when I'm really under pressure with work, I end up resenting the extra time and energy that I need to put into these students, which doesn't create psychological safety for anyone!” </w:t>
            </w:r>
          </w:p>
          <w:p w14:paraId="25D9F016" w14:textId="77777777" w:rsidR="00190C0D" w:rsidRPr="004D54C6" w:rsidRDefault="00190C0D" w:rsidP="1AF44CB7">
            <w:pPr>
              <w:pStyle w:val="ListParagraph"/>
              <w:spacing w:line="360" w:lineRule="auto"/>
              <w:ind w:left="360"/>
              <w:rPr>
                <w:rFonts w:ascii="Arial" w:eastAsiaTheme="minorEastAsia" w:hAnsi="Arial" w:cs="Arial"/>
                <w:sz w:val="28"/>
                <w:szCs w:val="28"/>
              </w:rPr>
            </w:pPr>
          </w:p>
        </w:tc>
      </w:tr>
    </w:tbl>
    <w:p w14:paraId="7E7D5B9B" w14:textId="77777777" w:rsidR="00190C0D" w:rsidRDefault="00190C0D" w:rsidP="1AF44CB7">
      <w:pPr>
        <w:spacing w:line="360" w:lineRule="auto"/>
        <w:rPr>
          <w:rFonts w:ascii="Arial" w:hAnsi="Arial" w:cs="Arial"/>
          <w:color w:val="002060"/>
          <w:sz w:val="28"/>
          <w:szCs w:val="28"/>
          <w:lang w:eastAsia="zh-CN"/>
        </w:rPr>
      </w:pPr>
    </w:p>
    <w:p w14:paraId="70DE740C" w14:textId="77777777" w:rsidR="00B24803" w:rsidRDefault="00F067AE" w:rsidP="1AF44CB7">
      <w:pPr>
        <w:spacing w:line="360" w:lineRule="auto"/>
        <w:rPr>
          <w:rFonts w:ascii="Arial" w:hAnsi="Arial" w:cs="Arial"/>
          <w:color w:val="000000" w:themeColor="text1"/>
          <w:sz w:val="28"/>
          <w:szCs w:val="28"/>
          <w:lang w:eastAsia="zh-CN"/>
        </w:rPr>
      </w:pPr>
      <w:r>
        <w:rPr>
          <w:rFonts w:ascii="Arial" w:hAnsi="Arial" w:cs="Arial" w:hint="eastAsia"/>
          <w:color w:val="000000" w:themeColor="text1"/>
          <w:sz w:val="28"/>
          <w:szCs w:val="28"/>
          <w:lang w:eastAsia="zh-CN"/>
        </w:rPr>
        <w:t xml:space="preserve">It is also important to ensure that </w:t>
      </w:r>
      <w:r w:rsidRPr="00124076">
        <w:rPr>
          <w:rFonts w:ascii="Arial" w:hAnsi="Arial" w:cs="Arial" w:hint="eastAsia"/>
          <w:b/>
          <w:bCs/>
          <w:color w:val="000000" w:themeColor="text1"/>
          <w:sz w:val="28"/>
          <w:szCs w:val="28"/>
          <w:lang w:eastAsia="zh-CN"/>
        </w:rPr>
        <w:t>neurodivergent students</w:t>
      </w:r>
      <w:r w:rsidRPr="00124076">
        <w:rPr>
          <w:rFonts w:ascii="Arial" w:hAnsi="Arial" w:cs="Arial"/>
          <w:b/>
          <w:bCs/>
          <w:color w:val="000000" w:themeColor="text1"/>
          <w:sz w:val="28"/>
          <w:szCs w:val="28"/>
          <w:lang w:eastAsia="zh-CN"/>
        </w:rPr>
        <w:t>’</w:t>
      </w:r>
      <w:r w:rsidRPr="00124076">
        <w:rPr>
          <w:rFonts w:ascii="Arial" w:hAnsi="Arial" w:cs="Arial" w:hint="eastAsia"/>
          <w:b/>
          <w:bCs/>
          <w:color w:val="000000" w:themeColor="text1"/>
          <w:sz w:val="28"/>
          <w:szCs w:val="28"/>
          <w:lang w:eastAsia="zh-CN"/>
        </w:rPr>
        <w:t xml:space="preserve"> </w:t>
      </w:r>
      <w:r w:rsidRPr="00124076">
        <w:rPr>
          <w:rFonts w:ascii="Arial" w:hAnsi="Arial" w:cs="Arial"/>
          <w:b/>
          <w:bCs/>
          <w:color w:val="000000" w:themeColor="text1"/>
          <w:sz w:val="28"/>
          <w:szCs w:val="28"/>
          <w:lang w:eastAsia="zh-CN"/>
        </w:rPr>
        <w:t>voi</w:t>
      </w:r>
      <w:r w:rsidRPr="00124076">
        <w:rPr>
          <w:rFonts w:ascii="Arial" w:hAnsi="Arial" w:cs="Arial" w:hint="eastAsia"/>
          <w:b/>
          <w:bCs/>
          <w:color w:val="000000" w:themeColor="text1"/>
          <w:sz w:val="28"/>
          <w:szCs w:val="28"/>
          <w:lang w:eastAsia="zh-CN"/>
        </w:rPr>
        <w:t>ces are heard</w:t>
      </w:r>
      <w:r w:rsidR="00124076">
        <w:rPr>
          <w:rFonts w:ascii="Arial" w:hAnsi="Arial" w:cs="Arial" w:hint="eastAsia"/>
          <w:color w:val="000000" w:themeColor="text1"/>
          <w:sz w:val="28"/>
          <w:szCs w:val="28"/>
          <w:lang w:eastAsia="zh-CN"/>
        </w:rPr>
        <w:t xml:space="preserve"> </w:t>
      </w:r>
      <w:r w:rsidR="00124076" w:rsidRPr="00124076">
        <w:rPr>
          <w:rFonts w:ascii="Arial" w:hAnsi="Arial" w:cs="Arial" w:hint="eastAsia"/>
          <w:b/>
          <w:bCs/>
          <w:color w:val="000000" w:themeColor="text1"/>
          <w:sz w:val="28"/>
          <w:szCs w:val="28"/>
          <w:lang w:eastAsia="zh-CN"/>
        </w:rPr>
        <w:t>and taken into consideration for decision-making</w:t>
      </w:r>
      <w:r>
        <w:rPr>
          <w:rFonts w:ascii="Arial" w:hAnsi="Arial" w:cs="Arial" w:hint="eastAsia"/>
          <w:color w:val="000000" w:themeColor="text1"/>
          <w:sz w:val="28"/>
          <w:szCs w:val="28"/>
          <w:lang w:eastAsia="zh-CN"/>
        </w:rPr>
        <w:t xml:space="preserve"> at colleges, departments, faculties, through </w:t>
      </w:r>
      <w:r w:rsidR="00A15F16">
        <w:rPr>
          <w:rFonts w:ascii="Arial" w:hAnsi="Arial" w:cs="Arial" w:hint="eastAsia"/>
          <w:color w:val="000000" w:themeColor="text1"/>
          <w:sz w:val="28"/>
          <w:szCs w:val="28"/>
          <w:lang w:eastAsia="zh-CN"/>
        </w:rPr>
        <w:t xml:space="preserve">a wide range of engagement approaches: student representatives, JCR, MCR, GCR, feedback forms, </w:t>
      </w:r>
      <w:r w:rsidR="00124076">
        <w:rPr>
          <w:rFonts w:ascii="Arial" w:hAnsi="Arial" w:cs="Arial" w:hint="eastAsia"/>
          <w:color w:val="000000" w:themeColor="text1"/>
          <w:sz w:val="28"/>
          <w:szCs w:val="28"/>
          <w:lang w:eastAsia="zh-CN"/>
        </w:rPr>
        <w:t xml:space="preserve">open forums, and dedicated support groups. </w:t>
      </w:r>
    </w:p>
    <w:p w14:paraId="62561821" w14:textId="72CF1331" w:rsidR="00F067AE" w:rsidRPr="00F067AE" w:rsidRDefault="00F067AE" w:rsidP="1AF44CB7">
      <w:pPr>
        <w:spacing w:line="360" w:lineRule="auto"/>
        <w:rPr>
          <w:rFonts w:ascii="Arial" w:hAnsi="Arial" w:cs="Arial"/>
          <w:color w:val="000000" w:themeColor="text1"/>
          <w:sz w:val="28"/>
          <w:szCs w:val="28"/>
          <w:lang w:eastAsia="zh-CN"/>
        </w:rPr>
      </w:pPr>
      <w:r>
        <w:rPr>
          <w:rFonts w:ascii="Arial" w:hAnsi="Arial" w:cs="Arial" w:hint="eastAsia"/>
          <w:color w:val="000000" w:themeColor="text1"/>
          <w:sz w:val="28"/>
          <w:szCs w:val="28"/>
          <w:lang w:eastAsia="zh-CN"/>
        </w:rPr>
        <w:t xml:space="preserve"> </w:t>
      </w:r>
    </w:p>
    <w:p w14:paraId="2A304E28"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41" w:name="_Toc200019272"/>
      <w:bookmarkStart w:id="42" w:name="_Toc200634934"/>
      <w:r w:rsidRPr="1AF44CB7">
        <w:rPr>
          <w:rFonts w:ascii="Apple Color Emoji" w:hAnsi="Apple Color Emoji" w:cs="Apple Color Emoji"/>
          <w:color w:val="002060"/>
          <w:sz w:val="40"/>
          <w:szCs w:val="40"/>
          <w:lang w:eastAsia="zh-CN"/>
        </w:rPr>
        <w:lastRenderedPageBreak/>
        <w:t>🌪</w:t>
      </w:r>
      <w:r w:rsidRPr="1AF44CB7">
        <w:rPr>
          <w:rFonts w:ascii="Arial" w:hAnsi="Arial"/>
          <w:color w:val="002060"/>
          <w:sz w:val="40"/>
          <w:szCs w:val="40"/>
          <w:lang w:eastAsia="zh-CN"/>
        </w:rPr>
        <w:t xml:space="preserve"> Institutional Changes</w:t>
      </w:r>
      <w:bookmarkEnd w:id="41"/>
      <w:bookmarkEnd w:id="42"/>
      <w:r w:rsidRPr="1AF44CB7">
        <w:rPr>
          <w:rFonts w:ascii="Arial" w:hAnsi="Arial"/>
          <w:color w:val="002060"/>
          <w:sz w:val="40"/>
          <w:szCs w:val="40"/>
          <w:lang w:eastAsia="zh-CN"/>
        </w:rPr>
        <w:t xml:space="preserve"> </w:t>
      </w:r>
    </w:p>
    <w:p w14:paraId="38D180D2" w14:textId="4A43B24C" w:rsidR="00190C0D" w:rsidRDefault="7F693517" w:rsidP="1AF44CB7">
      <w:pPr>
        <w:pStyle w:val="ListParagraph"/>
        <w:spacing w:line="360" w:lineRule="auto"/>
        <w:rPr>
          <w:rFonts w:ascii="Arial" w:eastAsiaTheme="minorEastAsia" w:hAnsi="Arial" w:cs="Arial"/>
          <w:sz w:val="28"/>
          <w:szCs w:val="28"/>
          <w:lang w:eastAsia="zh-CN"/>
        </w:rPr>
      </w:pPr>
      <w:r w:rsidRPr="009D09B8">
        <w:rPr>
          <w:rFonts w:ascii="Arial" w:eastAsiaTheme="minorEastAsia" w:hAnsi="Arial" w:cs="Arial"/>
          <w:sz w:val="28"/>
          <w:szCs w:val="28"/>
        </w:rPr>
        <w:t>We recognise the need for widespread institutional change in order to address the effects of ableism and other intersecting oppressions that impact students in all areas of higher education.</w:t>
      </w:r>
      <w:r w:rsidRPr="1AF44CB7">
        <w:rPr>
          <w:rFonts w:ascii="Arial" w:eastAsiaTheme="minorEastAsia" w:hAnsi="Arial" w:cs="Arial"/>
          <w:sz w:val="28"/>
          <w:szCs w:val="28"/>
        </w:rPr>
        <w:t xml:space="preserve"> </w:t>
      </w:r>
      <w:r w:rsidRPr="1AF44CB7">
        <w:rPr>
          <w:rFonts w:ascii="Arial" w:eastAsiaTheme="minorEastAsia" w:hAnsi="Arial" w:cs="Arial"/>
          <w:sz w:val="28"/>
          <w:szCs w:val="28"/>
          <w:lang w:eastAsia="zh-CN"/>
        </w:rPr>
        <w:t>A few of the neurodivergent student participants asked why training about neurodiversity is not compulsory, alongside other university-wide trainings, such as information security</w:t>
      </w:r>
      <w:r w:rsidR="009D09B8">
        <w:rPr>
          <w:rFonts w:ascii="Arial" w:eastAsiaTheme="minorEastAsia" w:hAnsi="Arial" w:cs="Arial" w:hint="eastAsia"/>
          <w:sz w:val="28"/>
          <w:szCs w:val="28"/>
          <w:lang w:eastAsia="zh-CN"/>
        </w:rPr>
        <w:t xml:space="preserve"> training</w:t>
      </w:r>
      <w:r w:rsidRPr="1AF44CB7">
        <w:rPr>
          <w:rFonts w:ascii="Arial" w:eastAsiaTheme="minorEastAsia" w:hAnsi="Arial" w:cs="Arial"/>
          <w:sz w:val="28"/>
          <w:szCs w:val="28"/>
          <w:lang w:eastAsia="zh-CN"/>
        </w:rPr>
        <w:t xml:space="preserve">. The highly decentralised context of the University of Oxford also means that students from different subjects and colleges face quite different environments and can receive different ranges of support. </w:t>
      </w:r>
    </w:p>
    <w:p w14:paraId="7653420A" w14:textId="77777777" w:rsidR="00164452" w:rsidRDefault="00164452" w:rsidP="1AF44CB7">
      <w:pPr>
        <w:pStyle w:val="ListParagraph"/>
        <w:spacing w:line="360" w:lineRule="auto"/>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64452" w:rsidRPr="004D54C6" w14:paraId="219B1146" w14:textId="77777777" w:rsidTr="00D242AA">
        <w:trPr>
          <w:trHeight w:val="300"/>
        </w:trPr>
        <w:tc>
          <w:tcPr>
            <w:tcW w:w="8930" w:type="dxa"/>
            <w:shd w:val="clear" w:color="auto" w:fill="auto"/>
          </w:tcPr>
          <w:p w14:paraId="6B939ADC" w14:textId="77777777" w:rsidR="00164452" w:rsidRPr="00B46076" w:rsidRDefault="00164452" w:rsidP="00D242AA">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t>Neurodivergent Students’ Experiences and Opinions</w:t>
            </w:r>
          </w:p>
          <w:p w14:paraId="7072DA8F" w14:textId="77777777" w:rsidR="00B46076" w:rsidRDefault="00B46076" w:rsidP="00D242AA">
            <w:pPr>
              <w:spacing w:before="120" w:line="360" w:lineRule="auto"/>
              <w:ind w:left="454"/>
              <w:rPr>
                <w:rFonts w:ascii="Arial" w:eastAsiaTheme="minorEastAsia" w:hAnsi="Arial" w:cs="Arial"/>
                <w:b/>
                <w:bCs/>
                <w:sz w:val="28"/>
                <w:szCs w:val="28"/>
                <w:lang w:eastAsia="zh-CN"/>
              </w:rPr>
            </w:pPr>
          </w:p>
          <w:p w14:paraId="18A8DFB6" w14:textId="4F11944B" w:rsidR="00164452" w:rsidRPr="004D54C6" w:rsidRDefault="00164452" w:rsidP="00D242AA">
            <w:pPr>
              <w:spacing w:before="120" w:line="360" w:lineRule="auto"/>
              <w:ind w:left="454"/>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One neurodivergent student said that they wished that educators were better trained in spotting neurodivergent students who were masking their neurodivergence, which is more common in women, in order to fit in</w:t>
            </w:r>
            <w:r w:rsidRPr="1AF44CB7">
              <w:rPr>
                <w:rFonts w:ascii="Arial" w:eastAsiaTheme="minorEastAsia" w:hAnsi="Arial" w:cs="Arial"/>
                <w:sz w:val="28"/>
                <w:szCs w:val="28"/>
                <w:lang w:eastAsia="zh-CN"/>
              </w:rPr>
              <w:t>. If educators had this training, they might be better equipped to</w:t>
            </w:r>
            <w:r w:rsidRPr="1AF44CB7">
              <w:rPr>
                <w:rFonts w:ascii="Arial" w:eastAsiaTheme="minorEastAsia" w:hAnsi="Arial" w:cs="Arial"/>
                <w:b/>
                <w:bCs/>
                <w:sz w:val="28"/>
                <w:szCs w:val="28"/>
                <w:lang w:eastAsia="zh-CN"/>
              </w:rPr>
              <w:t xml:space="preserve"> </w:t>
            </w:r>
            <w:r w:rsidRPr="1AF44CB7">
              <w:rPr>
                <w:rFonts w:ascii="Arial" w:eastAsiaTheme="minorEastAsia" w:hAnsi="Arial" w:cs="Arial"/>
                <w:sz w:val="28"/>
                <w:szCs w:val="28"/>
                <w:lang w:eastAsia="zh-CN"/>
              </w:rPr>
              <w:t>make adjustments for all neurodivergent students, not just those who look obviously neurodivergent to them.</w:t>
            </w:r>
          </w:p>
        </w:tc>
      </w:tr>
    </w:tbl>
    <w:p w14:paraId="089B433D" w14:textId="77777777" w:rsidR="00164452" w:rsidRPr="004D54C6" w:rsidRDefault="00164452" w:rsidP="1AF44CB7">
      <w:pPr>
        <w:pStyle w:val="ListParagraph"/>
        <w:spacing w:line="360" w:lineRule="auto"/>
        <w:rPr>
          <w:rFonts w:ascii="Arial" w:eastAsiaTheme="minorEastAsia" w:hAnsi="Arial" w:cs="Arial"/>
          <w:sz w:val="28"/>
          <w:szCs w:val="28"/>
          <w:lang w:eastAsia="zh-CN"/>
        </w:rPr>
      </w:pPr>
    </w:p>
    <w:p w14:paraId="5847D99F" w14:textId="5689AA9A" w:rsidR="00190C0D" w:rsidRDefault="03A92F5A" w:rsidP="1AF44CB7">
      <w:pPr>
        <w:pStyle w:val="ListParagraph"/>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This toolkit is not meant to be a treatise dictating the </w:t>
      </w:r>
      <w:r w:rsidRPr="1AF44CB7">
        <w:rPr>
          <w:rFonts w:ascii="Arial" w:eastAsiaTheme="minorEastAsia" w:hAnsi="Arial" w:cs="Arial"/>
          <w:i/>
          <w:iCs/>
          <w:sz w:val="28"/>
          <w:szCs w:val="28"/>
        </w:rPr>
        <w:t xml:space="preserve">only </w:t>
      </w:r>
      <w:r w:rsidRPr="1AF44CB7">
        <w:rPr>
          <w:rFonts w:ascii="Arial" w:eastAsiaTheme="minorEastAsia" w:hAnsi="Arial" w:cs="Arial"/>
          <w:sz w:val="28"/>
          <w:szCs w:val="28"/>
        </w:rPr>
        <w:t xml:space="preserve">things that must change; instead, we offer our reflections and the input of neurodivergent students and staff as a starting point to understand the deeper issues at work in the Oxford environment. </w:t>
      </w:r>
      <w:r w:rsidR="00FA1F96">
        <w:rPr>
          <w:rFonts w:ascii="Arial" w:eastAsiaTheme="minorEastAsia" w:hAnsi="Arial" w:cs="Arial" w:hint="eastAsia"/>
          <w:sz w:val="28"/>
          <w:szCs w:val="28"/>
          <w:lang w:eastAsia="zh-CN"/>
        </w:rPr>
        <w:t xml:space="preserve">In general, </w:t>
      </w:r>
      <w:r w:rsidR="00FA1F96" w:rsidRPr="00164452">
        <w:rPr>
          <w:rFonts w:ascii="Arial" w:eastAsiaTheme="minorEastAsia" w:hAnsi="Arial" w:cs="Arial" w:hint="eastAsia"/>
          <w:sz w:val="28"/>
          <w:szCs w:val="28"/>
          <w:lang w:eastAsia="zh-CN"/>
        </w:rPr>
        <w:t>t</w:t>
      </w:r>
      <w:r w:rsidRPr="00164452">
        <w:rPr>
          <w:rFonts w:ascii="Arial" w:eastAsiaTheme="minorEastAsia" w:hAnsi="Arial" w:cs="Arial"/>
          <w:sz w:val="28"/>
          <w:szCs w:val="28"/>
        </w:rPr>
        <w:t xml:space="preserve">here </w:t>
      </w:r>
      <w:r w:rsidRPr="00164452">
        <w:rPr>
          <w:rFonts w:ascii="Arial" w:eastAsiaTheme="minorEastAsia" w:hAnsi="Arial" w:cs="Arial"/>
          <w:sz w:val="28"/>
          <w:szCs w:val="28"/>
        </w:rPr>
        <w:lastRenderedPageBreak/>
        <w:t xml:space="preserve">needs to be </w:t>
      </w:r>
      <w:r w:rsidR="00164452">
        <w:rPr>
          <w:rFonts w:ascii="Arial" w:eastAsiaTheme="minorEastAsia" w:hAnsi="Arial" w:cs="Arial" w:hint="eastAsia"/>
          <w:sz w:val="28"/>
          <w:szCs w:val="28"/>
          <w:lang w:eastAsia="zh-CN"/>
        </w:rPr>
        <w:t xml:space="preserve">more training and support, and </w:t>
      </w:r>
      <w:r w:rsidRPr="00164452">
        <w:rPr>
          <w:rFonts w:ascii="Arial" w:eastAsiaTheme="minorEastAsia" w:hAnsi="Arial" w:cs="Arial"/>
          <w:sz w:val="28"/>
          <w:szCs w:val="28"/>
        </w:rPr>
        <w:t xml:space="preserve">a widespread embrace of neurodivergence and a willingness to learn from one another, both neurotypical and neurodivergent, on how to improve our teaching and learning practices and work towards universal accessibility. </w:t>
      </w:r>
    </w:p>
    <w:p w14:paraId="148224BD" w14:textId="762B5A90" w:rsidR="58B9E2A4" w:rsidRPr="004D54C6" w:rsidRDefault="58B9E2A4" w:rsidP="1AF44CB7">
      <w:pPr>
        <w:pStyle w:val="ListParagraph"/>
        <w:spacing w:line="360" w:lineRule="auto"/>
        <w:rPr>
          <w:rFonts w:ascii="Arial" w:eastAsiaTheme="minorEastAsia" w:hAnsi="Arial" w:cs="Arial"/>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30D16CEA" w14:textId="77777777" w:rsidTr="00FA1F96">
        <w:trPr>
          <w:trHeight w:val="300"/>
        </w:trPr>
        <w:tc>
          <w:tcPr>
            <w:tcW w:w="8930" w:type="dxa"/>
            <w:shd w:val="clear" w:color="auto" w:fill="auto"/>
          </w:tcPr>
          <w:p w14:paraId="2B7B42DA" w14:textId="5D649520" w:rsidR="00190C0D" w:rsidRPr="00B46076" w:rsidRDefault="7F693517" w:rsidP="00EE0DB1">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t>Neurodivergent Students’ Experiences and Opinions</w:t>
            </w:r>
          </w:p>
          <w:p w14:paraId="5C26943B" w14:textId="77777777" w:rsidR="00B46076" w:rsidRDefault="00B46076" w:rsidP="1AF44CB7">
            <w:pPr>
              <w:spacing w:before="120" w:line="360" w:lineRule="auto"/>
              <w:ind w:left="454"/>
              <w:rPr>
                <w:rFonts w:ascii="Arial" w:eastAsiaTheme="minorEastAsia" w:hAnsi="Arial" w:cs="Arial"/>
                <w:sz w:val="28"/>
                <w:szCs w:val="28"/>
                <w:lang w:eastAsia="zh-CN"/>
              </w:rPr>
            </w:pPr>
          </w:p>
          <w:p w14:paraId="32C07286" w14:textId="74F0FCFE" w:rsidR="00190C0D" w:rsidRPr="004D54C6" w:rsidRDefault="7F693517" w:rsidP="1AF44CB7">
            <w:pPr>
              <w:spacing w:before="120" w:line="360" w:lineRule="auto"/>
              <w:ind w:left="454"/>
              <w:rPr>
                <w:rFonts w:ascii="Arial" w:eastAsiaTheme="minorEastAsia" w:hAnsi="Arial" w:cs="Arial"/>
                <w:sz w:val="28"/>
                <w:szCs w:val="28"/>
                <w:lang w:eastAsia="zh-CN"/>
              </w:rPr>
            </w:pPr>
            <w:r w:rsidRPr="1AF44CB7">
              <w:rPr>
                <w:rFonts w:ascii="Arial" w:eastAsiaTheme="minorEastAsia" w:hAnsi="Arial" w:cs="Arial"/>
                <w:sz w:val="28"/>
                <w:szCs w:val="28"/>
                <w:lang w:eastAsia="zh-CN"/>
              </w:rPr>
              <w:t>One</w:t>
            </w:r>
            <w:r w:rsidRPr="1AF44CB7">
              <w:rPr>
                <w:rFonts w:ascii="Arial" w:eastAsiaTheme="minorEastAsia" w:hAnsi="Arial" w:cs="Arial"/>
                <w:sz w:val="28"/>
                <w:szCs w:val="28"/>
              </w:rPr>
              <w:t xml:space="preserve"> student spoke about her difficulties with masking and the judgment she has face</w:t>
            </w:r>
            <w:r w:rsidR="00EE0DB1">
              <w:rPr>
                <w:rFonts w:ascii="Arial" w:eastAsiaTheme="minorEastAsia" w:hAnsi="Arial" w:cs="Arial" w:hint="eastAsia"/>
                <w:sz w:val="28"/>
                <w:szCs w:val="28"/>
                <w:lang w:eastAsia="zh-CN"/>
              </w:rPr>
              <w:t>d, as a result of people</w:t>
            </w:r>
            <w:r w:rsidR="00EE0DB1">
              <w:rPr>
                <w:rFonts w:ascii="Arial" w:eastAsiaTheme="minorEastAsia" w:hAnsi="Arial" w:cs="Arial"/>
                <w:sz w:val="28"/>
                <w:szCs w:val="28"/>
                <w:lang w:eastAsia="zh-CN"/>
              </w:rPr>
              <w:t>’</w:t>
            </w:r>
            <w:r w:rsidR="00EE0DB1">
              <w:rPr>
                <w:rFonts w:ascii="Arial" w:eastAsiaTheme="minorEastAsia" w:hAnsi="Arial" w:cs="Arial" w:hint="eastAsia"/>
                <w:sz w:val="28"/>
                <w:szCs w:val="28"/>
                <w:lang w:eastAsia="zh-CN"/>
              </w:rPr>
              <w:t xml:space="preserve">s lack of </w:t>
            </w:r>
            <w:r w:rsidR="00EE0DB1">
              <w:rPr>
                <w:rFonts w:ascii="Arial" w:eastAsiaTheme="minorEastAsia" w:hAnsi="Arial" w:cs="Arial"/>
                <w:sz w:val="28"/>
                <w:szCs w:val="28"/>
                <w:lang w:eastAsia="zh-CN"/>
              </w:rPr>
              <w:t>‘</w:t>
            </w:r>
            <w:r w:rsidR="00EE0DB1">
              <w:rPr>
                <w:rFonts w:ascii="Arial" w:eastAsiaTheme="minorEastAsia" w:hAnsi="Arial" w:cs="Arial" w:hint="eastAsia"/>
                <w:sz w:val="28"/>
                <w:szCs w:val="28"/>
                <w:lang w:eastAsia="zh-CN"/>
              </w:rPr>
              <w:t>basic understanding</w:t>
            </w:r>
            <w:r w:rsidR="00EE0DB1">
              <w:rPr>
                <w:rFonts w:ascii="Arial" w:eastAsiaTheme="minorEastAsia" w:hAnsi="Arial" w:cs="Arial"/>
                <w:sz w:val="28"/>
                <w:szCs w:val="28"/>
                <w:lang w:eastAsia="zh-CN"/>
              </w:rPr>
              <w:t>’</w:t>
            </w:r>
            <w:r w:rsidRPr="1AF44CB7">
              <w:rPr>
                <w:rFonts w:ascii="Arial" w:eastAsiaTheme="minorEastAsia" w:hAnsi="Arial" w:cs="Arial"/>
                <w:sz w:val="28"/>
                <w:szCs w:val="28"/>
              </w:rPr>
              <w:t xml:space="preserve">: </w:t>
            </w:r>
          </w:p>
          <w:p w14:paraId="1BF6438B" w14:textId="77777777" w:rsidR="00190C0D" w:rsidRPr="004D54C6" w:rsidRDefault="00190C0D" w:rsidP="1AF44CB7">
            <w:pPr>
              <w:spacing w:before="120" w:line="360" w:lineRule="auto"/>
              <w:ind w:left="454"/>
              <w:rPr>
                <w:rFonts w:ascii="Arial" w:eastAsiaTheme="minorEastAsia" w:hAnsi="Arial" w:cs="Arial"/>
                <w:sz w:val="28"/>
                <w:szCs w:val="28"/>
                <w:lang w:eastAsia="zh-CN"/>
              </w:rPr>
            </w:pPr>
          </w:p>
          <w:p w14:paraId="5189DC33" w14:textId="77777777" w:rsidR="00190C0D" w:rsidRPr="00B46076" w:rsidRDefault="7F693517" w:rsidP="00EE0DB1">
            <w:pPr>
              <w:pStyle w:val="Quote"/>
              <w:spacing w:before="120" w:line="360" w:lineRule="auto"/>
              <w:ind w:left="720"/>
              <w:rPr>
                <w:rFonts w:ascii="Arial" w:eastAsiaTheme="minorEastAsia" w:hAnsi="Arial" w:cs="Arial"/>
                <w:iCs w:val="0"/>
                <w:color w:val="000000" w:themeColor="text1"/>
                <w:sz w:val="28"/>
                <w:szCs w:val="28"/>
                <w:lang w:eastAsia="zh-CN"/>
              </w:rPr>
            </w:pPr>
            <w:r w:rsidRPr="00B46076">
              <w:rPr>
                <w:rFonts w:ascii="Arial" w:hAnsi="Arial" w:cs="Arial"/>
                <w:iCs w:val="0"/>
                <w:color w:val="000000" w:themeColor="text1"/>
                <w:sz w:val="28"/>
                <w:szCs w:val="28"/>
              </w:rPr>
              <w:t xml:space="preserve">“I just think it would be nice if people just have a basic understanding of how different people present and difficulties. Because, as someone who’s not very good at masking, I get some weird comments about facial expressions, tone and that kind of stuff from tutors. </w:t>
            </w:r>
            <w:r w:rsidRPr="00B46076">
              <w:rPr>
                <w:rFonts w:ascii="Arial" w:hAnsi="Arial" w:cs="Arial"/>
                <w:b/>
                <w:bCs/>
                <w:iCs w:val="0"/>
                <w:color w:val="000000" w:themeColor="text1"/>
                <w:sz w:val="28"/>
                <w:szCs w:val="28"/>
              </w:rPr>
              <w:t>And I'm like just like, just, like, people could know that, even if they haven't read a student's support plan, that's just not something that's acceptable to comment on.</w:t>
            </w:r>
            <w:r w:rsidRPr="00B46076">
              <w:rPr>
                <w:rFonts w:ascii="Arial" w:hAnsi="Arial" w:cs="Arial"/>
                <w:iCs w:val="0"/>
                <w:color w:val="000000" w:themeColor="text1"/>
                <w:sz w:val="28"/>
                <w:szCs w:val="28"/>
              </w:rPr>
              <w:t xml:space="preserve"> And just like they’re trying to read whether I'm listening or not from my facial expressions – and it’s just not a good indication.”</w:t>
            </w:r>
          </w:p>
        </w:tc>
      </w:tr>
    </w:tbl>
    <w:p w14:paraId="6D4C256C" w14:textId="77777777" w:rsidR="00190C0D" w:rsidRDefault="00190C0D" w:rsidP="1AF44CB7">
      <w:pPr>
        <w:pStyle w:val="ListParagraph"/>
        <w:spacing w:line="360" w:lineRule="auto"/>
        <w:rPr>
          <w:rFonts w:ascii="Arial" w:eastAsiaTheme="minorEastAsia" w:hAnsi="Arial" w:cs="Arial"/>
          <w:sz w:val="28"/>
          <w:szCs w:val="28"/>
          <w:lang w:eastAsia="zh-CN"/>
        </w:rPr>
      </w:pPr>
    </w:p>
    <w:p w14:paraId="25AF64BE" w14:textId="669CB65B" w:rsidR="00B40C75" w:rsidRDefault="002D1210" w:rsidP="00B40C75">
      <w:pPr>
        <w:spacing w:line="360" w:lineRule="auto"/>
        <w:rPr>
          <w:rFonts w:ascii="Arial" w:eastAsiaTheme="minorEastAsia" w:hAnsi="Arial" w:cs="Arial"/>
          <w:sz w:val="28"/>
          <w:szCs w:val="28"/>
        </w:rPr>
      </w:pPr>
      <w:r>
        <w:rPr>
          <w:rFonts w:ascii="Arial" w:eastAsiaTheme="minorEastAsia" w:hAnsi="Arial" w:cs="Arial" w:hint="eastAsia"/>
          <w:sz w:val="28"/>
          <w:szCs w:val="28"/>
          <w:lang w:eastAsia="zh-CN"/>
        </w:rPr>
        <w:t>In addition, m</w:t>
      </w:r>
      <w:r w:rsidR="00B40C75" w:rsidRPr="1AF44CB7">
        <w:rPr>
          <w:rFonts w:ascii="Arial" w:eastAsiaTheme="minorEastAsia" w:hAnsi="Arial" w:cs="Arial"/>
          <w:sz w:val="28"/>
          <w:szCs w:val="28"/>
        </w:rPr>
        <w:t xml:space="preserve">any neurodivergent students have a very different experience at school, where their schedules and routines are assigned and managed for them, compared to the independence of university. </w:t>
      </w:r>
      <w:r w:rsidR="00B40C75" w:rsidRPr="1AF44CB7">
        <w:rPr>
          <w:rFonts w:ascii="Arial" w:eastAsiaTheme="minorEastAsia" w:hAnsi="Arial" w:cs="Arial"/>
          <w:sz w:val="28"/>
          <w:szCs w:val="28"/>
        </w:rPr>
        <w:lastRenderedPageBreak/>
        <w:t xml:space="preserve">Oxford can be a high-stakes environment from Week 0 of Michaelmas. Students’ essays from their very first week can </w:t>
      </w:r>
      <w:r w:rsidR="00B40C75">
        <w:rPr>
          <w:rFonts w:ascii="Arial" w:eastAsiaTheme="minorEastAsia" w:hAnsi="Arial" w:cs="Arial" w:hint="eastAsia"/>
          <w:sz w:val="28"/>
          <w:szCs w:val="28"/>
          <w:lang w:eastAsia="zh-CN"/>
        </w:rPr>
        <w:t>influence</w:t>
      </w:r>
      <w:r w:rsidR="00B40C75" w:rsidRPr="1AF44CB7">
        <w:rPr>
          <w:rFonts w:ascii="Arial" w:eastAsiaTheme="minorEastAsia" w:hAnsi="Arial" w:cs="Arial"/>
          <w:sz w:val="28"/>
          <w:szCs w:val="28"/>
        </w:rPr>
        <w:t xml:space="preserve"> their end-of term report</w:t>
      </w:r>
      <w:r w:rsidR="00B40C75">
        <w:rPr>
          <w:rFonts w:ascii="Arial" w:eastAsiaTheme="minorEastAsia" w:hAnsi="Arial" w:cs="Arial" w:hint="eastAsia"/>
          <w:sz w:val="28"/>
          <w:szCs w:val="28"/>
          <w:lang w:eastAsia="zh-CN"/>
        </w:rPr>
        <w:t>,</w:t>
      </w:r>
      <w:r w:rsidR="00B40C75" w:rsidRPr="1AF44CB7">
        <w:rPr>
          <w:rFonts w:ascii="Arial" w:eastAsiaTheme="minorEastAsia" w:hAnsi="Arial" w:cs="Arial"/>
          <w:sz w:val="28"/>
          <w:szCs w:val="28"/>
        </w:rPr>
        <w:t xml:space="preserve"> and the first impressions and connections they make with others can impact their personal and social lives for months to come. Neurodivergent freshers are performing the additional work of navigating the unfamiliar, distracting, stressful, and overwhelming aspects of university life.</w:t>
      </w:r>
    </w:p>
    <w:p w14:paraId="6056FCE4" w14:textId="4679D310" w:rsidR="00190C0D" w:rsidRDefault="002D1210" w:rsidP="1AF44CB7">
      <w:pPr>
        <w:spacing w:line="360" w:lineRule="auto"/>
        <w:rPr>
          <w:rFonts w:ascii="Arial" w:eastAsiaTheme="minorEastAsia" w:hAnsi="Arial" w:cs="Arial"/>
          <w:sz w:val="28"/>
          <w:szCs w:val="28"/>
          <w:lang w:eastAsia="zh-CN"/>
        </w:rPr>
      </w:pPr>
      <w:r>
        <w:rPr>
          <w:rFonts w:ascii="Arial" w:eastAsiaTheme="minorEastAsia" w:hAnsi="Arial" w:cs="Arial" w:hint="eastAsia"/>
          <w:sz w:val="28"/>
          <w:szCs w:val="28"/>
          <w:lang w:eastAsia="zh-CN"/>
        </w:rPr>
        <w:t>Therefore, f</w:t>
      </w:r>
      <w:r w:rsidR="00B40C75" w:rsidRPr="00B40C75">
        <w:rPr>
          <w:rFonts w:ascii="Arial" w:eastAsiaTheme="minorEastAsia" w:hAnsi="Arial" w:cs="Arial"/>
          <w:sz w:val="28"/>
          <w:szCs w:val="28"/>
        </w:rPr>
        <w:t xml:space="preserve">amiliarising school students early on with university life can help. For example, letting sixth-formers stay overnight in university accommodation and attend a lecture or class enables them to get to know what Oxford is like in a low-stakes way. </w:t>
      </w:r>
    </w:p>
    <w:p w14:paraId="6474DD7D" w14:textId="77777777" w:rsidR="00164452" w:rsidRPr="00164452" w:rsidRDefault="00164452" w:rsidP="1AF44CB7">
      <w:pPr>
        <w:spacing w:line="360" w:lineRule="auto"/>
        <w:rPr>
          <w:rFonts w:ascii="Arial" w:eastAsiaTheme="minorEastAsia" w:hAnsi="Arial" w:cs="Arial"/>
          <w:sz w:val="28"/>
          <w:szCs w:val="28"/>
          <w:lang w:eastAsia="zh-CN"/>
        </w:rPr>
      </w:pPr>
    </w:p>
    <w:p w14:paraId="59247F85" w14:textId="6D9419B5" w:rsidR="00190C0D" w:rsidRDefault="12B8181A" w:rsidP="1AF44CB7">
      <w:pPr>
        <w:pStyle w:val="Heading3"/>
        <w:spacing w:line="360" w:lineRule="auto"/>
        <w:rPr>
          <w:rFonts w:ascii="Arial" w:hAnsi="Arial"/>
          <w:color w:val="002060"/>
          <w:sz w:val="40"/>
          <w:szCs w:val="40"/>
          <w:lang w:eastAsia="zh-CN"/>
        </w:rPr>
      </w:pPr>
      <w:bookmarkStart w:id="43" w:name="_Toc200019273"/>
      <w:bookmarkStart w:id="44" w:name="_Toc200634935"/>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Sector</w:t>
      </w:r>
      <w:r w:rsidR="03A92F5A" w:rsidRPr="1AF44CB7">
        <w:rPr>
          <w:rFonts w:ascii="Arial" w:hAnsi="Arial"/>
          <w:color w:val="002060"/>
          <w:sz w:val="40"/>
          <w:szCs w:val="40"/>
          <w:lang w:eastAsia="zh-CN"/>
        </w:rPr>
        <w:t>-wide Transformations</w:t>
      </w:r>
      <w:bookmarkEnd w:id="43"/>
      <w:bookmarkEnd w:id="44"/>
    </w:p>
    <w:p w14:paraId="79AFA0D4" w14:textId="77777777" w:rsidR="00B46076" w:rsidRDefault="00B46076" w:rsidP="00B46076">
      <w:pPr>
        <w:rPr>
          <w:sz w:val="28"/>
          <w:szCs w:val="28"/>
          <w:lang w:eastAsia="zh-CN"/>
        </w:rPr>
      </w:pPr>
      <w:r>
        <w:rPr>
          <w:rFonts w:hint="eastAsia"/>
          <w:sz w:val="28"/>
          <w:szCs w:val="28"/>
          <w:lang w:eastAsia="zh-CN"/>
        </w:rPr>
        <w:t>Below are s</w:t>
      </w:r>
      <w:r w:rsidRPr="00B46076">
        <w:rPr>
          <w:rFonts w:hint="eastAsia"/>
          <w:sz w:val="28"/>
          <w:szCs w:val="28"/>
          <w:lang w:eastAsia="zh-CN"/>
        </w:rPr>
        <w:t xml:space="preserve">ome good examples </w:t>
      </w:r>
      <w:r w:rsidRPr="00B46076">
        <w:rPr>
          <w:sz w:val="28"/>
          <w:szCs w:val="28"/>
          <w:lang w:eastAsia="zh-CN"/>
        </w:rPr>
        <w:t>across</w:t>
      </w:r>
      <w:r w:rsidRPr="00B46076">
        <w:rPr>
          <w:rFonts w:hint="eastAsia"/>
          <w:sz w:val="28"/>
          <w:szCs w:val="28"/>
          <w:lang w:eastAsia="zh-CN"/>
        </w:rPr>
        <w:t xml:space="preserve"> the UK higher education sector</w:t>
      </w:r>
      <w:r>
        <w:rPr>
          <w:rFonts w:hint="eastAsia"/>
          <w:sz w:val="28"/>
          <w:szCs w:val="28"/>
          <w:lang w:eastAsia="zh-CN"/>
        </w:rPr>
        <w:t>. If you know more good examples, please feel free to share with us!</w:t>
      </w:r>
    </w:p>
    <w:p w14:paraId="235D80CB" w14:textId="71919936" w:rsidR="00B46076" w:rsidRPr="00B46076" w:rsidRDefault="00B46076" w:rsidP="00B46076">
      <w:pPr>
        <w:rPr>
          <w:sz w:val="28"/>
          <w:szCs w:val="28"/>
          <w:lang w:eastAsia="zh-CN"/>
        </w:rPr>
      </w:pPr>
      <w:r w:rsidRPr="00B46076">
        <w:rPr>
          <w:rFonts w:hint="eastAsia"/>
          <w:sz w:val="28"/>
          <w:szCs w:val="28"/>
          <w:lang w:eastAsia="zh-CN"/>
        </w:rPr>
        <w:t xml:space="preserve"> </w:t>
      </w:r>
    </w:p>
    <w:p w14:paraId="438C9886" w14:textId="48E2C500" w:rsidR="00190C0D" w:rsidRPr="004D54C6" w:rsidRDefault="1F439AD4" w:rsidP="000505E2">
      <w:pPr>
        <w:pStyle w:val="ListParagraph"/>
        <w:numPr>
          <w:ilvl w:val="0"/>
          <w:numId w:val="10"/>
        </w:numPr>
        <w:spacing w:after="180" w:line="360" w:lineRule="auto"/>
        <w:rPr>
          <w:rFonts w:ascii="Arial" w:hAnsi="Arial" w:cs="Arial"/>
          <w:sz w:val="28"/>
          <w:szCs w:val="28"/>
          <w:lang w:eastAsia="zh-CN"/>
        </w:rPr>
      </w:pPr>
      <w:hyperlink r:id="rId54">
        <w:r w:rsidRPr="1AF44CB7">
          <w:rPr>
            <w:rStyle w:val="Hyperlink"/>
            <w:rFonts w:ascii="Arial" w:hAnsi="Arial" w:cs="Arial"/>
            <w:sz w:val="28"/>
            <w:szCs w:val="28"/>
            <w:lang w:eastAsia="zh-CN"/>
          </w:rPr>
          <w:t>Neurodivergent Humanities Network</w:t>
        </w:r>
      </w:hyperlink>
      <w:r w:rsidRPr="1AF44CB7">
        <w:rPr>
          <w:rFonts w:ascii="Arial" w:hAnsi="Arial" w:cs="Arial"/>
          <w:sz w:val="28"/>
          <w:szCs w:val="28"/>
          <w:lang w:eastAsia="zh-CN"/>
        </w:rPr>
        <w:t xml:space="preserve"> | Dr Louise Creechan</w:t>
      </w:r>
    </w:p>
    <w:p w14:paraId="2FB56AC3" w14:textId="6DBA2AA9" w:rsidR="00190C0D" w:rsidRPr="004D54C6" w:rsidRDefault="2D4ACCC4" w:rsidP="000505E2">
      <w:pPr>
        <w:pStyle w:val="ListParagraph"/>
        <w:numPr>
          <w:ilvl w:val="0"/>
          <w:numId w:val="10"/>
        </w:numPr>
        <w:spacing w:after="180" w:line="360" w:lineRule="auto"/>
        <w:rPr>
          <w:rFonts w:ascii="Arial" w:hAnsi="Arial" w:cs="Arial"/>
          <w:sz w:val="28"/>
          <w:szCs w:val="28"/>
          <w:lang w:eastAsia="zh-CN"/>
        </w:rPr>
      </w:pPr>
      <w:r w:rsidRPr="1AF44CB7">
        <w:rPr>
          <w:rFonts w:ascii="Arial" w:hAnsi="Arial" w:cs="Arial"/>
          <w:sz w:val="28"/>
          <w:szCs w:val="28"/>
          <w:lang w:eastAsia="zh-CN"/>
        </w:rPr>
        <w:t xml:space="preserve">University of Reading </w:t>
      </w:r>
      <w:hyperlink r:id="rId55">
        <w:r w:rsidRPr="1AF44CB7">
          <w:rPr>
            <w:rStyle w:val="Hyperlink"/>
            <w:rFonts w:ascii="Arial" w:hAnsi="Arial" w:cs="Arial"/>
            <w:sz w:val="28"/>
            <w:szCs w:val="28"/>
            <w:lang w:eastAsia="zh-CN"/>
          </w:rPr>
          <w:t>Centre for Autism Wellbeing Hub</w:t>
        </w:r>
      </w:hyperlink>
    </w:p>
    <w:p w14:paraId="683CFF29" w14:textId="0E3B7FC2" w:rsidR="00190C0D" w:rsidRPr="004D54C6" w:rsidRDefault="2D4ACCC4" w:rsidP="000505E2">
      <w:pPr>
        <w:pStyle w:val="ListParagraph"/>
        <w:numPr>
          <w:ilvl w:val="0"/>
          <w:numId w:val="10"/>
        </w:numPr>
        <w:spacing w:after="180" w:line="360" w:lineRule="auto"/>
        <w:rPr>
          <w:rFonts w:ascii="Arial" w:hAnsi="Arial" w:cs="Arial"/>
          <w:sz w:val="28"/>
          <w:szCs w:val="28"/>
          <w:lang w:eastAsia="zh-CN"/>
        </w:rPr>
      </w:pPr>
      <w:r w:rsidRPr="1AF44CB7">
        <w:rPr>
          <w:rFonts w:ascii="Arial" w:hAnsi="Arial" w:cs="Arial"/>
          <w:sz w:val="28"/>
          <w:szCs w:val="28"/>
          <w:lang w:eastAsia="zh-CN"/>
        </w:rPr>
        <w:t xml:space="preserve">Birkbeck University </w:t>
      </w:r>
      <w:hyperlink r:id="rId56">
        <w:r w:rsidRPr="1AF44CB7">
          <w:rPr>
            <w:rStyle w:val="Hyperlink"/>
            <w:rFonts w:ascii="Arial" w:hAnsi="Arial" w:cs="Arial"/>
            <w:sz w:val="28"/>
            <w:szCs w:val="28"/>
            <w:lang w:eastAsia="zh-CN"/>
          </w:rPr>
          <w:t>Centre for Neurodiversity at Work</w:t>
        </w:r>
      </w:hyperlink>
      <w:r w:rsidRPr="1AF44CB7">
        <w:rPr>
          <w:rFonts w:ascii="Arial" w:hAnsi="Arial" w:cs="Arial"/>
          <w:sz w:val="28"/>
          <w:szCs w:val="28"/>
          <w:lang w:eastAsia="zh-CN"/>
        </w:rPr>
        <w:t xml:space="preserve">  </w:t>
      </w:r>
      <w:r w:rsidR="1F439AD4" w:rsidRPr="1AF44CB7">
        <w:rPr>
          <w:rFonts w:ascii="Arial" w:hAnsi="Arial" w:cs="Arial"/>
          <w:sz w:val="28"/>
          <w:szCs w:val="28"/>
          <w:lang w:eastAsia="zh-CN"/>
        </w:rPr>
        <w:t xml:space="preserve"> </w:t>
      </w:r>
    </w:p>
    <w:p w14:paraId="01E9D9C5" w14:textId="38C012E5" w:rsidR="34CCF0E0" w:rsidRPr="004D54C6" w:rsidRDefault="78463E36" w:rsidP="000505E2">
      <w:pPr>
        <w:pStyle w:val="ListParagraph"/>
        <w:numPr>
          <w:ilvl w:val="0"/>
          <w:numId w:val="10"/>
        </w:numPr>
        <w:spacing w:after="180" w:line="360" w:lineRule="auto"/>
        <w:rPr>
          <w:rFonts w:ascii="Arial" w:hAnsi="Arial" w:cs="Arial"/>
          <w:sz w:val="28"/>
          <w:szCs w:val="28"/>
          <w:lang w:eastAsia="zh-CN"/>
        </w:rPr>
      </w:pPr>
      <w:hyperlink r:id="rId57">
        <w:r w:rsidRPr="1AF44CB7">
          <w:rPr>
            <w:rStyle w:val="Hyperlink"/>
            <w:rFonts w:ascii="Arial" w:hAnsi="Arial" w:cs="Arial"/>
            <w:sz w:val="28"/>
            <w:szCs w:val="28"/>
            <w:lang w:eastAsia="zh-CN"/>
          </w:rPr>
          <w:t>Northern Network for Medical Humanities</w:t>
        </w:r>
      </w:hyperlink>
    </w:p>
    <w:p w14:paraId="45E3FFBE" w14:textId="2ED26E3F" w:rsidR="7FE77A06" w:rsidRPr="004D54C6" w:rsidRDefault="118B9B59" w:rsidP="000505E2">
      <w:pPr>
        <w:pStyle w:val="ListParagraph"/>
        <w:numPr>
          <w:ilvl w:val="0"/>
          <w:numId w:val="10"/>
        </w:numPr>
        <w:spacing w:after="180" w:line="360" w:lineRule="auto"/>
        <w:rPr>
          <w:rFonts w:ascii="Arial" w:hAnsi="Arial" w:cs="Arial"/>
          <w:sz w:val="28"/>
          <w:szCs w:val="28"/>
          <w:lang w:eastAsia="zh-CN"/>
        </w:rPr>
      </w:pPr>
      <w:r w:rsidRPr="1AF44CB7">
        <w:rPr>
          <w:rFonts w:ascii="Arial" w:hAnsi="Arial" w:cs="Arial"/>
          <w:sz w:val="28"/>
          <w:szCs w:val="28"/>
          <w:lang w:eastAsia="zh-CN"/>
        </w:rPr>
        <w:t>York St John University Research in Neurodiversity, Environment &amp; Wellbeing (</w:t>
      </w:r>
      <w:hyperlink r:id="rId58">
        <w:r w:rsidRPr="1AF44CB7">
          <w:rPr>
            <w:rStyle w:val="Hyperlink"/>
            <w:rFonts w:ascii="Arial" w:hAnsi="Arial" w:cs="Arial"/>
            <w:lang w:eastAsia="zh-CN"/>
          </w:rPr>
          <w:t>ReNEW</w:t>
        </w:r>
      </w:hyperlink>
      <w:r w:rsidRPr="1AF44CB7">
        <w:rPr>
          <w:rFonts w:ascii="Arial" w:hAnsi="Arial" w:cs="Arial"/>
          <w:sz w:val="28"/>
          <w:szCs w:val="28"/>
          <w:lang w:eastAsia="zh-CN"/>
        </w:rPr>
        <w:t>)</w:t>
      </w:r>
    </w:p>
    <w:p w14:paraId="0E3816C5" w14:textId="1F95CC9B" w:rsidR="6DD75ECD" w:rsidRPr="004D54C6" w:rsidRDefault="113104B5" w:rsidP="000505E2">
      <w:pPr>
        <w:pStyle w:val="ListParagraph"/>
        <w:numPr>
          <w:ilvl w:val="0"/>
          <w:numId w:val="10"/>
        </w:numPr>
        <w:spacing w:after="180" w:line="360" w:lineRule="auto"/>
        <w:rPr>
          <w:rFonts w:ascii="Arial" w:hAnsi="Arial" w:cs="Arial"/>
          <w:sz w:val="28"/>
          <w:szCs w:val="28"/>
          <w:lang w:eastAsia="zh-CN"/>
        </w:rPr>
      </w:pPr>
      <w:r w:rsidRPr="1AF44CB7">
        <w:rPr>
          <w:rFonts w:ascii="Arial" w:hAnsi="Arial" w:cs="Arial"/>
          <w:sz w:val="28"/>
          <w:szCs w:val="28"/>
          <w:lang w:eastAsia="zh-CN"/>
        </w:rPr>
        <w:t xml:space="preserve">University of Bristol </w:t>
      </w:r>
      <w:hyperlink r:id="rId59">
        <w:r w:rsidRPr="1AF44CB7">
          <w:rPr>
            <w:rStyle w:val="Hyperlink"/>
            <w:rFonts w:ascii="Arial" w:hAnsi="Arial" w:cs="Arial"/>
            <w:sz w:val="28"/>
            <w:szCs w:val="28"/>
            <w:lang w:eastAsia="zh-CN"/>
          </w:rPr>
          <w:t>Autism Research Group</w:t>
        </w:r>
      </w:hyperlink>
    </w:p>
    <w:p w14:paraId="3054B167" w14:textId="77777777" w:rsidR="00124076" w:rsidRDefault="113104B5" w:rsidP="000505E2">
      <w:pPr>
        <w:pStyle w:val="ListParagraph"/>
        <w:numPr>
          <w:ilvl w:val="0"/>
          <w:numId w:val="10"/>
        </w:numPr>
        <w:spacing w:after="180" w:line="360" w:lineRule="auto"/>
        <w:rPr>
          <w:rFonts w:ascii="Arial" w:hAnsi="Arial" w:cs="Arial"/>
          <w:sz w:val="28"/>
          <w:szCs w:val="28"/>
          <w:lang w:eastAsia="zh-CN"/>
        </w:rPr>
      </w:pPr>
      <w:r w:rsidRPr="1AF44CB7">
        <w:rPr>
          <w:rFonts w:ascii="Arial" w:hAnsi="Arial" w:cs="Arial"/>
          <w:sz w:val="28"/>
          <w:szCs w:val="28"/>
          <w:lang w:eastAsia="zh-CN"/>
        </w:rPr>
        <w:t xml:space="preserve">University of Cambridge </w:t>
      </w:r>
      <w:hyperlink r:id="rId60">
        <w:r w:rsidRPr="1AF44CB7">
          <w:rPr>
            <w:rStyle w:val="Hyperlink"/>
            <w:rFonts w:ascii="Arial" w:hAnsi="Arial" w:cs="Arial"/>
            <w:sz w:val="28"/>
            <w:szCs w:val="28"/>
            <w:lang w:eastAsia="zh-CN"/>
          </w:rPr>
          <w:t>Autism Research Centre</w:t>
        </w:r>
      </w:hyperlink>
      <w:r w:rsidRPr="1AF44CB7">
        <w:rPr>
          <w:rFonts w:ascii="Arial" w:hAnsi="Arial" w:cs="Arial"/>
          <w:sz w:val="28"/>
          <w:szCs w:val="28"/>
          <w:lang w:eastAsia="zh-CN"/>
        </w:rPr>
        <w:t xml:space="preserve">  </w:t>
      </w:r>
      <w:r w:rsidR="118B9B59" w:rsidRPr="1AF44CB7">
        <w:rPr>
          <w:rFonts w:ascii="Arial" w:hAnsi="Arial" w:cs="Arial"/>
          <w:sz w:val="28"/>
          <w:szCs w:val="28"/>
          <w:lang w:eastAsia="zh-CN"/>
        </w:rPr>
        <w:t xml:space="preserve"> </w:t>
      </w:r>
    </w:p>
    <w:p w14:paraId="2B27BE2B" w14:textId="087D5C06" w:rsidR="00923A8A" w:rsidRPr="00382173" w:rsidRDefault="00124076" w:rsidP="000505E2">
      <w:pPr>
        <w:pStyle w:val="ListParagraph"/>
        <w:numPr>
          <w:ilvl w:val="0"/>
          <w:numId w:val="10"/>
        </w:numPr>
        <w:spacing w:after="180" w:line="360" w:lineRule="auto"/>
        <w:rPr>
          <w:rFonts w:ascii="Arial" w:hAnsi="Arial" w:cs="Arial"/>
          <w:sz w:val="28"/>
          <w:szCs w:val="28"/>
          <w:lang w:eastAsia="zh-CN"/>
        </w:rPr>
      </w:pPr>
      <w:r>
        <w:rPr>
          <w:rFonts w:ascii="Arial" w:hAnsi="Arial" w:cs="Arial" w:hint="eastAsia"/>
          <w:sz w:val="28"/>
          <w:szCs w:val="28"/>
          <w:lang w:eastAsia="zh-CN"/>
        </w:rPr>
        <w:t xml:space="preserve">University of Warwick </w:t>
      </w:r>
      <w:hyperlink r:id="rId61" w:history="1">
        <w:r w:rsidR="00382173" w:rsidRPr="00382173">
          <w:rPr>
            <w:rStyle w:val="Hyperlink"/>
            <w:rFonts w:ascii="Arial" w:hAnsi="Arial" w:cs="Arial"/>
            <w:sz w:val="28"/>
            <w:lang w:eastAsia="zh-CN"/>
          </w:rPr>
          <w:t>Neurodiversity and the Student Experience</w:t>
        </w:r>
      </w:hyperlink>
      <w:r w:rsidR="78463E36" w:rsidRPr="00382173">
        <w:rPr>
          <w:rFonts w:ascii="Arial" w:hAnsi="Arial" w:cs="Arial"/>
          <w:sz w:val="28"/>
          <w:szCs w:val="28"/>
          <w:lang w:eastAsia="zh-CN"/>
        </w:rPr>
        <w:t xml:space="preserve"> </w:t>
      </w:r>
    </w:p>
    <w:p w14:paraId="25F62434" w14:textId="77777777" w:rsidR="00923A8A" w:rsidRDefault="00923A8A">
      <w:pPr>
        <w:spacing w:after="180"/>
        <w:rPr>
          <w:rFonts w:ascii="Arial" w:hAnsi="Arial" w:cs="Arial"/>
          <w:sz w:val="28"/>
          <w:szCs w:val="28"/>
          <w:lang w:eastAsia="zh-CN"/>
        </w:rPr>
      </w:pPr>
      <w:r>
        <w:rPr>
          <w:rFonts w:ascii="Arial" w:hAnsi="Arial" w:cs="Arial"/>
          <w:sz w:val="28"/>
          <w:szCs w:val="28"/>
          <w:lang w:eastAsia="zh-CN"/>
        </w:rPr>
        <w:br w:type="page"/>
      </w:r>
    </w:p>
    <w:p w14:paraId="3615A322" w14:textId="3F9941D9" w:rsidR="6DD75ECD" w:rsidRPr="008B0160" w:rsidRDefault="001D486E" w:rsidP="00C738F8">
      <w:pPr>
        <w:pStyle w:val="Heading3"/>
        <w:rPr>
          <w:sz w:val="32"/>
        </w:rPr>
      </w:pPr>
      <w:bookmarkStart w:id="45" w:name="_Toc200019274"/>
      <w:bookmarkStart w:id="46" w:name="_Toc200634936"/>
      <w:r w:rsidRPr="008B0160">
        <w:rPr>
          <w:rFonts w:ascii="Apple Color Emoji" w:hAnsi="Apple Color Emoji"/>
          <w:sz w:val="32"/>
        </w:rPr>
        <w:lastRenderedPageBreak/>
        <w:t>✅</w:t>
      </w:r>
      <w:r w:rsidRPr="008B0160">
        <w:rPr>
          <w:rFonts w:ascii="Arial" w:hAnsi="Arial"/>
          <w:sz w:val="32"/>
        </w:rPr>
        <w:t xml:space="preserve"> </w:t>
      </w:r>
      <w:r w:rsidR="00923A8A" w:rsidRPr="008B0160">
        <w:rPr>
          <w:rFonts w:hint="eastAsia"/>
          <w:sz w:val="32"/>
        </w:rPr>
        <w:t>Individual Checklist on Awareness, Understanding, and Reflection</w:t>
      </w:r>
      <w:bookmarkEnd w:id="45"/>
      <w:bookmarkEnd w:id="46"/>
    </w:p>
    <w:p w14:paraId="57640587" w14:textId="77777777" w:rsidR="002B6B7D" w:rsidRPr="002B6B7D" w:rsidRDefault="002B6B7D" w:rsidP="002B6B7D">
      <w:pPr>
        <w:rPr>
          <w:lang w:eastAsia="zh-CN"/>
        </w:rPr>
      </w:pPr>
    </w:p>
    <w:p w14:paraId="43B233EA" w14:textId="6D1FE2FF" w:rsidR="00056E6E" w:rsidRPr="00D65088" w:rsidRDefault="002B6B7D" w:rsidP="00EC105A">
      <w:pPr>
        <w:rPr>
          <w:i/>
          <w:iCs/>
          <w:sz w:val="28"/>
          <w:szCs w:val="28"/>
          <w:lang w:eastAsia="zh-CN"/>
        </w:rPr>
      </w:pPr>
      <w:r w:rsidRPr="00D65088">
        <w:rPr>
          <w:i/>
          <w:iCs/>
          <w:sz w:val="28"/>
          <w:szCs w:val="28"/>
          <w:lang w:eastAsia="zh-CN"/>
        </w:rPr>
        <w:t xml:space="preserve">This checklist is based on the contents in the section on Individual Initiatives. </w:t>
      </w:r>
      <w:r w:rsidR="0049619F" w:rsidRPr="0049619F">
        <w:rPr>
          <w:i/>
          <w:iCs/>
          <w:sz w:val="28"/>
          <w:szCs w:val="28"/>
          <w:lang w:eastAsia="zh-CN"/>
        </w:rPr>
        <w:t xml:space="preserve">It is not intended to be prescriptive, </w:t>
      </w:r>
      <w:r w:rsidR="0049619F">
        <w:rPr>
          <w:rFonts w:hint="eastAsia"/>
          <w:i/>
          <w:iCs/>
          <w:sz w:val="28"/>
          <w:szCs w:val="28"/>
          <w:lang w:eastAsia="zh-CN"/>
        </w:rPr>
        <w:t>and y</w:t>
      </w:r>
      <w:r w:rsidRPr="00D65088">
        <w:rPr>
          <w:i/>
          <w:iCs/>
          <w:sz w:val="28"/>
          <w:szCs w:val="28"/>
          <w:lang w:eastAsia="zh-CN"/>
        </w:rPr>
        <w:t>ou don’t need to tick all of them</w:t>
      </w:r>
      <w:r w:rsidR="0049619F">
        <w:rPr>
          <w:rFonts w:hint="eastAsia"/>
          <w:i/>
          <w:iCs/>
          <w:sz w:val="28"/>
          <w:szCs w:val="28"/>
          <w:lang w:eastAsia="zh-CN"/>
        </w:rPr>
        <w:t xml:space="preserve">, or all </w:t>
      </w:r>
      <w:r w:rsidRPr="00D65088">
        <w:rPr>
          <w:i/>
          <w:iCs/>
          <w:sz w:val="28"/>
          <w:szCs w:val="28"/>
          <w:lang w:eastAsia="zh-CN"/>
        </w:rPr>
        <w:t>at once. Use it as a guide to reflect on your practice, identify areas for growth, and take incremental steps towards more inclusive teaching.</w:t>
      </w:r>
    </w:p>
    <w:p w14:paraId="62388034" w14:textId="77777777" w:rsidR="002B6B7D" w:rsidRPr="002B6B7D" w:rsidRDefault="002B6B7D" w:rsidP="00EC105A">
      <w:pPr>
        <w:rPr>
          <w:sz w:val="28"/>
          <w:szCs w:val="28"/>
          <w:lang w:eastAsia="zh-CN"/>
        </w:rPr>
      </w:pPr>
    </w:p>
    <w:p w14:paraId="71A69798" w14:textId="77777777" w:rsidR="00EC105A" w:rsidRPr="00EC105A" w:rsidRDefault="00EC105A" w:rsidP="00EC105A">
      <w:pPr>
        <w:rPr>
          <w:b/>
          <w:bCs/>
          <w:sz w:val="28"/>
          <w:szCs w:val="28"/>
          <w:lang w:eastAsia="zh-CN"/>
        </w:rPr>
      </w:pPr>
      <w:r w:rsidRPr="00EC105A">
        <w:rPr>
          <w:b/>
          <w:bCs/>
          <w:sz w:val="28"/>
          <w:szCs w:val="28"/>
          <w:lang w:eastAsia="zh-CN"/>
        </w:rPr>
        <w:t>Self-Learning and Reflection</w:t>
      </w:r>
    </w:p>
    <w:p w14:paraId="1F128D25" w14:textId="60EEAF33" w:rsidR="00EC105A" w:rsidRPr="00EC105A" w:rsidRDefault="00EC105A" w:rsidP="000505E2">
      <w:pPr>
        <w:numPr>
          <w:ilvl w:val="0"/>
          <w:numId w:val="34"/>
        </w:numPr>
        <w:tabs>
          <w:tab w:val="num" w:pos="720"/>
        </w:tabs>
        <w:rPr>
          <w:sz w:val="28"/>
          <w:szCs w:val="28"/>
          <w:lang w:eastAsia="zh-CN"/>
        </w:rPr>
      </w:pPr>
      <w:r w:rsidRPr="00EC105A">
        <w:rPr>
          <w:sz w:val="28"/>
          <w:szCs w:val="28"/>
          <w:lang w:eastAsia="zh-CN"/>
        </w:rPr>
        <w:t>Actively seek out resources to learn about neurodiversity</w:t>
      </w:r>
      <w:r w:rsidR="00673364">
        <w:rPr>
          <w:rFonts w:hint="eastAsia"/>
          <w:sz w:val="28"/>
          <w:szCs w:val="28"/>
          <w:lang w:eastAsia="zh-CN"/>
        </w:rPr>
        <w:t>, including resources in this toolkit and on the NESTL Canvas site.</w:t>
      </w:r>
    </w:p>
    <w:p w14:paraId="25BD7FB6" w14:textId="77777777" w:rsidR="00EC105A" w:rsidRPr="00EC105A" w:rsidRDefault="00EC105A" w:rsidP="000505E2">
      <w:pPr>
        <w:numPr>
          <w:ilvl w:val="0"/>
          <w:numId w:val="34"/>
        </w:numPr>
        <w:tabs>
          <w:tab w:val="num" w:pos="720"/>
        </w:tabs>
        <w:rPr>
          <w:sz w:val="28"/>
          <w:szCs w:val="28"/>
          <w:lang w:eastAsia="zh-CN"/>
        </w:rPr>
      </w:pPr>
      <w:r w:rsidRPr="00EC105A">
        <w:rPr>
          <w:sz w:val="28"/>
          <w:szCs w:val="28"/>
          <w:lang w:eastAsia="zh-CN"/>
        </w:rPr>
        <w:t>Reflect critically on your own assumptions about learning, ability, and academic success.</w:t>
      </w:r>
    </w:p>
    <w:p w14:paraId="35103804" w14:textId="7C0E43B6" w:rsidR="00EC105A" w:rsidRPr="00EC105A" w:rsidRDefault="007607CD" w:rsidP="000505E2">
      <w:pPr>
        <w:numPr>
          <w:ilvl w:val="0"/>
          <w:numId w:val="34"/>
        </w:numPr>
        <w:rPr>
          <w:sz w:val="28"/>
          <w:szCs w:val="28"/>
          <w:lang w:eastAsia="zh-CN"/>
        </w:rPr>
      </w:pPr>
      <w:r>
        <w:rPr>
          <w:rFonts w:hint="eastAsia"/>
          <w:sz w:val="28"/>
          <w:szCs w:val="28"/>
          <w:lang w:eastAsia="zh-CN"/>
        </w:rPr>
        <w:t xml:space="preserve">Reflect on your own identity </w:t>
      </w:r>
      <w:r>
        <w:rPr>
          <w:sz w:val="28"/>
          <w:szCs w:val="28"/>
          <w:lang w:eastAsia="zh-CN"/>
        </w:rPr>
        <w:t>–</w:t>
      </w:r>
      <w:r>
        <w:rPr>
          <w:rFonts w:hint="eastAsia"/>
          <w:sz w:val="28"/>
          <w:szCs w:val="28"/>
          <w:lang w:eastAsia="zh-CN"/>
        </w:rPr>
        <w:t xml:space="preserve"> c</w:t>
      </w:r>
      <w:r w:rsidRPr="00EC105A">
        <w:rPr>
          <w:sz w:val="28"/>
          <w:szCs w:val="28"/>
          <w:lang w:eastAsia="zh-CN"/>
        </w:rPr>
        <w:t>ould you be neurodivergent, or benefit from practices designed with neurodivergence in mind?</w:t>
      </w:r>
    </w:p>
    <w:p w14:paraId="4A41C05A" w14:textId="77777777" w:rsidR="00EC105A" w:rsidRPr="00EC105A" w:rsidRDefault="00EC105A" w:rsidP="00EC105A">
      <w:pPr>
        <w:rPr>
          <w:b/>
          <w:bCs/>
          <w:sz w:val="28"/>
          <w:szCs w:val="28"/>
          <w:lang w:eastAsia="zh-CN"/>
        </w:rPr>
      </w:pPr>
      <w:r w:rsidRPr="00EC105A">
        <w:rPr>
          <w:b/>
          <w:bCs/>
          <w:sz w:val="28"/>
          <w:szCs w:val="28"/>
          <w:lang w:eastAsia="zh-CN"/>
        </w:rPr>
        <w:t>Ownership and Responsibility</w:t>
      </w:r>
    </w:p>
    <w:p w14:paraId="577D20CC" w14:textId="47B4D7C5" w:rsidR="00EC105A" w:rsidRPr="00EC105A" w:rsidRDefault="00EC105A" w:rsidP="000505E2">
      <w:pPr>
        <w:numPr>
          <w:ilvl w:val="0"/>
          <w:numId w:val="35"/>
        </w:numPr>
        <w:tabs>
          <w:tab w:val="num" w:pos="720"/>
        </w:tabs>
        <w:rPr>
          <w:sz w:val="28"/>
          <w:szCs w:val="28"/>
          <w:lang w:eastAsia="zh-CN"/>
        </w:rPr>
      </w:pPr>
      <w:r w:rsidRPr="00EC105A">
        <w:rPr>
          <w:sz w:val="28"/>
          <w:szCs w:val="28"/>
          <w:lang w:eastAsia="zh-CN"/>
        </w:rPr>
        <w:t>Take responsibility for inclusive teaching as part of your everyday role</w:t>
      </w:r>
      <w:r w:rsidR="001B4FD3">
        <w:rPr>
          <w:rFonts w:hint="eastAsia"/>
          <w:sz w:val="28"/>
          <w:szCs w:val="28"/>
          <w:lang w:eastAsia="zh-CN"/>
        </w:rPr>
        <w:t xml:space="preserve">, </w:t>
      </w:r>
      <w:r w:rsidRPr="00EC105A">
        <w:rPr>
          <w:sz w:val="28"/>
          <w:szCs w:val="28"/>
          <w:lang w:eastAsia="zh-CN"/>
        </w:rPr>
        <w:t>not only when prompted by policy.</w:t>
      </w:r>
    </w:p>
    <w:p w14:paraId="766025B9" w14:textId="77777777" w:rsidR="00EC105A" w:rsidRDefault="00EC105A" w:rsidP="000505E2">
      <w:pPr>
        <w:numPr>
          <w:ilvl w:val="0"/>
          <w:numId w:val="35"/>
        </w:numPr>
        <w:rPr>
          <w:sz w:val="28"/>
          <w:szCs w:val="28"/>
          <w:lang w:eastAsia="zh-CN"/>
        </w:rPr>
      </w:pPr>
      <w:r w:rsidRPr="00EC105A">
        <w:rPr>
          <w:sz w:val="28"/>
          <w:szCs w:val="28"/>
          <w:lang w:eastAsia="zh-CN"/>
        </w:rPr>
        <w:t>Be honest with yourself and your students about your current understanding of neurodivergence; view it as an ongoing learning journey.</w:t>
      </w:r>
    </w:p>
    <w:p w14:paraId="1576C359" w14:textId="04F8208C" w:rsidR="00846578" w:rsidRPr="00EC105A" w:rsidRDefault="00846578" w:rsidP="000505E2">
      <w:pPr>
        <w:numPr>
          <w:ilvl w:val="0"/>
          <w:numId w:val="35"/>
        </w:numPr>
        <w:rPr>
          <w:sz w:val="28"/>
          <w:szCs w:val="28"/>
          <w:lang w:eastAsia="zh-CN"/>
        </w:rPr>
      </w:pPr>
      <w:r w:rsidRPr="00EC105A">
        <w:rPr>
          <w:sz w:val="28"/>
          <w:szCs w:val="28"/>
          <w:lang w:eastAsia="zh-CN"/>
        </w:rPr>
        <w:t>Commit to doing at least one thing consistently to support accessibility and inclusion in your teaching.</w:t>
      </w:r>
    </w:p>
    <w:p w14:paraId="61940E76" w14:textId="3F6A63C9" w:rsidR="00EC105A" w:rsidRPr="00EC105A" w:rsidRDefault="00EC105A" w:rsidP="000505E2">
      <w:pPr>
        <w:numPr>
          <w:ilvl w:val="0"/>
          <w:numId w:val="35"/>
        </w:numPr>
        <w:tabs>
          <w:tab w:val="num" w:pos="720"/>
        </w:tabs>
        <w:rPr>
          <w:sz w:val="28"/>
          <w:szCs w:val="28"/>
          <w:lang w:eastAsia="zh-CN"/>
        </w:rPr>
      </w:pPr>
      <w:r w:rsidRPr="00EC105A">
        <w:rPr>
          <w:sz w:val="28"/>
          <w:szCs w:val="28"/>
          <w:lang w:eastAsia="zh-CN"/>
        </w:rPr>
        <w:t>If you are in a secure or senior role</w:t>
      </w:r>
      <w:r w:rsidR="001B4FD3">
        <w:rPr>
          <w:rFonts w:hint="eastAsia"/>
          <w:sz w:val="28"/>
          <w:szCs w:val="28"/>
          <w:lang w:eastAsia="zh-CN"/>
        </w:rPr>
        <w:t xml:space="preserve"> and if you can, </w:t>
      </w:r>
      <w:r w:rsidRPr="00EC105A">
        <w:rPr>
          <w:sz w:val="28"/>
          <w:szCs w:val="28"/>
          <w:lang w:eastAsia="zh-CN"/>
        </w:rPr>
        <w:t>use your influence to advocate for systemic improvements.</w:t>
      </w:r>
    </w:p>
    <w:p w14:paraId="5B3DD4D7" w14:textId="77777777" w:rsidR="00EC105A" w:rsidRPr="00EC105A" w:rsidRDefault="00EC105A" w:rsidP="00EC105A">
      <w:pPr>
        <w:rPr>
          <w:b/>
          <w:bCs/>
          <w:sz w:val="28"/>
          <w:szCs w:val="28"/>
          <w:lang w:eastAsia="zh-CN"/>
        </w:rPr>
      </w:pPr>
      <w:r w:rsidRPr="00EC105A">
        <w:rPr>
          <w:b/>
          <w:bCs/>
          <w:sz w:val="28"/>
          <w:szCs w:val="28"/>
          <w:lang w:eastAsia="zh-CN"/>
        </w:rPr>
        <w:t>Learning from Students</w:t>
      </w:r>
    </w:p>
    <w:p w14:paraId="71E0FE55" w14:textId="77777777" w:rsidR="00846578" w:rsidRDefault="00EC105A" w:rsidP="000505E2">
      <w:pPr>
        <w:numPr>
          <w:ilvl w:val="0"/>
          <w:numId w:val="36"/>
        </w:numPr>
        <w:rPr>
          <w:sz w:val="28"/>
          <w:szCs w:val="28"/>
          <w:lang w:eastAsia="zh-CN"/>
        </w:rPr>
      </w:pPr>
      <w:r w:rsidRPr="00EC105A">
        <w:rPr>
          <w:sz w:val="28"/>
          <w:szCs w:val="28"/>
          <w:lang w:eastAsia="zh-CN"/>
        </w:rPr>
        <w:t>Ask students about their needs in a respectful</w:t>
      </w:r>
      <w:r w:rsidR="00846578">
        <w:rPr>
          <w:rFonts w:hint="eastAsia"/>
          <w:sz w:val="28"/>
          <w:szCs w:val="28"/>
          <w:lang w:eastAsia="zh-CN"/>
        </w:rPr>
        <w:t xml:space="preserve"> </w:t>
      </w:r>
      <w:r w:rsidRPr="00EC105A">
        <w:rPr>
          <w:sz w:val="28"/>
          <w:szCs w:val="28"/>
          <w:lang w:eastAsia="zh-CN"/>
        </w:rPr>
        <w:t>and non-intrusive way</w:t>
      </w:r>
      <w:r w:rsidR="00846578">
        <w:rPr>
          <w:rFonts w:hint="eastAsia"/>
          <w:sz w:val="28"/>
          <w:szCs w:val="28"/>
          <w:lang w:eastAsia="zh-CN"/>
        </w:rPr>
        <w:t>.</w:t>
      </w:r>
    </w:p>
    <w:p w14:paraId="77841303" w14:textId="1D9D6DF9" w:rsidR="00846578" w:rsidRPr="00846578" w:rsidRDefault="00846578" w:rsidP="000505E2">
      <w:pPr>
        <w:numPr>
          <w:ilvl w:val="0"/>
          <w:numId w:val="36"/>
        </w:numPr>
        <w:rPr>
          <w:sz w:val="28"/>
          <w:szCs w:val="28"/>
          <w:lang w:eastAsia="zh-CN"/>
        </w:rPr>
      </w:pPr>
      <w:r w:rsidRPr="00EC105A">
        <w:rPr>
          <w:sz w:val="28"/>
          <w:szCs w:val="28"/>
          <w:lang w:eastAsia="zh-CN"/>
        </w:rPr>
        <w:t>Ensure students understand how their shared information will be treated and under what circumstances confidentiality might be broken.</w:t>
      </w:r>
    </w:p>
    <w:p w14:paraId="1F3A0131" w14:textId="531F4683" w:rsidR="00EC105A" w:rsidRPr="00EC105A" w:rsidRDefault="00EC105A" w:rsidP="000505E2">
      <w:pPr>
        <w:numPr>
          <w:ilvl w:val="0"/>
          <w:numId w:val="36"/>
        </w:numPr>
        <w:rPr>
          <w:sz w:val="28"/>
          <w:szCs w:val="28"/>
          <w:lang w:eastAsia="zh-CN"/>
        </w:rPr>
      </w:pPr>
      <w:r w:rsidRPr="00EC105A">
        <w:rPr>
          <w:sz w:val="28"/>
          <w:szCs w:val="28"/>
          <w:lang w:eastAsia="zh-CN"/>
        </w:rPr>
        <w:lastRenderedPageBreak/>
        <w:t>Include an accessibility statement in your syllabus, outlining your commitment and ways to communicate access needs.</w:t>
      </w:r>
    </w:p>
    <w:p w14:paraId="0F4C86DA" w14:textId="77777777" w:rsidR="00EC105A" w:rsidRPr="00EC105A" w:rsidRDefault="00EC105A" w:rsidP="000505E2">
      <w:pPr>
        <w:numPr>
          <w:ilvl w:val="0"/>
          <w:numId w:val="36"/>
        </w:numPr>
        <w:tabs>
          <w:tab w:val="num" w:pos="720"/>
        </w:tabs>
        <w:rPr>
          <w:sz w:val="28"/>
          <w:szCs w:val="28"/>
          <w:lang w:eastAsia="zh-CN"/>
        </w:rPr>
      </w:pPr>
      <w:r w:rsidRPr="00EC105A">
        <w:rPr>
          <w:sz w:val="28"/>
          <w:szCs w:val="28"/>
          <w:lang w:eastAsia="zh-CN"/>
        </w:rPr>
        <w:t>Check in with students periodically and invite them to revise or update their access needs as things evolve.</w:t>
      </w:r>
    </w:p>
    <w:p w14:paraId="32009B03" w14:textId="77777777" w:rsidR="00EC105A" w:rsidRPr="00EC105A" w:rsidRDefault="00EC105A" w:rsidP="00EC105A">
      <w:pPr>
        <w:rPr>
          <w:b/>
          <w:bCs/>
          <w:sz w:val="28"/>
          <w:szCs w:val="28"/>
          <w:lang w:eastAsia="zh-CN"/>
        </w:rPr>
      </w:pPr>
      <w:r w:rsidRPr="00EC105A">
        <w:rPr>
          <w:b/>
          <w:bCs/>
          <w:sz w:val="28"/>
          <w:szCs w:val="28"/>
          <w:lang w:eastAsia="zh-CN"/>
        </w:rPr>
        <w:t>Understanding Masking and Hidden Needs</w:t>
      </w:r>
    </w:p>
    <w:p w14:paraId="5C478FB7" w14:textId="1548B0F0" w:rsidR="00EC105A" w:rsidRPr="00EC105A" w:rsidRDefault="00EC105A" w:rsidP="000505E2">
      <w:pPr>
        <w:numPr>
          <w:ilvl w:val="0"/>
          <w:numId w:val="37"/>
        </w:numPr>
        <w:rPr>
          <w:sz w:val="28"/>
          <w:szCs w:val="28"/>
          <w:lang w:eastAsia="zh-CN"/>
        </w:rPr>
      </w:pPr>
      <w:r w:rsidRPr="00EC105A">
        <w:rPr>
          <w:sz w:val="28"/>
          <w:szCs w:val="28"/>
          <w:lang w:eastAsia="zh-CN"/>
        </w:rPr>
        <w:t>Educate yourself about masking</w:t>
      </w:r>
      <w:r w:rsidR="00D65088">
        <w:rPr>
          <w:rFonts w:hint="eastAsia"/>
          <w:sz w:val="28"/>
          <w:szCs w:val="28"/>
          <w:lang w:eastAsia="zh-CN"/>
        </w:rPr>
        <w:t xml:space="preserve">, </w:t>
      </w:r>
      <w:r w:rsidRPr="00EC105A">
        <w:rPr>
          <w:sz w:val="28"/>
          <w:szCs w:val="28"/>
          <w:lang w:eastAsia="zh-CN"/>
        </w:rPr>
        <w:t>particularly in autistic and ADHD students</w:t>
      </w:r>
      <w:r w:rsidR="00D65088">
        <w:rPr>
          <w:rFonts w:hint="eastAsia"/>
          <w:sz w:val="28"/>
          <w:szCs w:val="28"/>
          <w:lang w:eastAsia="zh-CN"/>
        </w:rPr>
        <w:t xml:space="preserve">, </w:t>
      </w:r>
      <w:r w:rsidRPr="00EC105A">
        <w:rPr>
          <w:sz w:val="28"/>
          <w:szCs w:val="28"/>
          <w:lang w:eastAsia="zh-CN"/>
        </w:rPr>
        <w:t>and avoid assuming that silence means no difficulty.</w:t>
      </w:r>
    </w:p>
    <w:p w14:paraId="40614037" w14:textId="77777777" w:rsidR="00EC105A" w:rsidRPr="00EC105A" w:rsidRDefault="00EC105A" w:rsidP="000505E2">
      <w:pPr>
        <w:numPr>
          <w:ilvl w:val="0"/>
          <w:numId w:val="37"/>
        </w:numPr>
        <w:rPr>
          <w:sz w:val="28"/>
          <w:szCs w:val="28"/>
          <w:lang w:eastAsia="zh-CN"/>
        </w:rPr>
      </w:pPr>
      <w:r w:rsidRPr="00EC105A">
        <w:rPr>
          <w:sz w:val="28"/>
          <w:szCs w:val="28"/>
          <w:lang w:eastAsia="zh-CN"/>
        </w:rPr>
        <w:t>Recognise that many students may appear high-achieving while struggling privately. Build in flexibility by default.</w:t>
      </w:r>
    </w:p>
    <w:p w14:paraId="6DE9448F" w14:textId="77777777" w:rsidR="00EC105A" w:rsidRPr="00EC105A" w:rsidRDefault="00EC105A" w:rsidP="00EC105A">
      <w:pPr>
        <w:rPr>
          <w:b/>
          <w:bCs/>
          <w:sz w:val="28"/>
          <w:szCs w:val="28"/>
          <w:lang w:eastAsia="zh-CN"/>
        </w:rPr>
      </w:pPr>
      <w:r w:rsidRPr="00EC105A">
        <w:rPr>
          <w:b/>
          <w:bCs/>
          <w:sz w:val="28"/>
          <w:szCs w:val="28"/>
          <w:lang w:eastAsia="zh-CN"/>
        </w:rPr>
        <w:t>Community and Shared Labour</w:t>
      </w:r>
    </w:p>
    <w:p w14:paraId="28F82633" w14:textId="77777777" w:rsidR="00EC105A" w:rsidRPr="00EC105A" w:rsidRDefault="00EC105A" w:rsidP="000505E2">
      <w:pPr>
        <w:numPr>
          <w:ilvl w:val="0"/>
          <w:numId w:val="38"/>
        </w:numPr>
        <w:rPr>
          <w:sz w:val="28"/>
          <w:szCs w:val="28"/>
          <w:lang w:eastAsia="zh-CN"/>
        </w:rPr>
      </w:pPr>
      <w:r w:rsidRPr="00EC105A">
        <w:rPr>
          <w:sz w:val="28"/>
          <w:szCs w:val="28"/>
          <w:lang w:eastAsia="zh-CN"/>
        </w:rPr>
        <w:t>Consider how you can contribute to inclusive practice within your team or department.</w:t>
      </w:r>
    </w:p>
    <w:p w14:paraId="52DE3CEE" w14:textId="77777777" w:rsidR="00EC105A" w:rsidRPr="00EC105A" w:rsidRDefault="00EC105A" w:rsidP="000505E2">
      <w:pPr>
        <w:numPr>
          <w:ilvl w:val="0"/>
          <w:numId w:val="38"/>
        </w:numPr>
        <w:rPr>
          <w:sz w:val="28"/>
          <w:szCs w:val="28"/>
          <w:lang w:eastAsia="zh-CN"/>
        </w:rPr>
      </w:pPr>
      <w:r w:rsidRPr="00EC105A">
        <w:rPr>
          <w:sz w:val="28"/>
          <w:szCs w:val="28"/>
          <w:lang w:eastAsia="zh-CN"/>
        </w:rPr>
        <w:t>Coordinate with colleagues to offer a range of accessible practices rather than relying on one person.</w:t>
      </w:r>
    </w:p>
    <w:p w14:paraId="32D45E76" w14:textId="7AA71D89" w:rsidR="00EC105A" w:rsidRPr="00EC105A" w:rsidRDefault="00EC105A" w:rsidP="000505E2">
      <w:pPr>
        <w:numPr>
          <w:ilvl w:val="0"/>
          <w:numId w:val="38"/>
        </w:numPr>
        <w:rPr>
          <w:sz w:val="28"/>
          <w:szCs w:val="28"/>
          <w:lang w:eastAsia="zh-CN"/>
        </w:rPr>
      </w:pPr>
      <w:r w:rsidRPr="00EC105A">
        <w:rPr>
          <w:sz w:val="28"/>
          <w:szCs w:val="28"/>
          <w:lang w:eastAsia="zh-CN"/>
        </w:rPr>
        <w:t>If you are neurotypical, be mindful of the emotional labour often carried by neurodivergent colleagues and offer support where possible.</w:t>
      </w:r>
    </w:p>
    <w:p w14:paraId="67B79B3A" w14:textId="1BF269CE" w:rsidR="00137815" w:rsidRPr="00137815" w:rsidRDefault="00EC105A" w:rsidP="00137815">
      <w:pPr>
        <w:rPr>
          <w:b/>
          <w:bCs/>
          <w:sz w:val="28"/>
          <w:szCs w:val="28"/>
          <w:lang w:eastAsia="zh-CN"/>
        </w:rPr>
      </w:pPr>
      <w:r w:rsidRPr="00EC105A">
        <w:rPr>
          <w:b/>
          <w:bCs/>
          <w:sz w:val="28"/>
          <w:szCs w:val="28"/>
          <w:lang w:eastAsia="zh-CN"/>
        </w:rPr>
        <w:t>Safety and Disclosure</w:t>
      </w:r>
      <w:r w:rsidR="004D6131">
        <w:rPr>
          <w:rFonts w:hint="eastAsia"/>
          <w:b/>
          <w:bCs/>
          <w:sz w:val="28"/>
          <w:szCs w:val="28"/>
          <w:lang w:eastAsia="zh-CN"/>
        </w:rPr>
        <w:t xml:space="preserve"> for Neurodivergent Staff</w:t>
      </w:r>
    </w:p>
    <w:p w14:paraId="454BF3C1" w14:textId="50E85444" w:rsidR="00EC105A" w:rsidRDefault="00137815" w:rsidP="000505E2">
      <w:pPr>
        <w:numPr>
          <w:ilvl w:val="0"/>
          <w:numId w:val="39"/>
        </w:numPr>
        <w:rPr>
          <w:sz w:val="28"/>
          <w:szCs w:val="28"/>
          <w:lang w:eastAsia="zh-CN"/>
        </w:rPr>
      </w:pPr>
      <w:r w:rsidRPr="00137815">
        <w:rPr>
          <w:sz w:val="28"/>
          <w:szCs w:val="28"/>
          <w:lang w:eastAsia="zh-CN"/>
        </w:rPr>
        <w:t>If you are neurodivergent, consider connecting with supportive communities</w:t>
      </w:r>
      <w:r>
        <w:rPr>
          <w:rFonts w:hint="eastAsia"/>
          <w:sz w:val="28"/>
          <w:szCs w:val="28"/>
          <w:lang w:eastAsia="zh-CN"/>
        </w:rPr>
        <w:t xml:space="preserve">, </w:t>
      </w:r>
      <w:r w:rsidRPr="00137815">
        <w:rPr>
          <w:sz w:val="28"/>
          <w:szCs w:val="28"/>
          <w:lang w:eastAsia="zh-CN"/>
        </w:rPr>
        <w:t>such as peer networks or affinity groups</w:t>
      </w:r>
      <w:r>
        <w:rPr>
          <w:rFonts w:hint="eastAsia"/>
          <w:sz w:val="28"/>
          <w:szCs w:val="28"/>
          <w:lang w:eastAsia="zh-CN"/>
        </w:rPr>
        <w:t xml:space="preserve">, </w:t>
      </w:r>
      <w:r w:rsidRPr="00137815">
        <w:rPr>
          <w:sz w:val="28"/>
          <w:szCs w:val="28"/>
          <w:lang w:eastAsia="zh-CN"/>
        </w:rPr>
        <w:t>that affirm your identity and can offer solidarity, inspiration, and resources, whether or not you choose to disclose.</w:t>
      </w:r>
    </w:p>
    <w:p w14:paraId="7097D08B" w14:textId="77777777" w:rsidR="00137815" w:rsidRPr="00EC105A" w:rsidRDefault="00137815" w:rsidP="000505E2">
      <w:pPr>
        <w:numPr>
          <w:ilvl w:val="0"/>
          <w:numId w:val="39"/>
        </w:numPr>
        <w:rPr>
          <w:sz w:val="28"/>
          <w:szCs w:val="28"/>
          <w:lang w:eastAsia="zh-CN"/>
        </w:rPr>
      </w:pPr>
      <w:r w:rsidRPr="00EC105A">
        <w:rPr>
          <w:sz w:val="28"/>
          <w:szCs w:val="28"/>
          <w:lang w:eastAsia="zh-CN"/>
        </w:rPr>
        <w:t>Understand that disclosing neurodivergence may not be safe or desirable for everyone, especially those in precarious roles.</w:t>
      </w:r>
    </w:p>
    <w:p w14:paraId="0B2856C4" w14:textId="77777777" w:rsidR="00137815" w:rsidRDefault="00137815" w:rsidP="000505E2">
      <w:pPr>
        <w:numPr>
          <w:ilvl w:val="0"/>
          <w:numId w:val="39"/>
        </w:numPr>
        <w:rPr>
          <w:sz w:val="28"/>
          <w:szCs w:val="28"/>
          <w:lang w:eastAsia="zh-CN"/>
        </w:rPr>
      </w:pPr>
      <w:r w:rsidRPr="00EC105A">
        <w:rPr>
          <w:sz w:val="28"/>
          <w:szCs w:val="28"/>
          <w:lang w:eastAsia="zh-CN"/>
        </w:rPr>
        <w:t>Focus on inclusive actions over disclosure—educators do not need to “come out” to make meaningful change.</w:t>
      </w:r>
    </w:p>
    <w:p w14:paraId="456FE458" w14:textId="77777777" w:rsidR="00137815" w:rsidRPr="00137815" w:rsidRDefault="00137815" w:rsidP="00137815">
      <w:pPr>
        <w:ind w:left="360"/>
        <w:rPr>
          <w:sz w:val="28"/>
          <w:szCs w:val="28"/>
          <w:lang w:eastAsia="zh-CN"/>
        </w:rPr>
      </w:pPr>
    </w:p>
    <w:p w14:paraId="4CDCE128" w14:textId="0DE3D139" w:rsidR="77241E47" w:rsidRPr="004D54C6" w:rsidRDefault="77241E47" w:rsidP="038C409F">
      <w:pPr>
        <w:rPr>
          <w:lang w:eastAsia="zh-CN"/>
        </w:rPr>
      </w:pPr>
    </w:p>
    <w:p w14:paraId="0715ACAD" w14:textId="3F107777" w:rsidR="00190C0D" w:rsidRPr="004D54C6" w:rsidRDefault="03A92F5A" w:rsidP="1AF44CB7">
      <w:pPr>
        <w:pStyle w:val="Heading2"/>
        <w:spacing w:line="360" w:lineRule="auto"/>
        <w:rPr>
          <w:rFonts w:ascii="Arial" w:hAnsi="Arial" w:cs="Arial"/>
          <w:sz w:val="40"/>
          <w:szCs w:val="40"/>
          <w:lang w:eastAsia="zh-CN"/>
        </w:rPr>
      </w:pPr>
      <w:bookmarkStart w:id="47" w:name="_Toc199705466"/>
      <w:bookmarkStart w:id="48" w:name="_Toc200019275"/>
      <w:bookmarkStart w:id="49" w:name="_Toc200634937"/>
      <w:r w:rsidRPr="1AF44CB7">
        <w:rPr>
          <w:rFonts w:ascii="Arial" w:hAnsi="Arial" w:cs="Arial"/>
          <w:sz w:val="40"/>
          <w:szCs w:val="40"/>
          <w:lang w:eastAsia="zh-CN"/>
        </w:rPr>
        <w:lastRenderedPageBreak/>
        <w:t>(2) Teaching Practice</w:t>
      </w:r>
      <w:r w:rsidR="3F2951B9" w:rsidRPr="1AF44CB7">
        <w:rPr>
          <w:rFonts w:ascii="Arial" w:hAnsi="Arial" w:cs="Arial"/>
          <w:sz w:val="40"/>
          <w:szCs w:val="40"/>
          <w:lang w:eastAsia="zh-CN"/>
        </w:rPr>
        <w:t>s</w:t>
      </w:r>
      <w:r w:rsidRPr="1AF44CB7">
        <w:rPr>
          <w:rFonts w:ascii="Arial" w:hAnsi="Arial" w:cs="Arial"/>
          <w:sz w:val="40"/>
          <w:szCs w:val="40"/>
          <w:lang w:eastAsia="zh-CN"/>
        </w:rPr>
        <w:t>, Space, and Materials</w:t>
      </w:r>
      <w:r w:rsidR="00190C0D" w:rsidRPr="1AF44CB7">
        <w:rPr>
          <w:rStyle w:val="FootnoteReference"/>
          <w:rFonts w:ascii="Arial" w:hAnsi="Arial" w:cs="Arial"/>
          <w:sz w:val="40"/>
          <w:szCs w:val="40"/>
          <w:lang w:eastAsia="zh-CN"/>
        </w:rPr>
        <w:footnoteReference w:id="3"/>
      </w:r>
      <w:bookmarkEnd w:id="47"/>
      <w:bookmarkEnd w:id="48"/>
      <w:bookmarkEnd w:id="49"/>
    </w:p>
    <w:p w14:paraId="658E2816" w14:textId="5D1B00F7" w:rsidR="00190C0D" w:rsidRPr="004D54C6" w:rsidRDefault="00190C0D" w:rsidP="00190C0D">
      <w:pPr>
        <w:spacing w:before="120" w:line="360" w:lineRule="auto"/>
        <w:rPr>
          <w:rFonts w:ascii="Arial" w:hAnsi="Arial" w:cs="Arial"/>
        </w:rPr>
      </w:pPr>
    </w:p>
    <w:p w14:paraId="19A4B986" w14:textId="5E017BAB" w:rsidR="00190C0D" w:rsidRDefault="7F693517" w:rsidP="1AF44CB7">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bCs/>
          <w:sz w:val="28"/>
          <w:szCs w:val="28"/>
          <w:u w:val="single"/>
          <w:lang w:eastAsia="zh-CN"/>
        </w:rPr>
      </w:pPr>
      <w:r w:rsidRPr="00B46076">
        <w:rPr>
          <w:rFonts w:ascii="Arial" w:eastAsiaTheme="minorEastAsia" w:hAnsi="Arial" w:cs="Arial"/>
          <w:b/>
          <w:bCs/>
          <w:sz w:val="28"/>
          <w:szCs w:val="28"/>
          <w:u w:val="single"/>
        </w:rPr>
        <w:t>Accessibility Tip: One Thing at a Time</w:t>
      </w:r>
    </w:p>
    <w:p w14:paraId="3924AB80" w14:textId="77777777" w:rsidR="00B46076" w:rsidRPr="00B46076" w:rsidRDefault="00B46076" w:rsidP="1AF44CB7">
      <w:pPr>
        <w:pBdr>
          <w:top w:val="single" w:sz="4" w:space="4" w:color="000000"/>
          <w:left w:val="single" w:sz="4" w:space="4" w:color="000000"/>
          <w:bottom w:val="single" w:sz="4" w:space="4" w:color="000000"/>
          <w:right w:val="single" w:sz="4" w:space="4" w:color="000000"/>
        </w:pBdr>
        <w:spacing w:before="120" w:line="360" w:lineRule="auto"/>
        <w:jc w:val="center"/>
        <w:rPr>
          <w:rFonts w:ascii="Arial" w:hAnsi="Arial" w:cs="Arial"/>
          <w:sz w:val="28"/>
          <w:szCs w:val="28"/>
          <w:lang w:eastAsia="zh-CN"/>
        </w:rPr>
      </w:pPr>
    </w:p>
    <w:p w14:paraId="5F6E01E0" w14:textId="40247886" w:rsidR="00190C0D" w:rsidRPr="00B46076" w:rsidRDefault="7F693517" w:rsidP="1AF44CB7">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rPr>
      </w:pPr>
      <w:r w:rsidRPr="00B46076">
        <w:rPr>
          <w:rFonts w:ascii="Apple Color Emoji" w:eastAsia="Arial" w:hAnsi="Apple Color Emoji" w:cs="Apple Color Emoji"/>
          <w:b/>
          <w:bCs/>
          <w:sz w:val="28"/>
          <w:szCs w:val="28"/>
        </w:rPr>
        <w:t>🔍</w:t>
      </w:r>
      <w:r w:rsidRPr="00B46076">
        <w:rPr>
          <w:rFonts w:ascii="Arial" w:eastAsiaTheme="minorEastAsia" w:hAnsi="Arial" w:cs="Arial"/>
          <w:sz w:val="28"/>
          <w:szCs w:val="28"/>
        </w:rPr>
        <w:t xml:space="preserve"> </w:t>
      </w:r>
      <w:r w:rsidRPr="00B46076">
        <w:rPr>
          <w:rFonts w:ascii="Arial" w:hAnsi="Arial" w:cs="Arial"/>
          <w:sz w:val="28"/>
          <w:szCs w:val="28"/>
        </w:rPr>
        <w:t xml:space="preserve">These suggestions can be implemented as needed and depending on students’ access requirements at a given time. </w:t>
      </w:r>
    </w:p>
    <w:p w14:paraId="1A4AD10F" w14:textId="16BE5512" w:rsidR="00190C0D" w:rsidRPr="00B46076" w:rsidRDefault="7F693517" w:rsidP="1AF44CB7">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b/>
          <w:bCs/>
          <w:sz w:val="28"/>
          <w:szCs w:val="28"/>
        </w:rPr>
      </w:pPr>
      <w:r w:rsidRPr="00B46076">
        <w:rPr>
          <w:rFonts w:ascii="Apple Color Emoji" w:eastAsia="Arial" w:hAnsi="Apple Color Emoji" w:cs="Apple Color Emoji"/>
          <w:b/>
          <w:bCs/>
          <w:sz w:val="28"/>
          <w:szCs w:val="28"/>
        </w:rPr>
        <w:t>🔍</w:t>
      </w:r>
      <w:r w:rsidRPr="00B46076">
        <w:rPr>
          <w:rFonts w:ascii="Arial" w:hAnsi="Arial" w:cs="Arial"/>
          <w:sz w:val="28"/>
          <w:szCs w:val="28"/>
        </w:rPr>
        <w:t xml:space="preserve"> You don’t need to do all of them all at once, but try and be prepared to address any of the situations in this section and</w:t>
      </w:r>
      <w:r w:rsidRPr="00B46076">
        <w:rPr>
          <w:rFonts w:ascii="Arial" w:hAnsi="Arial" w:cs="Arial"/>
          <w:b/>
          <w:bCs/>
          <w:sz w:val="28"/>
          <w:szCs w:val="28"/>
        </w:rPr>
        <w:t xml:space="preserve"> listen to students’ changing needs. </w:t>
      </w:r>
    </w:p>
    <w:p w14:paraId="4342E864" w14:textId="2B5480FC" w:rsidR="00190C0D" w:rsidRPr="00B46076" w:rsidRDefault="7F693517" w:rsidP="1AF44CB7">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rPr>
      </w:pPr>
      <w:r w:rsidRPr="00B46076">
        <w:rPr>
          <w:rFonts w:ascii="Arial" w:hAnsi="Arial" w:cs="Arial"/>
          <w:b/>
          <w:bCs/>
          <w:sz w:val="28"/>
          <w:szCs w:val="28"/>
        </w:rPr>
        <w:t>The inclusive classroom is a co-facilitated, collaborative space.</w:t>
      </w:r>
      <w:r w:rsidRPr="00B46076">
        <w:rPr>
          <w:rFonts w:ascii="Arial" w:hAnsi="Arial" w:cs="Arial"/>
          <w:sz w:val="28"/>
          <w:szCs w:val="28"/>
        </w:rPr>
        <w:t xml:space="preserve"> Students and staff alike are responsible for respecting and considering each other's needs. </w:t>
      </w:r>
    </w:p>
    <w:p w14:paraId="64901499" w14:textId="16042158" w:rsidR="00190C0D" w:rsidRPr="00B46076" w:rsidRDefault="7F693517" w:rsidP="1AF44CB7">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r w:rsidRPr="00B46076">
        <w:rPr>
          <w:rFonts w:ascii="Apple Color Emoji" w:eastAsia="Arial" w:hAnsi="Apple Color Emoji" w:cs="Apple Color Emoji"/>
          <w:b/>
          <w:bCs/>
          <w:sz w:val="28"/>
          <w:szCs w:val="28"/>
        </w:rPr>
        <w:t>⭐</w:t>
      </w:r>
      <w:r w:rsidRPr="00B46076">
        <w:rPr>
          <w:rFonts w:ascii="Arial" w:hAnsi="Arial" w:cs="Arial"/>
          <w:sz w:val="28"/>
          <w:szCs w:val="28"/>
        </w:rPr>
        <w:t xml:space="preserve"> Some of these recommendations may be unfamiliar or even daunting, but </w:t>
      </w:r>
      <w:r w:rsidRPr="00B46076">
        <w:rPr>
          <w:rFonts w:ascii="Arial" w:hAnsi="Arial" w:cs="Arial"/>
          <w:b/>
          <w:bCs/>
          <w:sz w:val="28"/>
          <w:szCs w:val="28"/>
        </w:rPr>
        <w:t>even small, incremental changes can make a significant difference for neurodivergent students</w:t>
      </w:r>
      <w:r w:rsidRPr="00B46076">
        <w:rPr>
          <w:rFonts w:ascii="Arial" w:hAnsi="Arial" w:cs="Arial"/>
          <w:sz w:val="28"/>
          <w:szCs w:val="28"/>
        </w:rPr>
        <w:t xml:space="preserve">.  </w:t>
      </w:r>
    </w:p>
    <w:p w14:paraId="0B2A4AA1" w14:textId="04208A75" w:rsidR="00190C0D" w:rsidRPr="004D54C6" w:rsidRDefault="00190C0D" w:rsidP="1AF44CB7">
      <w:pPr>
        <w:spacing w:before="120" w:line="360" w:lineRule="auto"/>
        <w:rPr>
          <w:rFonts w:ascii="Arial" w:hAnsi="Arial" w:cs="Arial"/>
          <w:sz w:val="40"/>
          <w:szCs w:val="40"/>
          <w:lang w:eastAsia="zh-CN"/>
        </w:rPr>
      </w:pPr>
    </w:p>
    <w:p w14:paraId="1F51F89B" w14:textId="77777777" w:rsidR="00E7223F" w:rsidRDefault="00E7223F">
      <w:pPr>
        <w:spacing w:after="180"/>
        <w:rPr>
          <w:rFonts w:ascii="Apple Color Emoji" w:eastAsiaTheme="majorEastAsia" w:hAnsi="Apple Color Emoji" w:cs="Apple Color Emoji"/>
          <w:b/>
          <w:bCs/>
          <w:color w:val="002060"/>
          <w:sz w:val="40"/>
          <w:szCs w:val="40"/>
          <w:lang w:eastAsia="zh-CN"/>
        </w:rPr>
      </w:pPr>
      <w:r>
        <w:rPr>
          <w:rFonts w:ascii="Apple Color Emoji" w:hAnsi="Apple Color Emoji" w:cs="Apple Color Emoji"/>
          <w:color w:val="002060"/>
          <w:sz w:val="40"/>
          <w:szCs w:val="40"/>
          <w:lang w:eastAsia="zh-CN"/>
        </w:rPr>
        <w:br w:type="page"/>
      </w:r>
    </w:p>
    <w:p w14:paraId="707DAB9F" w14:textId="30D610DF" w:rsidR="00190C0D" w:rsidRPr="004D54C6" w:rsidRDefault="03A92F5A" w:rsidP="1AF44CB7">
      <w:pPr>
        <w:pStyle w:val="Heading3"/>
        <w:spacing w:line="360" w:lineRule="auto"/>
        <w:rPr>
          <w:rFonts w:ascii="Arial" w:hAnsi="Arial"/>
          <w:b w:val="0"/>
          <w:bCs w:val="0"/>
          <w:color w:val="002060"/>
          <w:sz w:val="40"/>
          <w:szCs w:val="40"/>
          <w:lang w:eastAsia="zh-CN"/>
        </w:rPr>
      </w:pPr>
      <w:bookmarkStart w:id="50" w:name="_Toc200019276"/>
      <w:bookmarkStart w:id="51" w:name="_Toc200634938"/>
      <w:r w:rsidRPr="1AF44CB7">
        <w:rPr>
          <w:rFonts w:ascii="Apple Color Emoji" w:hAnsi="Apple Color Emoji" w:cs="Apple Color Emoji"/>
          <w:color w:val="002060"/>
          <w:sz w:val="40"/>
          <w:szCs w:val="40"/>
          <w:lang w:eastAsia="zh-CN"/>
        </w:rPr>
        <w:lastRenderedPageBreak/>
        <w:t>🔥</w:t>
      </w:r>
      <w:r w:rsidRPr="1AF44CB7">
        <w:rPr>
          <w:rFonts w:ascii="Arial" w:hAnsi="Arial"/>
          <w:color w:val="002060"/>
          <w:sz w:val="40"/>
          <w:szCs w:val="40"/>
          <w:lang w:eastAsia="zh-CN"/>
        </w:rPr>
        <w:t>Individual Initiatives</w:t>
      </w:r>
      <w:bookmarkEnd w:id="50"/>
      <w:bookmarkEnd w:id="51"/>
      <w:r w:rsidRPr="1AF44CB7">
        <w:rPr>
          <w:rFonts w:ascii="Arial" w:hAnsi="Arial"/>
          <w:color w:val="002060"/>
          <w:sz w:val="40"/>
          <w:szCs w:val="40"/>
          <w:lang w:eastAsia="zh-CN"/>
        </w:rPr>
        <w:t xml:space="preserve"> </w:t>
      </w:r>
    </w:p>
    <w:p w14:paraId="202DE840" w14:textId="77777777" w:rsidR="00190C0D" w:rsidRPr="004D54C6" w:rsidRDefault="7F693517" w:rsidP="1AF44CB7">
      <w:pPr>
        <w:spacing w:before="120" w:line="360" w:lineRule="auto"/>
        <w:rPr>
          <w:rFonts w:ascii="Arial" w:hAnsi="Arial" w:cs="Arial"/>
          <w:b/>
          <w:bCs/>
          <w:color w:val="002060"/>
          <w:sz w:val="40"/>
          <w:szCs w:val="40"/>
          <w:lang w:eastAsia="zh-CN"/>
        </w:rPr>
      </w:pPr>
      <w:r w:rsidRPr="1AF44CB7">
        <w:rPr>
          <w:rFonts w:ascii="Arial" w:hAnsi="Arial" w:cs="Arial"/>
          <w:b/>
          <w:bCs/>
          <w:color w:val="002060"/>
          <w:sz w:val="40"/>
          <w:szCs w:val="40"/>
          <w:lang w:eastAsia="zh-CN"/>
        </w:rPr>
        <w:t>Allow (a little bit more of) Flexibility in Time</w:t>
      </w:r>
    </w:p>
    <w:p w14:paraId="1B388AF9" w14:textId="77777777" w:rsidR="00F0634E" w:rsidRDefault="7F693517" w:rsidP="1AF44CB7">
      <w:pPr>
        <w:spacing w:line="360" w:lineRule="auto"/>
        <w:rPr>
          <w:rFonts w:ascii="Arial" w:eastAsiaTheme="minorEastAsia" w:hAnsi="Arial" w:cs="Arial"/>
          <w:color w:val="000000" w:themeColor="text1"/>
          <w:sz w:val="28"/>
          <w:szCs w:val="28"/>
          <w:lang w:eastAsia="zh-CN"/>
        </w:rPr>
      </w:pPr>
      <w:r w:rsidRPr="1AF44CB7">
        <w:rPr>
          <w:rFonts w:ascii="Arial" w:hAnsi="Arial" w:cs="Arial"/>
          <w:color w:val="000000" w:themeColor="text1"/>
          <w:sz w:val="28"/>
          <w:szCs w:val="28"/>
          <w:lang w:eastAsia="zh-CN"/>
        </w:rPr>
        <w:t>N</w:t>
      </w:r>
      <w:r w:rsidRPr="1AF44CB7">
        <w:rPr>
          <w:rFonts w:ascii="Arial" w:hAnsi="Arial" w:cs="Arial"/>
          <w:color w:val="000000" w:themeColor="text1"/>
          <w:sz w:val="28"/>
          <w:szCs w:val="28"/>
        </w:rPr>
        <w:t xml:space="preserve">eurodivergent students </w:t>
      </w:r>
      <w:r w:rsidRPr="1AF44CB7">
        <w:rPr>
          <w:rFonts w:ascii="Arial" w:hAnsi="Arial" w:cs="Arial"/>
          <w:color w:val="000000" w:themeColor="text1"/>
          <w:sz w:val="28"/>
          <w:szCs w:val="28"/>
          <w:lang w:eastAsia="zh-CN"/>
        </w:rPr>
        <w:t xml:space="preserve">can </w:t>
      </w:r>
      <w:r w:rsidRPr="1AF44CB7">
        <w:rPr>
          <w:rFonts w:ascii="Arial" w:hAnsi="Arial" w:cs="Arial"/>
          <w:color w:val="000000" w:themeColor="text1"/>
          <w:sz w:val="28"/>
          <w:szCs w:val="28"/>
        </w:rPr>
        <w:t>experience time</w:t>
      </w:r>
      <w:r w:rsidRPr="1AF44CB7">
        <w:rPr>
          <w:rFonts w:ascii="Arial" w:hAnsi="Arial" w:cs="Arial"/>
          <w:color w:val="000000" w:themeColor="text1"/>
          <w:sz w:val="28"/>
          <w:szCs w:val="28"/>
          <w:lang w:eastAsia="zh-CN"/>
        </w:rPr>
        <w:t xml:space="preserve"> differently from neurotypical students. </w:t>
      </w:r>
      <w:r w:rsidRPr="1AF44CB7">
        <w:rPr>
          <w:rFonts w:ascii="Arial" w:eastAsiaTheme="minorEastAsia" w:hAnsi="Arial" w:cs="Arial"/>
          <w:color w:val="000000" w:themeColor="text1"/>
          <w:sz w:val="28"/>
          <w:szCs w:val="28"/>
        </w:rPr>
        <w:t>Lateness is not</w:t>
      </w:r>
      <w:r w:rsidR="3164CC81" w:rsidRPr="1AF44CB7">
        <w:rPr>
          <w:rFonts w:ascii="Arial" w:eastAsiaTheme="minorEastAsia" w:hAnsi="Arial" w:cs="Arial"/>
          <w:color w:val="000000" w:themeColor="text1"/>
          <w:sz w:val="28"/>
          <w:szCs w:val="28"/>
        </w:rPr>
        <w:t xml:space="preserve"> necessarily</w:t>
      </w:r>
      <w:r w:rsidRPr="1AF44CB7">
        <w:rPr>
          <w:rFonts w:ascii="Arial" w:eastAsiaTheme="minorEastAsia" w:hAnsi="Arial" w:cs="Arial"/>
          <w:color w:val="000000" w:themeColor="text1"/>
          <w:sz w:val="28"/>
          <w:szCs w:val="28"/>
        </w:rPr>
        <w:t xml:space="preserve"> a sign of lack of commitment from neurodivergent students, particularly students with ADHD, who may struggle with time management and executive function, which are a set of cognitive skills that help regulate daily tasks. </w:t>
      </w:r>
      <w:r w:rsidR="00F0634E">
        <w:rPr>
          <w:rFonts w:ascii="Arial" w:eastAsiaTheme="minorEastAsia" w:hAnsi="Arial" w:cs="Arial" w:hint="eastAsia"/>
          <w:color w:val="000000" w:themeColor="text1"/>
          <w:sz w:val="28"/>
          <w:szCs w:val="28"/>
          <w:lang w:eastAsia="zh-CN"/>
        </w:rPr>
        <w:t xml:space="preserve">We thus propose the following suggestions for different </w:t>
      </w:r>
      <w:r w:rsidR="00F0634E">
        <w:rPr>
          <w:rFonts w:ascii="Arial" w:eastAsiaTheme="minorEastAsia" w:hAnsi="Arial" w:cs="Arial"/>
          <w:color w:val="000000" w:themeColor="text1"/>
          <w:sz w:val="28"/>
          <w:szCs w:val="28"/>
          <w:lang w:eastAsia="zh-CN"/>
        </w:rPr>
        <w:t>teaching</w:t>
      </w:r>
      <w:r w:rsidR="00F0634E">
        <w:rPr>
          <w:rFonts w:ascii="Arial" w:eastAsiaTheme="minorEastAsia" w:hAnsi="Arial" w:cs="Arial" w:hint="eastAsia"/>
          <w:color w:val="000000" w:themeColor="text1"/>
          <w:sz w:val="28"/>
          <w:szCs w:val="28"/>
          <w:lang w:eastAsia="zh-CN"/>
        </w:rPr>
        <w:t xml:space="preserve"> contexts.</w:t>
      </w:r>
    </w:p>
    <w:p w14:paraId="063C8572" w14:textId="15F9DD19" w:rsidR="00190C0D" w:rsidRPr="003455DC" w:rsidRDefault="00F0634E" w:rsidP="000505E2">
      <w:pPr>
        <w:pStyle w:val="ListParagraph"/>
        <w:numPr>
          <w:ilvl w:val="0"/>
          <w:numId w:val="10"/>
        </w:numPr>
        <w:spacing w:line="360" w:lineRule="auto"/>
        <w:rPr>
          <w:rFonts w:ascii="Arial" w:eastAsiaTheme="minorEastAsia" w:hAnsi="Arial" w:cs="Arial"/>
          <w:b/>
          <w:bCs/>
          <w:color w:val="000000" w:themeColor="text1"/>
          <w:sz w:val="28"/>
          <w:szCs w:val="28"/>
          <w:lang w:eastAsia="zh-CN"/>
        </w:rPr>
      </w:pPr>
      <w:r w:rsidRPr="003455DC">
        <w:rPr>
          <w:rFonts w:ascii="Arial" w:eastAsiaTheme="minorEastAsia" w:hAnsi="Arial" w:cs="Arial" w:hint="eastAsia"/>
          <w:b/>
          <w:bCs/>
          <w:color w:val="000000" w:themeColor="text1"/>
          <w:sz w:val="28"/>
          <w:szCs w:val="28"/>
          <w:lang w:eastAsia="zh-CN"/>
        </w:rPr>
        <w:t xml:space="preserve">For </w:t>
      </w:r>
      <w:r w:rsidRPr="003455DC">
        <w:rPr>
          <w:rFonts w:ascii="Arial" w:eastAsiaTheme="minorEastAsia" w:hAnsi="Arial" w:cs="Arial"/>
          <w:b/>
          <w:bCs/>
          <w:color w:val="000000" w:themeColor="text1"/>
          <w:sz w:val="28"/>
          <w:szCs w:val="28"/>
          <w:lang w:eastAsia="zh-CN"/>
        </w:rPr>
        <w:t>lectures and seminars</w:t>
      </w:r>
      <w:r w:rsidRPr="003455DC">
        <w:rPr>
          <w:rFonts w:ascii="Arial" w:eastAsiaTheme="minorEastAsia" w:hAnsi="Arial" w:cs="Arial" w:hint="eastAsia"/>
          <w:b/>
          <w:bCs/>
          <w:color w:val="000000" w:themeColor="text1"/>
          <w:sz w:val="28"/>
          <w:szCs w:val="28"/>
          <w:lang w:eastAsia="zh-CN"/>
        </w:rPr>
        <w:t>:</w:t>
      </w:r>
    </w:p>
    <w:p w14:paraId="5AD8256D" w14:textId="7EDE43C1" w:rsidR="00190C0D" w:rsidRPr="004D54C6" w:rsidRDefault="00F0634E" w:rsidP="000505E2">
      <w:pPr>
        <w:pStyle w:val="ListParagraph"/>
        <w:numPr>
          <w:ilvl w:val="0"/>
          <w:numId w:val="33"/>
        </w:numPr>
        <w:spacing w:line="360" w:lineRule="auto"/>
        <w:rPr>
          <w:rFonts w:ascii="Arial" w:hAnsi="Arial" w:cs="Arial"/>
          <w:sz w:val="28"/>
          <w:szCs w:val="28"/>
          <w:lang w:eastAsia="zh-CN"/>
        </w:rPr>
      </w:pPr>
      <w:r>
        <w:rPr>
          <w:rFonts w:ascii="Arial" w:hAnsi="Arial" w:cs="Arial" w:hint="eastAsia"/>
          <w:sz w:val="28"/>
          <w:szCs w:val="28"/>
          <w:lang w:eastAsia="zh-CN"/>
        </w:rPr>
        <w:t>P</w:t>
      </w:r>
      <w:r w:rsidR="7F693517" w:rsidRPr="1AF44CB7">
        <w:rPr>
          <w:rFonts w:ascii="Arial" w:hAnsi="Arial" w:cs="Arial"/>
          <w:sz w:val="28"/>
          <w:szCs w:val="28"/>
          <w:lang w:eastAsia="zh-CN"/>
        </w:rPr>
        <w:t xml:space="preserve">rovide an outline of the </w:t>
      </w:r>
      <w:r w:rsidR="7F693517" w:rsidRPr="1AF44CB7">
        <w:rPr>
          <w:rFonts w:ascii="Arial" w:hAnsi="Arial" w:cs="Arial"/>
          <w:b/>
          <w:bCs/>
          <w:sz w:val="28"/>
          <w:szCs w:val="28"/>
          <w:lang w:eastAsia="zh-CN"/>
        </w:rPr>
        <w:t>lesson plan</w:t>
      </w:r>
      <w:r w:rsidR="7F693517" w:rsidRPr="1AF44CB7">
        <w:rPr>
          <w:rFonts w:ascii="Arial" w:hAnsi="Arial" w:cs="Arial"/>
          <w:sz w:val="28"/>
          <w:szCs w:val="28"/>
          <w:lang w:eastAsia="zh-CN"/>
        </w:rPr>
        <w:t xml:space="preserve"> at the beginning of the academic term, with timings per section, if possible, to help students make plans. Provide as much content information for each teaching session as you can (e.g. handouts, slides) and </w:t>
      </w:r>
      <w:r w:rsidR="7F693517" w:rsidRPr="1AF44CB7">
        <w:rPr>
          <w:rFonts w:ascii="Arial" w:hAnsi="Arial" w:cs="Arial"/>
          <w:b/>
          <w:bCs/>
          <w:sz w:val="28"/>
          <w:szCs w:val="28"/>
          <w:lang w:eastAsia="zh-CN"/>
        </w:rPr>
        <w:t>well in advance</w:t>
      </w:r>
      <w:r w:rsidR="7F693517" w:rsidRPr="1AF44CB7">
        <w:rPr>
          <w:rFonts w:ascii="Arial" w:hAnsi="Arial" w:cs="Arial"/>
          <w:sz w:val="28"/>
          <w:szCs w:val="28"/>
          <w:lang w:eastAsia="zh-CN"/>
        </w:rPr>
        <w:t xml:space="preserve">, to allow students time to read and prepare for the class. </w:t>
      </w:r>
    </w:p>
    <w:p w14:paraId="52FF1CB6" w14:textId="2FB679FF" w:rsidR="00182BD6" w:rsidRPr="00182BD6" w:rsidRDefault="00182BD6" w:rsidP="000505E2">
      <w:pPr>
        <w:pStyle w:val="ListParagraph"/>
        <w:numPr>
          <w:ilvl w:val="0"/>
          <w:numId w:val="33"/>
        </w:numPr>
        <w:spacing w:line="360" w:lineRule="auto"/>
        <w:rPr>
          <w:rFonts w:ascii="Arial" w:eastAsiaTheme="minorEastAsia" w:hAnsi="Arial" w:cs="Arial"/>
          <w:color w:val="000000" w:themeColor="text1"/>
          <w:sz w:val="28"/>
          <w:szCs w:val="28"/>
        </w:rPr>
      </w:pPr>
      <w:r w:rsidRPr="1AF44CB7">
        <w:rPr>
          <w:rFonts w:ascii="Arial" w:eastAsiaTheme="minorEastAsia" w:hAnsi="Arial" w:cs="Arial"/>
          <w:b/>
          <w:bCs/>
          <w:color w:val="000000" w:themeColor="text1"/>
          <w:sz w:val="28"/>
          <w:szCs w:val="28"/>
        </w:rPr>
        <w:t>Embrace the fact that students have different working and reading speeds.</w:t>
      </w:r>
      <w:r w:rsidRPr="1AF44CB7">
        <w:rPr>
          <w:rFonts w:ascii="Arial" w:eastAsiaTheme="minorEastAsia" w:hAnsi="Arial" w:cs="Arial"/>
          <w:color w:val="000000" w:themeColor="text1"/>
          <w:sz w:val="28"/>
          <w:szCs w:val="28"/>
        </w:rPr>
        <w:t xml:space="preserve"> Rather than stipulating that a certain task ‘should’ take a certain amount of time, work out whether students need you to accommodate their working speeds better, or help them to work out how much they can get done in a particular time. Neurodivergent students can have a high aptitude for their work without being able to read a whole book in a day – the concentration and time it takes to absorb information are simply different.</w:t>
      </w:r>
    </w:p>
    <w:p w14:paraId="1E469BD1" w14:textId="1F08CCE1" w:rsidR="00F0634E" w:rsidRPr="00F0634E" w:rsidRDefault="00F0634E" w:rsidP="000505E2">
      <w:pPr>
        <w:pStyle w:val="ListParagraph"/>
        <w:numPr>
          <w:ilvl w:val="0"/>
          <w:numId w:val="10"/>
        </w:numPr>
        <w:spacing w:line="360" w:lineRule="auto"/>
        <w:rPr>
          <w:rFonts w:ascii="Arial" w:eastAsiaTheme="minorEastAsia" w:hAnsi="Arial" w:cs="Arial"/>
          <w:color w:val="000000" w:themeColor="text1"/>
          <w:sz w:val="28"/>
          <w:szCs w:val="28"/>
        </w:rPr>
      </w:pPr>
      <w:r w:rsidRPr="1AF44CB7">
        <w:rPr>
          <w:rFonts w:ascii="Arial" w:eastAsiaTheme="minorEastAsia" w:hAnsi="Arial" w:cs="Arial"/>
          <w:b/>
          <w:bCs/>
          <w:color w:val="000000" w:themeColor="text1"/>
          <w:sz w:val="28"/>
          <w:szCs w:val="28"/>
        </w:rPr>
        <w:t>Extend a welcome to any student arriving late</w:t>
      </w:r>
      <w:r w:rsidRPr="1AF44CB7">
        <w:rPr>
          <w:rFonts w:ascii="Arial" w:eastAsiaTheme="minorEastAsia" w:hAnsi="Arial" w:cs="Arial"/>
          <w:color w:val="000000" w:themeColor="text1"/>
          <w:sz w:val="28"/>
          <w:szCs w:val="28"/>
        </w:rPr>
        <w:t xml:space="preserve"> – try to be warm but not too overtly diverting all attention to the student. You can also reiterate to everyone at the interval or end of the class, that everyone is welcome whenever they arrive.</w:t>
      </w:r>
    </w:p>
    <w:p w14:paraId="15D46078" w14:textId="77777777" w:rsidR="00F0634E" w:rsidRPr="004D54C6" w:rsidRDefault="00F0634E" w:rsidP="00F0634E">
      <w:pPr>
        <w:pStyle w:val="ListParagraph"/>
        <w:shd w:val="clear" w:color="auto" w:fill="FFFFFF" w:themeFill="background2"/>
        <w:spacing w:line="360" w:lineRule="auto"/>
        <w:ind w:left="360"/>
        <w:rPr>
          <w:rFonts w:ascii="Arial" w:eastAsiaTheme="minorEastAsia" w:hAnsi="Arial" w:cs="Arial"/>
          <w:color w:val="000000" w:themeColor="text1"/>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F0634E" w:rsidRPr="004D54C6" w14:paraId="1D26CA42" w14:textId="77777777" w:rsidTr="00D242AA">
        <w:trPr>
          <w:trHeight w:val="300"/>
        </w:trPr>
        <w:tc>
          <w:tcPr>
            <w:tcW w:w="8930" w:type="dxa"/>
            <w:shd w:val="clear" w:color="auto" w:fill="auto"/>
          </w:tcPr>
          <w:p w14:paraId="0F859046" w14:textId="77777777" w:rsidR="00F0634E" w:rsidRDefault="00F0634E" w:rsidP="00D242AA">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t>Neurodivergent Students’ Experiences and Opinions</w:t>
            </w:r>
          </w:p>
          <w:p w14:paraId="523E53DB" w14:textId="77777777" w:rsidR="00B46076" w:rsidRPr="00B46076" w:rsidRDefault="00B46076" w:rsidP="00B46076">
            <w:pPr>
              <w:rPr>
                <w:lang w:eastAsia="zh-CN"/>
              </w:rPr>
            </w:pPr>
          </w:p>
          <w:p w14:paraId="11FC7525" w14:textId="77777777" w:rsidR="00F0634E" w:rsidRPr="004D54C6" w:rsidRDefault="00F0634E" w:rsidP="00D242AA">
            <w:pPr>
              <w:pStyle w:val="Heading4"/>
              <w:spacing w:before="120" w:line="360" w:lineRule="auto"/>
              <w:rPr>
                <w:rFonts w:ascii="Arial" w:eastAsiaTheme="minorEastAsia" w:hAnsi="Arial" w:cs="Arial"/>
                <w:b w:val="0"/>
                <w:bCs w:val="0"/>
                <w:color w:val="000000" w:themeColor="text1"/>
                <w:sz w:val="28"/>
                <w:szCs w:val="28"/>
                <w:lang w:eastAsia="zh-CN"/>
              </w:rPr>
            </w:pPr>
            <w:r w:rsidRPr="1AF44CB7">
              <w:rPr>
                <w:rFonts w:ascii="Arial" w:eastAsiaTheme="minorEastAsia" w:hAnsi="Arial" w:cs="Arial"/>
                <w:b w:val="0"/>
                <w:bCs w:val="0"/>
                <w:color w:val="000000" w:themeColor="text1"/>
                <w:sz w:val="28"/>
                <w:szCs w:val="28"/>
              </w:rPr>
              <w:t xml:space="preserve">Several </w:t>
            </w:r>
            <w:r w:rsidRPr="1AF44CB7">
              <w:rPr>
                <w:rFonts w:ascii="Arial" w:eastAsiaTheme="minorEastAsia" w:hAnsi="Arial" w:cs="Arial"/>
                <w:b w:val="0"/>
                <w:bCs w:val="0"/>
                <w:color w:val="000000" w:themeColor="text1"/>
                <w:sz w:val="28"/>
                <w:szCs w:val="28"/>
                <w:lang w:eastAsia="zh-CN"/>
              </w:rPr>
              <w:t xml:space="preserve">of our </w:t>
            </w:r>
            <w:r w:rsidRPr="1AF44CB7">
              <w:rPr>
                <w:rFonts w:ascii="Arial" w:eastAsiaTheme="minorEastAsia" w:hAnsi="Arial" w:cs="Arial"/>
                <w:b w:val="0"/>
                <w:bCs w:val="0"/>
                <w:color w:val="000000" w:themeColor="text1"/>
                <w:sz w:val="28"/>
                <w:szCs w:val="28"/>
              </w:rPr>
              <w:t xml:space="preserve">undergraduate participants noted how off-putting it was to have lecturers tell them off for arriving 5-10 minutes late or making them wait outside until there was a break in the lecture. As one student noted: </w:t>
            </w:r>
            <w:r w:rsidRPr="00B46076">
              <w:rPr>
                <w:rFonts w:ascii="Arial" w:eastAsiaTheme="minorEastAsia" w:hAnsi="Arial" w:cs="Arial"/>
                <w:b w:val="0"/>
                <w:bCs w:val="0"/>
                <w:iCs w:val="0"/>
                <w:color w:val="000000" w:themeColor="text1"/>
                <w:sz w:val="28"/>
                <w:szCs w:val="28"/>
              </w:rPr>
              <w:t>‘it just makes you not want to go at all [to the lectures]’.</w:t>
            </w:r>
            <w:r w:rsidRPr="1AF44CB7">
              <w:rPr>
                <w:rFonts w:ascii="Arial" w:eastAsiaTheme="minorEastAsia" w:hAnsi="Arial" w:cs="Arial"/>
                <w:b w:val="0"/>
                <w:bCs w:val="0"/>
                <w:color w:val="000000" w:themeColor="text1"/>
                <w:sz w:val="28"/>
                <w:szCs w:val="28"/>
              </w:rPr>
              <w:t xml:space="preserve"> </w:t>
            </w:r>
          </w:p>
        </w:tc>
      </w:tr>
    </w:tbl>
    <w:p w14:paraId="6BB5FD9F" w14:textId="77777777" w:rsidR="00F0634E" w:rsidRPr="004D54C6" w:rsidRDefault="00F0634E" w:rsidP="00F0634E">
      <w:pPr>
        <w:pStyle w:val="ListParagraph"/>
        <w:spacing w:line="360" w:lineRule="auto"/>
        <w:ind w:left="360"/>
        <w:rPr>
          <w:rFonts w:ascii="Arial" w:eastAsiaTheme="minorEastAsia" w:hAnsi="Arial" w:cs="Arial"/>
          <w:color w:val="000000" w:themeColor="text1"/>
          <w:sz w:val="28"/>
          <w:szCs w:val="28"/>
        </w:rPr>
      </w:pPr>
    </w:p>
    <w:p w14:paraId="78832334" w14:textId="77777777" w:rsidR="00190C0D" w:rsidRPr="004D54C6" w:rsidRDefault="7F693517" w:rsidP="000505E2">
      <w:pPr>
        <w:pStyle w:val="ListParagraph"/>
        <w:numPr>
          <w:ilvl w:val="0"/>
          <w:numId w:val="10"/>
        </w:numPr>
        <w:shd w:val="clear" w:color="auto" w:fill="FFFFFF" w:themeFill="background2"/>
        <w:spacing w:line="360" w:lineRule="auto"/>
        <w:rPr>
          <w:rFonts w:ascii="Arial" w:eastAsiaTheme="minorEastAsia" w:hAnsi="Arial" w:cs="Arial"/>
          <w:color w:val="000000" w:themeColor="text1"/>
          <w:sz w:val="28"/>
          <w:szCs w:val="28"/>
        </w:rPr>
      </w:pPr>
      <w:r w:rsidRPr="1AF44CB7">
        <w:rPr>
          <w:rFonts w:ascii="Arial" w:eastAsiaTheme="minorEastAsia" w:hAnsi="Arial" w:cs="Arial"/>
          <w:b/>
          <w:bCs/>
          <w:color w:val="000000" w:themeColor="text1"/>
          <w:sz w:val="28"/>
          <w:szCs w:val="28"/>
        </w:rPr>
        <w:t xml:space="preserve">Leave time for </w:t>
      </w:r>
      <w:r w:rsidRPr="1AF44CB7">
        <w:rPr>
          <w:rFonts w:ascii="Arial" w:eastAsiaTheme="minorEastAsia" w:hAnsi="Arial" w:cs="Arial"/>
          <w:b/>
          <w:bCs/>
          <w:color w:val="000000" w:themeColor="text1"/>
          <w:sz w:val="28"/>
          <w:szCs w:val="28"/>
          <w:lang w:eastAsia="zh-CN"/>
        </w:rPr>
        <w:t xml:space="preserve">individual students to </w:t>
      </w:r>
      <w:r w:rsidRPr="1AF44CB7">
        <w:rPr>
          <w:rFonts w:ascii="Arial" w:eastAsiaTheme="minorEastAsia" w:hAnsi="Arial" w:cs="Arial"/>
          <w:b/>
          <w:bCs/>
          <w:color w:val="000000" w:themeColor="text1"/>
          <w:sz w:val="28"/>
          <w:szCs w:val="28"/>
        </w:rPr>
        <w:t>think and process</w:t>
      </w:r>
      <w:r w:rsidRPr="1AF44CB7">
        <w:rPr>
          <w:rFonts w:ascii="Arial" w:eastAsiaTheme="minorEastAsia" w:hAnsi="Arial" w:cs="Arial"/>
          <w:b/>
          <w:bCs/>
          <w:color w:val="000000" w:themeColor="text1"/>
          <w:sz w:val="28"/>
          <w:szCs w:val="28"/>
          <w:lang w:eastAsia="zh-CN"/>
        </w:rPr>
        <w:t xml:space="preserve"> information</w:t>
      </w:r>
      <w:r w:rsidRPr="1AF44CB7">
        <w:rPr>
          <w:rFonts w:ascii="Arial" w:eastAsiaTheme="minorEastAsia" w:hAnsi="Arial" w:cs="Arial"/>
          <w:color w:val="000000" w:themeColor="text1"/>
          <w:sz w:val="28"/>
          <w:szCs w:val="28"/>
        </w:rPr>
        <w:t xml:space="preserve"> before launching discussions. Try using a ‘think, pair, share’ format amongst students before asking for overall thoughts. </w:t>
      </w:r>
    </w:p>
    <w:p w14:paraId="59EA6851" w14:textId="77777777" w:rsidR="00190C0D" w:rsidRPr="004D54C6" w:rsidRDefault="7F693517" w:rsidP="000505E2">
      <w:pPr>
        <w:pStyle w:val="ListParagraph"/>
        <w:numPr>
          <w:ilvl w:val="0"/>
          <w:numId w:val="10"/>
        </w:numPr>
        <w:spacing w:line="360" w:lineRule="auto"/>
        <w:rPr>
          <w:rFonts w:ascii="Arial" w:hAnsi="Arial" w:cs="Arial"/>
          <w:sz w:val="28"/>
          <w:szCs w:val="28"/>
          <w:lang w:eastAsia="zh-CN"/>
        </w:rPr>
      </w:pPr>
      <w:r w:rsidRPr="1AF44CB7">
        <w:rPr>
          <w:rFonts w:ascii="Arial" w:hAnsi="Arial" w:cs="Arial"/>
          <w:sz w:val="28"/>
          <w:szCs w:val="28"/>
          <w:lang w:eastAsia="zh-CN"/>
        </w:rPr>
        <w:t xml:space="preserve">Schedule </w:t>
      </w:r>
      <w:r w:rsidRPr="1AF44CB7">
        <w:rPr>
          <w:rFonts w:ascii="Arial" w:hAnsi="Arial" w:cs="Arial"/>
          <w:b/>
          <w:bCs/>
          <w:sz w:val="28"/>
          <w:szCs w:val="28"/>
          <w:lang w:eastAsia="zh-CN"/>
        </w:rPr>
        <w:t>breaks</w:t>
      </w:r>
      <w:r w:rsidRPr="1AF44CB7">
        <w:rPr>
          <w:rFonts w:ascii="Arial" w:hAnsi="Arial" w:cs="Arial"/>
          <w:sz w:val="28"/>
          <w:szCs w:val="28"/>
          <w:lang w:eastAsia="zh-CN"/>
        </w:rPr>
        <w:t xml:space="preserve"> for sessions that are over 60 minutes. </w:t>
      </w:r>
    </w:p>
    <w:p w14:paraId="10B0D0F5" w14:textId="77777777" w:rsidR="00190C0D" w:rsidRPr="004D54C6" w:rsidRDefault="7F693517" w:rsidP="000505E2">
      <w:pPr>
        <w:pStyle w:val="ListParagraph"/>
        <w:numPr>
          <w:ilvl w:val="1"/>
          <w:numId w:val="30"/>
        </w:numPr>
        <w:spacing w:line="360" w:lineRule="auto"/>
        <w:rPr>
          <w:rFonts w:ascii="Arial" w:hAnsi="Arial" w:cs="Arial"/>
          <w:sz w:val="28"/>
          <w:szCs w:val="28"/>
          <w:lang w:eastAsia="zh-CN"/>
        </w:rPr>
      </w:pPr>
      <w:r w:rsidRPr="1AF44CB7">
        <w:rPr>
          <w:rFonts w:ascii="Arial" w:hAnsi="Arial" w:cs="Arial"/>
          <w:sz w:val="28"/>
          <w:szCs w:val="28"/>
          <w:lang w:eastAsia="zh-CN"/>
        </w:rPr>
        <w:t xml:space="preserve">Make sure there is at least one substantial break, as neurodivergent students can have trouble switching from ‘resting mode’ back to ‘work mode’, if not enough time is provided in between. </w:t>
      </w:r>
    </w:p>
    <w:p w14:paraId="6A4CFF33" w14:textId="77777777" w:rsidR="00190C0D" w:rsidRPr="004D54C6" w:rsidRDefault="7F693517" w:rsidP="000505E2">
      <w:pPr>
        <w:pStyle w:val="ListParagraph"/>
        <w:numPr>
          <w:ilvl w:val="1"/>
          <w:numId w:val="30"/>
        </w:numPr>
        <w:spacing w:line="360" w:lineRule="auto"/>
        <w:rPr>
          <w:rFonts w:ascii="Arial" w:hAnsi="Arial" w:cs="Arial"/>
          <w:sz w:val="28"/>
          <w:szCs w:val="28"/>
          <w:lang w:eastAsia="zh-CN"/>
        </w:rPr>
      </w:pPr>
      <w:r w:rsidRPr="1AF44CB7">
        <w:rPr>
          <w:rFonts w:ascii="Arial" w:hAnsi="Arial" w:cs="Arial"/>
          <w:sz w:val="28"/>
          <w:szCs w:val="28"/>
          <w:lang w:eastAsia="zh-CN"/>
        </w:rPr>
        <w:t>The break should come between distinct sections of content – what is spoken about before and after the break should be different to help students categorise what each chunk of time is about.</w:t>
      </w:r>
    </w:p>
    <w:p w14:paraId="70FF1701" w14:textId="1B5EEA9E" w:rsidR="2BE9F7B0" w:rsidRDefault="2BE9F7B0" w:rsidP="000505E2">
      <w:pPr>
        <w:pStyle w:val="ListParagraph"/>
        <w:numPr>
          <w:ilvl w:val="1"/>
          <w:numId w:val="30"/>
        </w:numPr>
        <w:spacing w:line="360" w:lineRule="auto"/>
        <w:rPr>
          <w:rFonts w:ascii="Arial" w:hAnsi="Arial" w:cs="Arial"/>
          <w:sz w:val="28"/>
          <w:szCs w:val="28"/>
          <w:lang w:eastAsia="zh-CN"/>
        </w:rPr>
      </w:pPr>
      <w:r w:rsidRPr="038C409F">
        <w:rPr>
          <w:rFonts w:ascii="Arial" w:hAnsi="Arial" w:cs="Arial"/>
          <w:sz w:val="28"/>
          <w:szCs w:val="28"/>
          <w:lang w:eastAsia="zh-CN"/>
        </w:rPr>
        <w:t>Note that for some neurodivergent students, breaks can be unhelpful. For example, ADHD-ers who have finally found their focus can be unhelpfully distracted when a break is suddenly announced</w:t>
      </w:r>
      <w:r w:rsidR="6D9E9076" w:rsidRPr="038C409F">
        <w:rPr>
          <w:rFonts w:ascii="Arial" w:hAnsi="Arial" w:cs="Arial"/>
          <w:sz w:val="28"/>
          <w:szCs w:val="28"/>
          <w:lang w:eastAsia="zh-CN"/>
        </w:rPr>
        <w:t xml:space="preserve">, and can </w:t>
      </w:r>
      <w:r w:rsidR="309F7BDF" w:rsidRPr="038C409F">
        <w:rPr>
          <w:rFonts w:ascii="Arial" w:hAnsi="Arial" w:cs="Arial"/>
          <w:sz w:val="28"/>
          <w:szCs w:val="28"/>
          <w:lang w:eastAsia="zh-CN"/>
        </w:rPr>
        <w:t>lose their focus and forget the thoughts and ideas that they had been developing</w:t>
      </w:r>
      <w:r w:rsidR="6D9E9076" w:rsidRPr="038C409F">
        <w:rPr>
          <w:rFonts w:ascii="Arial" w:hAnsi="Arial" w:cs="Arial"/>
          <w:sz w:val="28"/>
          <w:szCs w:val="28"/>
          <w:lang w:eastAsia="zh-CN"/>
        </w:rPr>
        <w:t>. Autistic students may want to focus for longer periods of time, until they have finished a task.</w:t>
      </w:r>
      <w:r w:rsidR="4BCD80BF" w:rsidRPr="038C409F">
        <w:rPr>
          <w:rFonts w:ascii="Arial" w:hAnsi="Arial" w:cs="Arial"/>
          <w:sz w:val="28"/>
          <w:szCs w:val="28"/>
          <w:lang w:eastAsia="zh-CN"/>
        </w:rPr>
        <w:t xml:space="preserve"> Not all students will finish a classroom task at the same </w:t>
      </w:r>
      <w:r w:rsidR="4BCD80BF" w:rsidRPr="038C409F">
        <w:rPr>
          <w:rFonts w:ascii="Arial" w:hAnsi="Arial" w:cs="Arial"/>
          <w:sz w:val="28"/>
          <w:szCs w:val="28"/>
          <w:lang w:eastAsia="zh-CN"/>
        </w:rPr>
        <w:lastRenderedPageBreak/>
        <w:t>time: some students may still be working on a task whilst others have finished.</w:t>
      </w:r>
      <w:r w:rsidR="6D9E9076" w:rsidRPr="038C409F">
        <w:rPr>
          <w:rFonts w:ascii="Arial" w:hAnsi="Arial" w:cs="Arial"/>
          <w:sz w:val="28"/>
          <w:szCs w:val="28"/>
          <w:lang w:eastAsia="zh-CN"/>
        </w:rPr>
        <w:t xml:space="preserve"> Consider </w:t>
      </w:r>
      <w:r w:rsidR="7D800554" w:rsidRPr="038C409F">
        <w:rPr>
          <w:rFonts w:ascii="Arial" w:hAnsi="Arial" w:cs="Arial"/>
          <w:sz w:val="28"/>
          <w:szCs w:val="28"/>
          <w:lang w:eastAsia="zh-CN"/>
        </w:rPr>
        <w:t>all</w:t>
      </w:r>
      <w:r w:rsidR="6D9E9076" w:rsidRPr="038C409F">
        <w:rPr>
          <w:rFonts w:ascii="Arial" w:hAnsi="Arial" w:cs="Arial"/>
          <w:sz w:val="28"/>
          <w:szCs w:val="28"/>
          <w:lang w:eastAsia="zh-CN"/>
        </w:rPr>
        <w:t xml:space="preserve"> students’ needs when designing breaks in your classes, and consider whether you might provide an option for students who want to continue working without distraction</w:t>
      </w:r>
      <w:r w:rsidR="24DF8A64" w:rsidRPr="038C409F">
        <w:rPr>
          <w:rFonts w:ascii="Arial" w:hAnsi="Arial" w:cs="Arial"/>
          <w:sz w:val="28"/>
          <w:szCs w:val="28"/>
          <w:lang w:eastAsia="zh-CN"/>
        </w:rPr>
        <w:t>,</w:t>
      </w:r>
      <w:r w:rsidR="6D9E9076" w:rsidRPr="038C409F">
        <w:rPr>
          <w:rFonts w:ascii="Arial" w:hAnsi="Arial" w:cs="Arial"/>
          <w:sz w:val="28"/>
          <w:szCs w:val="28"/>
          <w:lang w:eastAsia="zh-CN"/>
        </w:rPr>
        <w:t xml:space="preserve"> whilst others have a break.</w:t>
      </w:r>
    </w:p>
    <w:p w14:paraId="26E72A36" w14:textId="0C103EFA" w:rsidR="00190C0D" w:rsidRDefault="324D0F0F" w:rsidP="000505E2">
      <w:pPr>
        <w:pStyle w:val="ListParagraph"/>
        <w:numPr>
          <w:ilvl w:val="1"/>
          <w:numId w:val="30"/>
        </w:numPr>
        <w:spacing w:line="360" w:lineRule="auto"/>
        <w:rPr>
          <w:rFonts w:ascii="Arial" w:hAnsi="Arial" w:cs="Arial"/>
          <w:sz w:val="28"/>
          <w:szCs w:val="28"/>
          <w:lang w:eastAsia="zh-CN"/>
        </w:rPr>
      </w:pPr>
      <w:r w:rsidRPr="1AF44CB7">
        <w:rPr>
          <w:rFonts w:ascii="Arial" w:hAnsi="Arial" w:cs="Arial"/>
          <w:sz w:val="28"/>
          <w:szCs w:val="28"/>
          <w:lang w:eastAsia="zh-CN"/>
        </w:rPr>
        <w:t>Consider what a ‘break’ actually means. A break with a</w:t>
      </w:r>
      <w:r w:rsidR="21476BF9" w:rsidRPr="1AF44CB7">
        <w:rPr>
          <w:rFonts w:ascii="Arial" w:hAnsi="Arial" w:cs="Arial"/>
          <w:sz w:val="28"/>
          <w:szCs w:val="28"/>
          <w:lang w:eastAsia="zh-CN"/>
        </w:rPr>
        <w:t>n unstructured</w:t>
      </w:r>
      <w:r w:rsidRPr="1AF44CB7">
        <w:rPr>
          <w:rFonts w:ascii="Arial" w:hAnsi="Arial" w:cs="Arial"/>
          <w:sz w:val="28"/>
          <w:szCs w:val="28"/>
          <w:lang w:eastAsia="zh-CN"/>
        </w:rPr>
        <w:t xml:space="preserve"> social element </w:t>
      </w:r>
      <w:r w:rsidR="7D8AF069" w:rsidRPr="1AF44CB7">
        <w:rPr>
          <w:rFonts w:ascii="Arial" w:hAnsi="Arial" w:cs="Arial"/>
          <w:sz w:val="28"/>
          <w:szCs w:val="28"/>
          <w:lang w:eastAsia="zh-CN"/>
        </w:rPr>
        <w:t xml:space="preserve">to it </w:t>
      </w:r>
      <w:r w:rsidRPr="1AF44CB7">
        <w:rPr>
          <w:rFonts w:ascii="Arial" w:hAnsi="Arial" w:cs="Arial"/>
          <w:sz w:val="28"/>
          <w:szCs w:val="28"/>
          <w:lang w:eastAsia="zh-CN"/>
        </w:rPr>
        <w:t xml:space="preserve">(students start noisily chattering for 10 minutes) will not be relaxing at all for many neurodivergent students. </w:t>
      </w:r>
      <w:r w:rsidR="28BBAE1B" w:rsidRPr="1AF44CB7">
        <w:rPr>
          <w:rFonts w:ascii="Arial" w:hAnsi="Arial" w:cs="Arial"/>
          <w:sz w:val="28"/>
          <w:szCs w:val="28"/>
          <w:lang w:eastAsia="zh-CN"/>
        </w:rPr>
        <w:t>S</w:t>
      </w:r>
      <w:r w:rsidRPr="1AF44CB7">
        <w:rPr>
          <w:rFonts w:ascii="Arial" w:hAnsi="Arial" w:cs="Arial"/>
          <w:sz w:val="28"/>
          <w:szCs w:val="28"/>
          <w:lang w:eastAsia="zh-CN"/>
        </w:rPr>
        <w:t xml:space="preserve">tudents </w:t>
      </w:r>
      <w:r w:rsidR="1E515FF3" w:rsidRPr="1AF44CB7">
        <w:rPr>
          <w:rFonts w:ascii="Arial" w:hAnsi="Arial" w:cs="Arial"/>
          <w:sz w:val="28"/>
          <w:szCs w:val="28"/>
          <w:lang w:eastAsia="zh-CN"/>
        </w:rPr>
        <w:t xml:space="preserve">might </w:t>
      </w:r>
      <w:r w:rsidRPr="1AF44CB7">
        <w:rPr>
          <w:rFonts w:ascii="Arial" w:hAnsi="Arial" w:cs="Arial"/>
          <w:sz w:val="28"/>
          <w:szCs w:val="28"/>
          <w:lang w:eastAsia="zh-CN"/>
        </w:rPr>
        <w:t xml:space="preserve">need to use the break </w:t>
      </w:r>
      <w:r w:rsidR="42127FE6" w:rsidRPr="1AF44CB7">
        <w:rPr>
          <w:rFonts w:ascii="Arial" w:hAnsi="Arial" w:cs="Arial"/>
          <w:sz w:val="28"/>
          <w:szCs w:val="28"/>
          <w:lang w:eastAsia="zh-CN"/>
        </w:rPr>
        <w:t xml:space="preserve">in various ways: </w:t>
      </w:r>
      <w:r w:rsidR="02277DBB" w:rsidRPr="1AF44CB7">
        <w:rPr>
          <w:rFonts w:ascii="Arial" w:hAnsi="Arial" w:cs="Arial"/>
          <w:sz w:val="28"/>
          <w:szCs w:val="28"/>
          <w:lang w:eastAsia="zh-CN"/>
        </w:rPr>
        <w:t xml:space="preserve">for example, </w:t>
      </w:r>
      <w:r w:rsidRPr="1AF44CB7">
        <w:rPr>
          <w:rFonts w:ascii="Arial" w:hAnsi="Arial" w:cs="Arial"/>
          <w:sz w:val="28"/>
          <w:szCs w:val="28"/>
          <w:lang w:eastAsia="zh-CN"/>
        </w:rPr>
        <w:t>to move around, use the bathroom, enjoy some total silence</w:t>
      </w:r>
      <w:r w:rsidR="00D42D50" w:rsidRPr="1AF44CB7">
        <w:rPr>
          <w:rFonts w:ascii="Arial" w:hAnsi="Arial" w:cs="Arial"/>
          <w:sz w:val="28"/>
          <w:szCs w:val="28"/>
          <w:lang w:eastAsia="zh-CN"/>
        </w:rPr>
        <w:t xml:space="preserve"> in a quiet room</w:t>
      </w:r>
      <w:r w:rsidRPr="1AF44CB7">
        <w:rPr>
          <w:rFonts w:ascii="Arial" w:hAnsi="Arial" w:cs="Arial"/>
          <w:sz w:val="28"/>
          <w:szCs w:val="28"/>
          <w:lang w:eastAsia="zh-CN"/>
        </w:rPr>
        <w:t xml:space="preserve">, or </w:t>
      </w:r>
      <w:r w:rsidR="53760039" w:rsidRPr="1AF44CB7">
        <w:rPr>
          <w:rFonts w:ascii="Arial" w:hAnsi="Arial" w:cs="Arial"/>
          <w:sz w:val="28"/>
          <w:szCs w:val="28"/>
          <w:lang w:eastAsia="zh-CN"/>
        </w:rPr>
        <w:t>energise themselves by chatting to others</w:t>
      </w:r>
      <w:r w:rsidR="2BD6C313" w:rsidRPr="1AF44CB7">
        <w:rPr>
          <w:rFonts w:ascii="Arial" w:hAnsi="Arial" w:cs="Arial"/>
          <w:sz w:val="28"/>
          <w:szCs w:val="28"/>
          <w:lang w:eastAsia="zh-CN"/>
        </w:rPr>
        <w:t>.</w:t>
      </w:r>
      <w:r w:rsidRPr="1AF44CB7">
        <w:rPr>
          <w:rFonts w:ascii="Arial" w:hAnsi="Arial" w:cs="Arial"/>
          <w:sz w:val="28"/>
          <w:szCs w:val="28"/>
          <w:lang w:eastAsia="zh-CN"/>
        </w:rPr>
        <w:t xml:space="preserve"> </w:t>
      </w:r>
      <w:r w:rsidR="44236B74" w:rsidRPr="1AF44CB7">
        <w:rPr>
          <w:rFonts w:ascii="Arial" w:hAnsi="Arial" w:cs="Arial"/>
          <w:sz w:val="28"/>
          <w:szCs w:val="28"/>
          <w:lang w:eastAsia="zh-CN"/>
        </w:rPr>
        <w:t xml:space="preserve">Provide options that meet all students’ needs. </w:t>
      </w:r>
    </w:p>
    <w:p w14:paraId="6BB63685" w14:textId="77777777" w:rsidR="00F72846" w:rsidRDefault="00F72846" w:rsidP="000505E2">
      <w:pPr>
        <w:pStyle w:val="ListParagraph"/>
        <w:numPr>
          <w:ilvl w:val="0"/>
          <w:numId w:val="30"/>
        </w:numPr>
        <w:spacing w:line="360" w:lineRule="auto"/>
        <w:rPr>
          <w:rFonts w:ascii="Arial" w:eastAsiaTheme="minorEastAsia" w:hAnsi="Arial" w:cs="Arial"/>
          <w:color w:val="000000" w:themeColor="text1"/>
          <w:sz w:val="28"/>
          <w:szCs w:val="28"/>
        </w:rPr>
      </w:pPr>
      <w:r w:rsidRPr="1AF44CB7">
        <w:rPr>
          <w:rFonts w:ascii="Arial" w:eastAsiaTheme="minorEastAsia" w:hAnsi="Arial" w:cs="Arial"/>
          <w:b/>
          <w:bCs/>
          <w:color w:val="000000" w:themeColor="text1"/>
          <w:sz w:val="28"/>
          <w:szCs w:val="28"/>
        </w:rPr>
        <w:t>Implement asynchronous elements</w:t>
      </w:r>
      <w:r w:rsidRPr="1AF44CB7">
        <w:rPr>
          <w:rFonts w:ascii="Arial" w:eastAsiaTheme="minorEastAsia" w:hAnsi="Arial" w:cs="Arial"/>
          <w:b/>
          <w:bCs/>
          <w:color w:val="000000" w:themeColor="text1"/>
          <w:sz w:val="28"/>
          <w:szCs w:val="28"/>
          <w:lang w:eastAsia="zh-CN"/>
        </w:rPr>
        <w:t xml:space="preserve"> for classes</w:t>
      </w:r>
      <w:r w:rsidRPr="1AF44CB7">
        <w:rPr>
          <w:rFonts w:ascii="Arial" w:eastAsiaTheme="minorEastAsia" w:hAnsi="Arial" w:cs="Arial"/>
          <w:color w:val="000000" w:themeColor="text1"/>
          <w:sz w:val="28"/>
          <w:szCs w:val="28"/>
        </w:rPr>
        <w:t xml:space="preserve">, like online discussion boards </w:t>
      </w:r>
      <w:r w:rsidRPr="1AF44CB7">
        <w:rPr>
          <w:rFonts w:ascii="Arial" w:eastAsiaTheme="minorEastAsia" w:hAnsi="Arial" w:cs="Arial"/>
          <w:color w:val="000000" w:themeColor="text1"/>
          <w:sz w:val="28"/>
          <w:szCs w:val="28"/>
          <w:lang w:eastAsia="zh-CN"/>
        </w:rPr>
        <w:t xml:space="preserve">(e.g. </w:t>
      </w:r>
      <w:r w:rsidRPr="1AF44CB7">
        <w:rPr>
          <w:rFonts w:ascii="Arial" w:eastAsiaTheme="minorEastAsia" w:hAnsi="Arial" w:cs="Arial"/>
          <w:color w:val="000000" w:themeColor="text1"/>
          <w:sz w:val="28"/>
          <w:szCs w:val="28"/>
        </w:rPr>
        <w:t>on Canvas,</w:t>
      </w:r>
      <w:r w:rsidRPr="1AF44CB7">
        <w:rPr>
          <w:rFonts w:ascii="Arial" w:eastAsiaTheme="minorEastAsia" w:hAnsi="Arial" w:cs="Arial"/>
          <w:color w:val="000000" w:themeColor="text1"/>
          <w:sz w:val="28"/>
          <w:szCs w:val="28"/>
          <w:lang w:eastAsia="zh-CN"/>
        </w:rPr>
        <w:t xml:space="preserve"> Slido,</w:t>
      </w:r>
      <w:r w:rsidRPr="1AF44CB7">
        <w:rPr>
          <w:rFonts w:ascii="Arial" w:eastAsiaTheme="minorEastAsia" w:hAnsi="Arial" w:cs="Arial"/>
          <w:color w:val="000000" w:themeColor="text1"/>
          <w:sz w:val="28"/>
          <w:szCs w:val="28"/>
        </w:rPr>
        <w:t xml:space="preserve"> </w:t>
      </w:r>
      <w:r w:rsidRPr="1AF44CB7">
        <w:rPr>
          <w:rFonts w:ascii="Arial" w:eastAsiaTheme="minorEastAsia" w:hAnsi="Arial" w:cs="Arial"/>
          <w:color w:val="000000" w:themeColor="text1"/>
          <w:sz w:val="28"/>
          <w:szCs w:val="28"/>
          <w:lang w:eastAsia="zh-CN"/>
        </w:rPr>
        <w:t xml:space="preserve">Vevox, Padlet), </w:t>
      </w:r>
      <w:r w:rsidRPr="1AF44CB7">
        <w:rPr>
          <w:rFonts w:ascii="Arial" w:eastAsiaTheme="minorEastAsia" w:hAnsi="Arial" w:cs="Arial"/>
          <w:color w:val="000000" w:themeColor="text1"/>
          <w:sz w:val="28"/>
          <w:szCs w:val="28"/>
        </w:rPr>
        <w:t xml:space="preserve">to accommodate different paces </w:t>
      </w:r>
      <w:r w:rsidRPr="1AF44CB7">
        <w:rPr>
          <w:rFonts w:ascii="Arial" w:eastAsiaTheme="minorEastAsia" w:hAnsi="Arial" w:cs="Arial"/>
          <w:color w:val="000000" w:themeColor="text1"/>
          <w:sz w:val="28"/>
          <w:szCs w:val="28"/>
          <w:lang w:eastAsia="zh-CN"/>
        </w:rPr>
        <w:t xml:space="preserve">and preferred ways </w:t>
      </w:r>
      <w:r w:rsidRPr="1AF44CB7">
        <w:rPr>
          <w:rFonts w:ascii="Arial" w:eastAsiaTheme="minorEastAsia" w:hAnsi="Arial" w:cs="Arial"/>
          <w:color w:val="000000" w:themeColor="text1"/>
          <w:sz w:val="28"/>
          <w:szCs w:val="28"/>
        </w:rPr>
        <w:t>of engagement with the class material.</w:t>
      </w:r>
    </w:p>
    <w:p w14:paraId="75DAEE61" w14:textId="77777777" w:rsidR="00F72846" w:rsidRPr="00A766F2" w:rsidRDefault="00F72846" w:rsidP="00F72846">
      <w:pPr>
        <w:pStyle w:val="ListParagraph"/>
        <w:spacing w:line="360" w:lineRule="auto"/>
        <w:ind w:left="1080"/>
        <w:rPr>
          <w:rFonts w:ascii="Arial"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346BA10B" w14:textId="77777777" w:rsidTr="00A766F2">
        <w:trPr>
          <w:trHeight w:val="300"/>
        </w:trPr>
        <w:tc>
          <w:tcPr>
            <w:tcW w:w="8930" w:type="dxa"/>
            <w:shd w:val="clear" w:color="auto" w:fill="auto"/>
          </w:tcPr>
          <w:p w14:paraId="0D4B1590" w14:textId="77777777" w:rsidR="00190C0D"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lastRenderedPageBreak/>
              <w:t>Neurodivergent Students’ Experiences and Opinions</w:t>
            </w:r>
          </w:p>
          <w:p w14:paraId="50E14C28" w14:textId="77777777" w:rsidR="00B46076" w:rsidRPr="00B46076" w:rsidRDefault="00B46076" w:rsidP="00B46076">
            <w:pPr>
              <w:rPr>
                <w:lang w:eastAsia="zh-CN"/>
              </w:rPr>
            </w:pPr>
          </w:p>
          <w:p w14:paraId="1486F4C8" w14:textId="77777777" w:rsidR="00190C0D" w:rsidRPr="004D54C6" w:rsidRDefault="7F693517" w:rsidP="1AF44CB7">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rPr>
              <w:t>One undergraduate participant said they preferred lectures that had ‘low key’ moments built in ‘to just let the brain chill’: these enabled the student’s mind to rest and wander a little before regaining their focus for the more high-stakes parts of the lecture. They preferred this to the stilted jolt of an official, announced break</w:t>
            </w:r>
            <w:r w:rsidRPr="1AF44CB7">
              <w:rPr>
                <w:rFonts w:ascii="Arial" w:eastAsiaTheme="minorEastAsia" w:hAnsi="Arial" w:cs="Arial"/>
                <w:sz w:val="28"/>
                <w:szCs w:val="28"/>
                <w:lang w:eastAsia="zh-CN"/>
              </w:rPr>
              <w:t>.</w:t>
            </w:r>
          </w:p>
          <w:p w14:paraId="18694A5E"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1A56A3FC" w14:textId="06B2E7D1" w:rsidR="00190C0D" w:rsidRPr="00B46076" w:rsidRDefault="00A766F2" w:rsidP="00A766F2">
            <w:pPr>
              <w:pStyle w:val="ListParagraph"/>
              <w:spacing w:line="360" w:lineRule="auto"/>
              <w:ind w:left="720"/>
              <w:rPr>
                <w:rFonts w:ascii="Arial" w:eastAsiaTheme="minorEastAsia" w:hAnsi="Arial" w:cs="Arial"/>
                <w:sz w:val="28"/>
                <w:szCs w:val="28"/>
                <w:lang w:eastAsia="zh-CN"/>
              </w:rPr>
            </w:pPr>
            <w:r w:rsidRPr="00B46076">
              <w:rPr>
                <w:rFonts w:ascii="Arial" w:eastAsiaTheme="minorEastAsia" w:hAnsi="Arial" w:cs="Arial"/>
                <w:sz w:val="28"/>
                <w:szCs w:val="28"/>
                <w:lang w:eastAsia="zh-CN"/>
              </w:rPr>
              <w:t>“</w:t>
            </w:r>
            <w:r w:rsidR="7F693517" w:rsidRPr="00B46076">
              <w:rPr>
                <w:rFonts w:ascii="Arial" w:eastAsiaTheme="minorEastAsia" w:hAnsi="Arial" w:cs="Arial"/>
                <w:sz w:val="28"/>
                <w:szCs w:val="28"/>
              </w:rPr>
              <w:t>It’s useful in lectures when they kind of add things in that make it easier for you to take a break and pace yourself when it is getting tiring without kind of bringing attention to it. I kind of find it harder when someone goes, ‘you're going to have 5 minutes for a break’ because then you have the whole shift in focus and you chat with someone next to you and there's the whole thing of , do they want to talk to me, when I just need to take a second?</w:t>
            </w:r>
            <w:r w:rsidRPr="00B46076">
              <w:rPr>
                <w:rFonts w:ascii="Arial" w:eastAsiaTheme="minorEastAsia" w:hAnsi="Arial" w:cs="Arial"/>
                <w:sz w:val="28"/>
                <w:szCs w:val="28"/>
                <w:lang w:eastAsia="zh-CN"/>
              </w:rPr>
              <w:t>”</w:t>
            </w:r>
            <w:r w:rsidR="7F693517" w:rsidRPr="00B46076">
              <w:rPr>
                <w:rFonts w:ascii="Arial" w:eastAsiaTheme="minorEastAsia" w:hAnsi="Arial" w:cs="Arial"/>
                <w:sz w:val="28"/>
                <w:szCs w:val="28"/>
                <w:lang w:eastAsia="zh-CN"/>
              </w:rPr>
              <w:t xml:space="preserve"> </w:t>
            </w:r>
          </w:p>
          <w:p w14:paraId="3CE83CA7" w14:textId="667516CE" w:rsidR="00190C0D" w:rsidRPr="004D54C6" w:rsidRDefault="00190C0D" w:rsidP="1AF44CB7">
            <w:pPr>
              <w:pStyle w:val="ListParagraph"/>
              <w:spacing w:line="360" w:lineRule="auto"/>
              <w:ind w:left="360"/>
              <w:jc w:val="right"/>
              <w:rPr>
                <w:rFonts w:ascii="Arial" w:eastAsiaTheme="minorEastAsia" w:hAnsi="Arial" w:cs="Arial"/>
                <w:sz w:val="28"/>
                <w:szCs w:val="28"/>
                <w:lang w:eastAsia="zh-CN"/>
              </w:rPr>
            </w:pPr>
          </w:p>
        </w:tc>
      </w:tr>
    </w:tbl>
    <w:p w14:paraId="200DFCB0" w14:textId="77777777" w:rsidR="00190C0D" w:rsidRPr="004D54C6" w:rsidRDefault="00190C0D" w:rsidP="1AF44CB7">
      <w:pPr>
        <w:pStyle w:val="ListParagraph"/>
        <w:spacing w:line="360" w:lineRule="auto"/>
        <w:ind w:left="1080"/>
        <w:rPr>
          <w:rFonts w:ascii="Arial" w:hAnsi="Arial" w:cs="Arial"/>
          <w:sz w:val="28"/>
          <w:szCs w:val="28"/>
          <w:lang w:eastAsia="zh-CN"/>
        </w:rPr>
      </w:pPr>
    </w:p>
    <w:p w14:paraId="6D8D7971" w14:textId="77777777" w:rsidR="00A766F2" w:rsidRPr="004D54C6" w:rsidRDefault="00A766F2" w:rsidP="00A766F2">
      <w:pPr>
        <w:pStyle w:val="ListParagraph"/>
        <w:spacing w:line="360" w:lineRule="auto"/>
        <w:ind w:left="1080"/>
        <w:rPr>
          <w:rFonts w:ascii="Arial" w:eastAsiaTheme="minorEastAsia" w:hAnsi="Arial" w:cs="Arial"/>
          <w:color w:val="000000" w:themeColor="text1"/>
          <w:sz w:val="28"/>
          <w:szCs w:val="28"/>
        </w:rPr>
      </w:pPr>
    </w:p>
    <w:p w14:paraId="3253572B" w14:textId="4243E7E2" w:rsidR="00A766F2" w:rsidRPr="00A766F2" w:rsidRDefault="00F0634E" w:rsidP="000505E2">
      <w:pPr>
        <w:pStyle w:val="ListParagraph"/>
        <w:numPr>
          <w:ilvl w:val="0"/>
          <w:numId w:val="10"/>
        </w:numPr>
        <w:shd w:val="clear" w:color="auto" w:fill="FFFFFF" w:themeFill="background2"/>
        <w:spacing w:line="360" w:lineRule="auto"/>
        <w:rPr>
          <w:rFonts w:ascii="Arial" w:eastAsiaTheme="minorEastAsia" w:hAnsi="Arial" w:cs="Arial"/>
          <w:color w:val="000000" w:themeColor="text1"/>
          <w:sz w:val="28"/>
          <w:szCs w:val="28"/>
        </w:rPr>
      </w:pPr>
      <w:r w:rsidRPr="00A766F2">
        <w:rPr>
          <w:rFonts w:ascii="Arial" w:hAnsi="Arial" w:cs="Arial"/>
          <w:b/>
          <w:bCs/>
          <w:sz w:val="28"/>
          <w:szCs w:val="28"/>
          <w:lang w:eastAsia="zh-CN"/>
        </w:rPr>
        <w:t xml:space="preserve">For </w:t>
      </w:r>
      <w:r w:rsidRPr="1AF44CB7">
        <w:rPr>
          <w:rFonts w:ascii="Arial" w:hAnsi="Arial" w:cs="Arial"/>
          <w:b/>
          <w:bCs/>
          <w:sz w:val="28"/>
          <w:szCs w:val="28"/>
          <w:lang w:eastAsia="zh-CN"/>
        </w:rPr>
        <w:t>tutorials and supervisions</w:t>
      </w:r>
      <w:r w:rsidRPr="1AF44CB7">
        <w:rPr>
          <w:rFonts w:ascii="Arial" w:hAnsi="Arial" w:cs="Arial"/>
          <w:sz w:val="28"/>
          <w:szCs w:val="28"/>
          <w:lang w:eastAsia="zh-CN"/>
        </w:rPr>
        <w:t xml:space="preserve"> </w:t>
      </w:r>
    </w:p>
    <w:p w14:paraId="2D968E1C" w14:textId="4F92B29E" w:rsidR="00F0634E" w:rsidRPr="00A766F2" w:rsidRDefault="00A766F2" w:rsidP="000505E2">
      <w:pPr>
        <w:pStyle w:val="ListParagraph"/>
        <w:numPr>
          <w:ilvl w:val="1"/>
          <w:numId w:val="10"/>
        </w:numPr>
        <w:shd w:val="clear" w:color="auto" w:fill="FFFFFF" w:themeFill="background2"/>
        <w:spacing w:line="360" w:lineRule="auto"/>
        <w:ind w:left="357" w:hanging="357"/>
        <w:rPr>
          <w:rFonts w:ascii="Arial" w:eastAsiaTheme="minorEastAsia" w:hAnsi="Arial" w:cs="Arial"/>
          <w:color w:val="000000" w:themeColor="text1"/>
          <w:sz w:val="28"/>
          <w:szCs w:val="28"/>
        </w:rPr>
      </w:pPr>
      <w:r>
        <w:rPr>
          <w:rFonts w:ascii="Arial" w:hAnsi="Arial" w:cs="Arial" w:hint="eastAsia"/>
          <w:sz w:val="28"/>
          <w:szCs w:val="28"/>
          <w:lang w:eastAsia="zh-CN"/>
        </w:rPr>
        <w:t>S</w:t>
      </w:r>
      <w:r w:rsidR="00F0634E" w:rsidRPr="1AF44CB7">
        <w:rPr>
          <w:rFonts w:ascii="Arial" w:hAnsi="Arial" w:cs="Arial"/>
          <w:sz w:val="28"/>
          <w:szCs w:val="28"/>
          <w:lang w:eastAsia="zh-CN"/>
        </w:rPr>
        <w:t xml:space="preserve">chedule the meeting times as far in advance as possible. You can use a collaborative scheduling tool, such as sending out a Doodle poll or a when2meet poll, that allows respondents to change their availability up to a certain date. At the beginning of your tutorials and supervision meetings, clarify the expected timeframe for students to submit materials to you, </w:t>
      </w:r>
      <w:r w:rsidR="00F0634E" w:rsidRPr="00E7223F">
        <w:rPr>
          <w:rFonts w:ascii="Arial" w:hAnsi="Arial" w:cs="Arial"/>
          <w:sz w:val="28"/>
          <w:szCs w:val="28"/>
          <w:lang w:eastAsia="zh-CN"/>
        </w:rPr>
        <w:t xml:space="preserve">whether it is fine to bring them on the </w:t>
      </w:r>
      <w:r w:rsidR="00F0634E" w:rsidRPr="00E7223F">
        <w:rPr>
          <w:rFonts w:ascii="Arial" w:hAnsi="Arial" w:cs="Arial"/>
          <w:sz w:val="28"/>
          <w:szCs w:val="28"/>
          <w:lang w:eastAsia="zh-CN"/>
        </w:rPr>
        <w:lastRenderedPageBreak/>
        <w:t xml:space="preserve">meeting day, or whether you prefer receiving them a few working days in advance. </w:t>
      </w:r>
    </w:p>
    <w:p w14:paraId="49973B1E" w14:textId="77E8807F" w:rsidR="00190C0D" w:rsidRPr="004D54C6" w:rsidRDefault="7F693517" w:rsidP="000505E2">
      <w:pPr>
        <w:pStyle w:val="ListParagraph"/>
        <w:numPr>
          <w:ilvl w:val="0"/>
          <w:numId w:val="12"/>
        </w:numPr>
        <w:spacing w:line="360" w:lineRule="auto"/>
        <w:ind w:left="360"/>
        <w:rPr>
          <w:rFonts w:ascii="Arial" w:eastAsiaTheme="minorEastAsia" w:hAnsi="Arial" w:cs="Arial"/>
          <w:sz w:val="28"/>
          <w:szCs w:val="28"/>
        </w:rPr>
      </w:pPr>
      <w:r w:rsidRPr="1AF44CB7">
        <w:rPr>
          <w:rFonts w:ascii="Arial" w:eastAsiaTheme="minorEastAsia" w:hAnsi="Arial" w:cs="Arial"/>
          <w:b/>
          <w:bCs/>
          <w:sz w:val="28"/>
          <w:szCs w:val="28"/>
        </w:rPr>
        <w:t xml:space="preserve">If a neurodivergent student takes a leave of absence or a suspension for any reason, support from their </w:t>
      </w:r>
      <w:r w:rsidRPr="1AF44CB7">
        <w:rPr>
          <w:rFonts w:ascii="Arial" w:eastAsiaTheme="minorEastAsia" w:hAnsi="Arial" w:cs="Arial"/>
          <w:b/>
          <w:bCs/>
          <w:sz w:val="28"/>
          <w:szCs w:val="28"/>
          <w:lang w:eastAsia="zh-CN"/>
        </w:rPr>
        <w:t xml:space="preserve">tutors, </w:t>
      </w:r>
      <w:r w:rsidRPr="1AF44CB7">
        <w:rPr>
          <w:rFonts w:ascii="Arial" w:eastAsiaTheme="minorEastAsia" w:hAnsi="Arial" w:cs="Arial"/>
          <w:b/>
          <w:bCs/>
          <w:sz w:val="28"/>
          <w:szCs w:val="28"/>
        </w:rPr>
        <w:t>master’s or DPhil</w:t>
      </w:r>
      <w:r w:rsidRPr="1AF44CB7">
        <w:rPr>
          <w:rFonts w:ascii="Arial" w:eastAsiaTheme="minorEastAsia" w:hAnsi="Arial" w:cs="Arial"/>
          <w:b/>
          <w:bCs/>
          <w:sz w:val="28"/>
          <w:szCs w:val="28"/>
          <w:lang w:eastAsia="zh-CN"/>
        </w:rPr>
        <w:t xml:space="preserve"> (PhD)</w:t>
      </w:r>
      <w:r w:rsidRPr="1AF44CB7">
        <w:rPr>
          <w:rFonts w:ascii="Arial" w:eastAsiaTheme="minorEastAsia" w:hAnsi="Arial" w:cs="Arial"/>
          <w:b/>
          <w:bCs/>
          <w:sz w:val="28"/>
          <w:szCs w:val="28"/>
        </w:rPr>
        <w:t xml:space="preserve"> supervisors upon their return is essential.</w:t>
      </w:r>
      <w:r w:rsidRPr="1AF44CB7">
        <w:rPr>
          <w:rFonts w:ascii="Arial" w:eastAsiaTheme="minorEastAsia" w:hAnsi="Arial" w:cs="Arial"/>
          <w:sz w:val="28"/>
          <w:szCs w:val="28"/>
        </w:rPr>
        <w:t xml:space="preserve"> The DPhil</w:t>
      </w:r>
      <w:r w:rsidRPr="1AF44CB7">
        <w:rPr>
          <w:rFonts w:ascii="Arial" w:eastAsiaTheme="minorEastAsia" w:hAnsi="Arial" w:cs="Arial"/>
          <w:sz w:val="28"/>
          <w:szCs w:val="28"/>
          <w:lang w:eastAsia="zh-CN"/>
        </w:rPr>
        <w:t xml:space="preserve"> (PhD)</w:t>
      </w:r>
      <w:r w:rsidRPr="1AF44CB7">
        <w:rPr>
          <w:rFonts w:ascii="Arial" w:eastAsiaTheme="minorEastAsia" w:hAnsi="Arial" w:cs="Arial"/>
          <w:sz w:val="28"/>
          <w:szCs w:val="28"/>
        </w:rPr>
        <w:t xml:space="preserve"> journey</w:t>
      </w:r>
      <w:r w:rsidRPr="1AF44CB7">
        <w:rPr>
          <w:rFonts w:ascii="Arial" w:eastAsiaTheme="minorEastAsia" w:hAnsi="Arial" w:cs="Arial"/>
          <w:sz w:val="28"/>
          <w:szCs w:val="28"/>
          <w:lang w:eastAsia="zh-CN"/>
        </w:rPr>
        <w:t>,</w:t>
      </w:r>
      <w:r w:rsidRPr="1AF44CB7">
        <w:rPr>
          <w:rFonts w:ascii="Arial" w:eastAsiaTheme="minorEastAsia" w:hAnsi="Arial" w:cs="Arial"/>
          <w:sz w:val="28"/>
          <w:szCs w:val="28"/>
        </w:rPr>
        <w:t xml:space="preserve"> in particular</w:t>
      </w:r>
      <w:r w:rsidRPr="1AF44CB7">
        <w:rPr>
          <w:rFonts w:ascii="Arial" w:eastAsiaTheme="minorEastAsia" w:hAnsi="Arial" w:cs="Arial"/>
          <w:sz w:val="28"/>
          <w:szCs w:val="28"/>
          <w:lang w:eastAsia="zh-CN"/>
        </w:rPr>
        <w:t>,</w:t>
      </w:r>
      <w:r w:rsidRPr="1AF44CB7">
        <w:rPr>
          <w:rFonts w:ascii="Arial" w:eastAsiaTheme="minorEastAsia" w:hAnsi="Arial" w:cs="Arial"/>
          <w:sz w:val="28"/>
          <w:szCs w:val="28"/>
        </w:rPr>
        <w:t xml:space="preserve"> can be </w:t>
      </w:r>
      <w:r w:rsidRPr="1AF44CB7">
        <w:rPr>
          <w:rFonts w:ascii="Arial" w:eastAsiaTheme="minorEastAsia" w:hAnsi="Arial" w:cs="Arial"/>
          <w:sz w:val="28"/>
          <w:szCs w:val="28"/>
          <w:lang w:eastAsia="zh-CN"/>
        </w:rPr>
        <w:t xml:space="preserve">long and </w:t>
      </w:r>
      <w:r w:rsidRPr="1AF44CB7">
        <w:rPr>
          <w:rFonts w:ascii="Arial" w:eastAsiaTheme="minorEastAsia" w:hAnsi="Arial" w:cs="Arial"/>
          <w:sz w:val="28"/>
          <w:szCs w:val="28"/>
        </w:rPr>
        <w:t>lonel</w:t>
      </w:r>
      <w:r w:rsidRPr="1AF44CB7">
        <w:rPr>
          <w:rFonts w:ascii="Arial" w:eastAsiaTheme="minorEastAsia" w:hAnsi="Arial" w:cs="Arial"/>
          <w:sz w:val="28"/>
          <w:szCs w:val="28"/>
          <w:lang w:eastAsia="zh-CN"/>
        </w:rPr>
        <w:t xml:space="preserve">y, and students would need </w:t>
      </w:r>
      <w:r w:rsidRPr="1AF44CB7">
        <w:rPr>
          <w:rFonts w:ascii="Arial" w:eastAsiaTheme="minorEastAsia" w:hAnsi="Arial" w:cs="Arial"/>
          <w:sz w:val="28"/>
          <w:szCs w:val="28"/>
        </w:rPr>
        <w:t>compassion and understanding from their supervisors</w:t>
      </w:r>
      <w:r w:rsidRPr="1AF44CB7">
        <w:rPr>
          <w:rFonts w:ascii="Arial" w:eastAsiaTheme="minorEastAsia" w:hAnsi="Arial" w:cs="Arial"/>
          <w:sz w:val="28"/>
          <w:szCs w:val="28"/>
          <w:lang w:eastAsia="zh-CN"/>
        </w:rPr>
        <w:t xml:space="preserve">, who would </w:t>
      </w:r>
      <w:r w:rsidRPr="1AF44CB7">
        <w:rPr>
          <w:rFonts w:ascii="Arial" w:eastAsiaTheme="minorEastAsia" w:hAnsi="Arial" w:cs="Arial"/>
          <w:b/>
          <w:bCs/>
          <w:sz w:val="28"/>
          <w:szCs w:val="28"/>
          <w:lang w:eastAsia="zh-CN"/>
        </w:rPr>
        <w:t>p</w:t>
      </w:r>
      <w:r w:rsidRPr="1AF44CB7">
        <w:rPr>
          <w:rFonts w:ascii="Arial" w:eastAsiaTheme="minorEastAsia" w:hAnsi="Arial" w:cs="Arial"/>
          <w:b/>
          <w:bCs/>
          <w:sz w:val="28"/>
          <w:szCs w:val="28"/>
        </w:rPr>
        <w:t>rioritise their welfare over the demand to finish a DPhil ‘on time’</w:t>
      </w:r>
      <w:r w:rsidRPr="1AF44CB7">
        <w:rPr>
          <w:rFonts w:ascii="Arial" w:eastAsiaTheme="minorEastAsia" w:hAnsi="Arial" w:cs="Arial"/>
          <w:sz w:val="28"/>
          <w:szCs w:val="28"/>
          <w:lang w:eastAsia="zh-CN"/>
        </w:rPr>
        <w:t xml:space="preserve"> – </w:t>
      </w:r>
      <w:r w:rsidRPr="1AF44CB7">
        <w:rPr>
          <w:rFonts w:ascii="Arial" w:eastAsiaTheme="minorEastAsia" w:hAnsi="Arial" w:cs="Arial"/>
          <w:sz w:val="28"/>
          <w:szCs w:val="28"/>
        </w:rPr>
        <w:t xml:space="preserve">many doctoral students do not have the capacity to complete their thesis in three years or face other funding constraints. </w:t>
      </w:r>
    </w:p>
    <w:p w14:paraId="49C3BB60" w14:textId="77777777" w:rsidR="00190C0D" w:rsidRPr="004D54C6" w:rsidRDefault="00190C0D" w:rsidP="00190C0D">
      <w:pPr>
        <w:pStyle w:val="ListParagraph"/>
        <w:spacing w:line="360" w:lineRule="auto"/>
        <w:ind w:firstLine="720"/>
        <w:rPr>
          <w:rFonts w:ascii="Arial" w:eastAsiaTheme="minorEastAsia" w:hAnsi="Arial" w:cs="Arial"/>
          <w:sz w:val="24"/>
          <w:szCs w:val="24"/>
        </w:rPr>
      </w:pPr>
    </w:p>
    <w:p w14:paraId="74F824AB" w14:textId="1E710DB4" w:rsidR="00190C0D" w:rsidRPr="004D54C6" w:rsidRDefault="004C13E5" w:rsidP="1AF44CB7">
      <w:pPr>
        <w:spacing w:before="120" w:line="360" w:lineRule="auto"/>
        <w:rPr>
          <w:rFonts w:ascii="Arial" w:hAnsi="Arial" w:cs="Arial"/>
          <w:b/>
          <w:bCs/>
          <w:color w:val="002060"/>
          <w:sz w:val="40"/>
          <w:szCs w:val="40"/>
          <w:lang w:eastAsia="zh-CN"/>
        </w:rPr>
      </w:pPr>
      <w:r>
        <w:rPr>
          <w:rFonts w:ascii="Arial" w:hAnsi="Arial" w:cs="Arial" w:hint="eastAsia"/>
          <w:b/>
          <w:bCs/>
          <w:color w:val="002060"/>
          <w:sz w:val="40"/>
          <w:szCs w:val="40"/>
          <w:lang w:eastAsia="zh-CN"/>
        </w:rPr>
        <w:t>T</w:t>
      </w:r>
      <w:r w:rsidR="7F693517" w:rsidRPr="1AF44CB7">
        <w:rPr>
          <w:rFonts w:ascii="Arial" w:hAnsi="Arial" w:cs="Arial"/>
          <w:b/>
          <w:bCs/>
          <w:color w:val="002060"/>
          <w:sz w:val="40"/>
          <w:szCs w:val="40"/>
          <w:lang w:eastAsia="zh-CN"/>
        </w:rPr>
        <w:t>he Physical and Online Teaching Space</w:t>
      </w:r>
    </w:p>
    <w:p w14:paraId="34AD5CE6" w14:textId="77777777" w:rsidR="004C13E5" w:rsidRPr="004C13E5" w:rsidRDefault="7F693517" w:rsidP="000505E2">
      <w:pPr>
        <w:pStyle w:val="ListParagraph"/>
        <w:numPr>
          <w:ilvl w:val="0"/>
          <w:numId w:val="32"/>
        </w:numPr>
        <w:spacing w:line="360" w:lineRule="auto"/>
        <w:rPr>
          <w:rFonts w:ascii="Arial" w:hAnsi="Arial" w:cs="Arial"/>
          <w:sz w:val="28"/>
          <w:szCs w:val="28"/>
        </w:rPr>
      </w:pPr>
      <w:r w:rsidRPr="004C13E5">
        <w:rPr>
          <w:rFonts w:ascii="Arial" w:hAnsi="Arial" w:cs="Arial"/>
          <w:b/>
          <w:bCs/>
          <w:sz w:val="28"/>
          <w:szCs w:val="28"/>
        </w:rPr>
        <w:t xml:space="preserve">Keep all information about the course in a central, streamlined </w:t>
      </w:r>
      <w:r w:rsidRPr="004C13E5">
        <w:rPr>
          <w:rFonts w:ascii="Arial" w:hAnsi="Arial" w:cs="Arial"/>
          <w:b/>
          <w:bCs/>
          <w:sz w:val="28"/>
          <w:szCs w:val="28"/>
          <w:lang w:eastAsia="zh-CN"/>
        </w:rPr>
        <w:t xml:space="preserve">online </w:t>
      </w:r>
      <w:r w:rsidRPr="004C13E5">
        <w:rPr>
          <w:rFonts w:ascii="Arial" w:hAnsi="Arial" w:cs="Arial"/>
          <w:b/>
          <w:bCs/>
          <w:sz w:val="28"/>
          <w:szCs w:val="28"/>
        </w:rPr>
        <w:t>place</w:t>
      </w:r>
      <w:r w:rsidRPr="004C13E5">
        <w:rPr>
          <w:rFonts w:ascii="Arial" w:hAnsi="Arial" w:cs="Arial"/>
          <w:sz w:val="28"/>
          <w:szCs w:val="28"/>
        </w:rPr>
        <w:t xml:space="preserve"> (as opposed to an email thread) such as a regularly updated Canvas course.</w:t>
      </w:r>
      <w:r w:rsidRPr="004C13E5">
        <w:rPr>
          <w:rFonts w:ascii="Arial" w:hAnsi="Arial" w:cs="Arial"/>
          <w:sz w:val="28"/>
          <w:szCs w:val="28"/>
          <w:lang w:eastAsia="zh-CN"/>
        </w:rPr>
        <w:t xml:space="preserve"> </w:t>
      </w:r>
    </w:p>
    <w:p w14:paraId="28388FC1" w14:textId="77777777" w:rsidR="004C13E5" w:rsidRDefault="7F693517" w:rsidP="000505E2">
      <w:pPr>
        <w:pStyle w:val="ListParagraph"/>
        <w:numPr>
          <w:ilvl w:val="0"/>
          <w:numId w:val="32"/>
        </w:numPr>
        <w:spacing w:line="360" w:lineRule="auto"/>
        <w:rPr>
          <w:rFonts w:ascii="Arial" w:hAnsi="Arial" w:cs="Arial"/>
          <w:sz w:val="28"/>
          <w:szCs w:val="28"/>
        </w:rPr>
      </w:pPr>
      <w:r w:rsidRPr="004C13E5">
        <w:rPr>
          <w:rFonts w:ascii="Arial" w:hAnsi="Arial" w:cs="Arial"/>
          <w:b/>
          <w:bCs/>
          <w:sz w:val="28"/>
          <w:szCs w:val="28"/>
          <w:lang w:eastAsia="zh-CN"/>
        </w:rPr>
        <w:t>Provid</w:t>
      </w:r>
      <w:r w:rsidR="004C13E5">
        <w:rPr>
          <w:rFonts w:ascii="Arial" w:hAnsi="Arial" w:cs="Arial" w:hint="eastAsia"/>
          <w:b/>
          <w:bCs/>
          <w:sz w:val="28"/>
          <w:szCs w:val="28"/>
          <w:lang w:eastAsia="zh-CN"/>
        </w:rPr>
        <w:t>e</w:t>
      </w:r>
      <w:r w:rsidRPr="004C13E5">
        <w:rPr>
          <w:rFonts w:ascii="Arial" w:hAnsi="Arial" w:cs="Arial"/>
          <w:b/>
          <w:bCs/>
          <w:sz w:val="28"/>
          <w:szCs w:val="28"/>
          <w:lang w:eastAsia="zh-CN"/>
        </w:rPr>
        <w:t xml:space="preserve"> a hybrid option</w:t>
      </w:r>
      <w:r w:rsidRPr="004C13E5">
        <w:rPr>
          <w:rFonts w:ascii="Arial" w:hAnsi="Arial" w:cs="Arial"/>
          <w:sz w:val="28"/>
          <w:szCs w:val="28"/>
          <w:lang w:eastAsia="zh-CN"/>
        </w:rPr>
        <w:t xml:space="preserve"> also makes your teaching accessible for neurodivergent students. Students know their own abilities and limitations. Those who prefer a hybrid or virtual format are equally capable of absorbing your teaching </w:t>
      </w:r>
      <w:r w:rsidR="2800AEE6" w:rsidRPr="004C13E5">
        <w:rPr>
          <w:rFonts w:ascii="Arial" w:hAnsi="Arial" w:cs="Arial"/>
          <w:sz w:val="28"/>
          <w:szCs w:val="28"/>
          <w:lang w:eastAsia="zh-CN"/>
        </w:rPr>
        <w:t>when given</w:t>
      </w:r>
      <w:r w:rsidRPr="004C13E5">
        <w:rPr>
          <w:rFonts w:ascii="Arial" w:hAnsi="Arial" w:cs="Arial"/>
          <w:sz w:val="28"/>
          <w:szCs w:val="28"/>
          <w:lang w:eastAsia="zh-CN"/>
        </w:rPr>
        <w:t xml:space="preserve"> the option. </w:t>
      </w:r>
    </w:p>
    <w:p w14:paraId="33893C4F" w14:textId="77777777" w:rsidR="004C13E5" w:rsidRDefault="7F693517" w:rsidP="000505E2">
      <w:pPr>
        <w:pStyle w:val="ListParagraph"/>
        <w:numPr>
          <w:ilvl w:val="0"/>
          <w:numId w:val="32"/>
        </w:numPr>
        <w:spacing w:line="360" w:lineRule="auto"/>
        <w:rPr>
          <w:rFonts w:ascii="Arial" w:hAnsi="Arial" w:cs="Arial"/>
          <w:sz w:val="28"/>
          <w:szCs w:val="28"/>
        </w:rPr>
      </w:pPr>
      <w:r w:rsidRPr="004C13E5">
        <w:rPr>
          <w:rFonts w:ascii="Arial" w:hAnsi="Arial" w:cs="Arial"/>
          <w:sz w:val="28"/>
          <w:szCs w:val="28"/>
          <w:lang w:eastAsia="zh-CN"/>
        </w:rPr>
        <w:t xml:space="preserve">Before a session, </w:t>
      </w:r>
      <w:r w:rsidRPr="004C13E5">
        <w:rPr>
          <w:rFonts w:ascii="Arial" w:hAnsi="Arial" w:cs="Arial"/>
          <w:b/>
          <w:bCs/>
          <w:sz w:val="28"/>
          <w:szCs w:val="28"/>
          <w:lang w:eastAsia="zh-CN"/>
        </w:rPr>
        <w:t>disseminate information and photographs</w:t>
      </w:r>
      <w:r w:rsidRPr="004C13E5">
        <w:rPr>
          <w:rFonts w:ascii="Arial" w:hAnsi="Arial" w:cs="Arial"/>
          <w:sz w:val="28"/>
          <w:szCs w:val="28"/>
          <w:lang w:eastAsia="zh-CN"/>
        </w:rPr>
        <w:t xml:space="preserve"> (if available, with written descriptions) of the space where the class will happen, the route to the class, and contact information if people need support. You can also refer to the </w:t>
      </w:r>
      <w:hyperlink r:id="rId62">
        <w:r w:rsidRPr="004C13E5">
          <w:rPr>
            <w:rStyle w:val="Hyperlink"/>
            <w:rFonts w:ascii="Arial" w:hAnsi="Arial" w:cs="Arial"/>
            <w:sz w:val="28"/>
            <w:szCs w:val="28"/>
            <w:lang w:eastAsia="zh-CN"/>
          </w:rPr>
          <w:t>University of Oxford Access Guide</w:t>
        </w:r>
      </w:hyperlink>
      <w:r w:rsidRPr="004C13E5">
        <w:rPr>
          <w:rFonts w:ascii="Arial" w:hAnsi="Arial" w:cs="Arial"/>
          <w:sz w:val="28"/>
          <w:szCs w:val="28"/>
          <w:lang w:eastAsia="zh-CN"/>
        </w:rPr>
        <w:t xml:space="preserve">, which includes relevant photos and information for most of the University’s buildings, departments, colleges, etc. </w:t>
      </w:r>
      <w:r w:rsidR="17C90B1A" w:rsidRPr="004C13E5">
        <w:rPr>
          <w:rFonts w:ascii="Arial" w:hAnsi="Arial" w:cs="Arial"/>
          <w:sz w:val="28"/>
          <w:szCs w:val="28"/>
          <w:lang w:eastAsia="zh-CN"/>
        </w:rPr>
        <w:t xml:space="preserve">Look for students </w:t>
      </w:r>
      <w:r w:rsidR="17C90B1A" w:rsidRPr="004C13E5">
        <w:rPr>
          <w:rFonts w:ascii="Arial" w:hAnsi="Arial" w:cs="Arial"/>
          <w:sz w:val="28"/>
          <w:szCs w:val="28"/>
          <w:lang w:eastAsia="zh-CN"/>
        </w:rPr>
        <w:lastRenderedPageBreak/>
        <w:t xml:space="preserve">who are happy to be a buddy to others, and work to and from class with them if they need it. </w:t>
      </w:r>
    </w:p>
    <w:p w14:paraId="1E1BD3C7" w14:textId="246D521A" w:rsidR="00190C0D" w:rsidRPr="00BD4CFB" w:rsidRDefault="03A92F5A" w:rsidP="000505E2">
      <w:pPr>
        <w:pStyle w:val="ListParagraph"/>
        <w:numPr>
          <w:ilvl w:val="0"/>
          <w:numId w:val="32"/>
        </w:numPr>
        <w:spacing w:line="360" w:lineRule="auto"/>
        <w:rPr>
          <w:rFonts w:ascii="Arial" w:hAnsi="Arial" w:cs="Arial"/>
          <w:sz w:val="28"/>
          <w:szCs w:val="28"/>
          <w:lang w:eastAsia="zh-CN"/>
        </w:rPr>
      </w:pPr>
      <w:r w:rsidRPr="004C13E5">
        <w:rPr>
          <w:rFonts w:ascii="Arial" w:hAnsi="Arial" w:cs="Arial"/>
          <w:sz w:val="28"/>
          <w:szCs w:val="28"/>
          <w:lang w:eastAsia="zh-CN"/>
        </w:rPr>
        <w:t xml:space="preserve">If you can, provide </w:t>
      </w:r>
      <w:r w:rsidRPr="004C13E5">
        <w:rPr>
          <w:rFonts w:ascii="Arial" w:hAnsi="Arial" w:cs="Arial"/>
          <w:b/>
          <w:bCs/>
          <w:sz w:val="28"/>
          <w:szCs w:val="28"/>
          <w:lang w:eastAsia="zh-CN"/>
        </w:rPr>
        <w:t>a ‘quiet room’</w:t>
      </w:r>
      <w:r w:rsidRPr="004C13E5">
        <w:rPr>
          <w:rFonts w:ascii="Arial" w:hAnsi="Arial" w:cs="Arial"/>
          <w:sz w:val="28"/>
          <w:szCs w:val="28"/>
          <w:lang w:eastAsia="zh-CN"/>
        </w:rPr>
        <w:t xml:space="preserve"> nearby where students can decompress (a ‘vacant/engaged’ sign made from a piece of paper stops somebody from bursting in on somebody else).</w:t>
      </w:r>
    </w:p>
    <w:p w14:paraId="2C98372F" w14:textId="77777777" w:rsidR="00190C0D" w:rsidRPr="004D54C6" w:rsidRDefault="7F693517" w:rsidP="000505E2">
      <w:pPr>
        <w:numPr>
          <w:ilvl w:val="0"/>
          <w:numId w:val="32"/>
        </w:numPr>
        <w:spacing w:before="120" w:line="360" w:lineRule="auto"/>
        <w:rPr>
          <w:rFonts w:ascii="Arial" w:hAnsi="Arial" w:cs="Arial"/>
          <w:b/>
          <w:bCs/>
          <w:sz w:val="28"/>
          <w:szCs w:val="28"/>
          <w:lang w:eastAsia="zh-CN"/>
        </w:rPr>
      </w:pPr>
      <w:r w:rsidRPr="1AF44CB7">
        <w:rPr>
          <w:rFonts w:ascii="Arial" w:hAnsi="Arial" w:cs="Arial"/>
          <w:sz w:val="28"/>
          <w:szCs w:val="28"/>
          <w:lang w:eastAsia="zh-CN"/>
        </w:rPr>
        <w:t xml:space="preserve">Explicitly encourage students to move in and out of the room as they like, wear headphones, stim and tic whenever they want. </w:t>
      </w:r>
    </w:p>
    <w:p w14:paraId="6689E143" w14:textId="5C40F184" w:rsidR="00190C0D" w:rsidRPr="003531A0" w:rsidRDefault="7F693517" w:rsidP="000505E2">
      <w:pPr>
        <w:pStyle w:val="ListParagraph"/>
        <w:numPr>
          <w:ilvl w:val="0"/>
          <w:numId w:val="32"/>
        </w:numPr>
        <w:spacing w:line="360" w:lineRule="auto"/>
        <w:rPr>
          <w:rFonts w:ascii="Arial" w:hAnsi="Arial" w:cs="Arial"/>
          <w:sz w:val="28"/>
          <w:szCs w:val="28"/>
          <w:lang w:eastAsia="zh-CN"/>
        </w:rPr>
      </w:pPr>
      <w:r w:rsidRPr="1AF44CB7">
        <w:rPr>
          <w:rFonts w:ascii="Arial" w:hAnsi="Arial" w:cs="Arial"/>
          <w:b/>
          <w:bCs/>
          <w:sz w:val="28"/>
          <w:szCs w:val="28"/>
          <w:lang w:eastAsia="zh-CN"/>
        </w:rPr>
        <w:t xml:space="preserve">Acknowledge students’ sensory needs </w:t>
      </w:r>
      <w:r w:rsidRPr="1AF44CB7">
        <w:rPr>
          <w:rFonts w:ascii="Arial" w:hAnsi="Arial" w:cs="Arial"/>
          <w:sz w:val="28"/>
          <w:szCs w:val="28"/>
          <w:lang w:eastAsia="zh-CN"/>
        </w:rPr>
        <w:t xml:space="preserve">– i.e. sensitivity to scents, perfumes, boiler noises, clocks ticking, lights flickering, noises made when eating, slamming doors – </w:t>
      </w:r>
      <w:r w:rsidRPr="00BD4CFB">
        <w:rPr>
          <w:rFonts w:ascii="Arial" w:hAnsi="Arial" w:cs="Arial"/>
          <w:sz w:val="28"/>
          <w:szCs w:val="28"/>
          <w:lang w:eastAsia="zh-CN"/>
        </w:rPr>
        <w:t>and make adjustments as needed</w:t>
      </w:r>
      <w:r w:rsidR="7ACF33EE" w:rsidRPr="00BD4CFB">
        <w:rPr>
          <w:rFonts w:ascii="Arial" w:hAnsi="Arial" w:cs="Arial"/>
          <w:sz w:val="28"/>
          <w:szCs w:val="28"/>
          <w:lang w:eastAsia="zh-CN"/>
        </w:rPr>
        <w:t>, or allow students to make the adjustments they need</w:t>
      </w:r>
      <w:r w:rsidR="7ACF33EE" w:rsidRPr="1AF44CB7">
        <w:rPr>
          <w:rFonts w:ascii="Arial" w:hAnsi="Arial" w:cs="Arial"/>
          <w:b/>
          <w:bCs/>
          <w:sz w:val="28"/>
          <w:szCs w:val="28"/>
          <w:lang w:eastAsia="zh-CN"/>
        </w:rPr>
        <w:t xml:space="preserve"> </w:t>
      </w:r>
      <w:r w:rsidR="7ACF33EE" w:rsidRPr="1AF44CB7">
        <w:rPr>
          <w:rFonts w:ascii="Arial" w:hAnsi="Arial" w:cs="Arial"/>
          <w:sz w:val="28"/>
          <w:szCs w:val="28"/>
          <w:lang w:eastAsia="zh-CN"/>
        </w:rPr>
        <w:t>(for instance by wearing sunglass, headphones, or putting the hood up on their hoody).</w:t>
      </w:r>
      <w:r w:rsidRPr="1AF44CB7">
        <w:rPr>
          <w:rFonts w:ascii="Arial" w:hAnsi="Arial" w:cs="Arial"/>
          <w:sz w:val="28"/>
          <w:szCs w:val="28"/>
          <w:lang w:eastAsia="zh-CN"/>
        </w:rPr>
        <w:t xml:space="preserve"> Over or under sensitivity to light, sound, touch, and smell affects </w:t>
      </w:r>
      <w:r w:rsidR="4EFF08D3" w:rsidRPr="1AF44CB7">
        <w:rPr>
          <w:rFonts w:ascii="Arial" w:hAnsi="Arial" w:cs="Arial"/>
          <w:sz w:val="28"/>
          <w:szCs w:val="28"/>
          <w:lang w:eastAsia="zh-CN"/>
        </w:rPr>
        <w:t xml:space="preserve">many </w:t>
      </w:r>
      <w:r w:rsidRPr="1AF44CB7">
        <w:rPr>
          <w:rFonts w:ascii="Arial" w:hAnsi="Arial" w:cs="Arial"/>
          <w:sz w:val="28"/>
          <w:szCs w:val="28"/>
          <w:lang w:eastAsia="zh-CN"/>
        </w:rPr>
        <w:t xml:space="preserve">neurodivergent students’ experiences of an environment. </w:t>
      </w:r>
      <w:r w:rsidRPr="003531A0">
        <w:rPr>
          <w:rFonts w:ascii="Arial" w:hAnsi="Arial" w:cs="Arial"/>
          <w:sz w:val="28"/>
          <w:szCs w:val="28"/>
          <w:lang w:eastAsia="zh-CN"/>
        </w:rPr>
        <w:t xml:space="preserve">Ensuring any sensory concerns are addressed (for example, providing a hybrid option for learning where students can be in control over their environment) is key for accessibility so students </w:t>
      </w:r>
      <w:r w:rsidR="7D6DFAF9" w:rsidRPr="003531A0">
        <w:rPr>
          <w:rFonts w:ascii="Arial" w:hAnsi="Arial" w:cs="Arial"/>
          <w:sz w:val="28"/>
          <w:szCs w:val="28"/>
          <w:lang w:eastAsia="zh-CN"/>
        </w:rPr>
        <w:t>can</w:t>
      </w:r>
      <w:r w:rsidRPr="003531A0">
        <w:rPr>
          <w:rFonts w:ascii="Arial" w:hAnsi="Arial" w:cs="Arial"/>
          <w:sz w:val="28"/>
          <w:szCs w:val="28"/>
          <w:lang w:eastAsia="zh-CN"/>
        </w:rPr>
        <w:t xml:space="preserve"> engage with the material being taught.</w:t>
      </w:r>
    </w:p>
    <w:p w14:paraId="04EE8FA3" w14:textId="4782F0B3" w:rsidR="00190C0D" w:rsidRPr="003531A0" w:rsidRDefault="7F693517" w:rsidP="000505E2">
      <w:pPr>
        <w:numPr>
          <w:ilvl w:val="0"/>
          <w:numId w:val="32"/>
        </w:numPr>
        <w:spacing w:before="120" w:line="360" w:lineRule="auto"/>
        <w:rPr>
          <w:rFonts w:ascii="Arial" w:hAnsi="Arial" w:cs="Arial"/>
          <w:sz w:val="28"/>
          <w:szCs w:val="28"/>
          <w:lang w:eastAsia="zh-CN"/>
        </w:rPr>
      </w:pPr>
      <w:r w:rsidRPr="1AF44CB7">
        <w:rPr>
          <w:rFonts w:ascii="Arial" w:hAnsi="Arial" w:cs="Arial"/>
          <w:b/>
          <w:bCs/>
          <w:sz w:val="28"/>
          <w:szCs w:val="28"/>
          <w:lang w:eastAsia="zh-CN"/>
        </w:rPr>
        <w:t>Fix ‘access clashes’</w:t>
      </w:r>
      <w:r w:rsidRPr="1AF44CB7">
        <w:rPr>
          <w:rFonts w:ascii="Arial" w:hAnsi="Arial" w:cs="Arial"/>
          <w:sz w:val="28"/>
          <w:szCs w:val="28"/>
          <w:lang w:eastAsia="zh-CN"/>
        </w:rPr>
        <w:t xml:space="preserve"> (where one student’s access needs seem to clash with another’s) </w:t>
      </w:r>
      <w:r w:rsidRPr="1AF44CB7">
        <w:rPr>
          <w:rFonts w:ascii="Arial" w:hAnsi="Arial" w:cs="Arial"/>
          <w:b/>
          <w:bCs/>
          <w:sz w:val="28"/>
          <w:szCs w:val="28"/>
          <w:lang w:eastAsia="zh-CN"/>
        </w:rPr>
        <w:t>in a compassionate way that avoids asking students to mask</w:t>
      </w:r>
      <w:r w:rsidRPr="1AF44CB7">
        <w:rPr>
          <w:rFonts w:ascii="Arial" w:hAnsi="Arial" w:cs="Arial"/>
          <w:sz w:val="28"/>
          <w:szCs w:val="28"/>
          <w:lang w:eastAsia="zh-CN"/>
        </w:rPr>
        <w:t xml:space="preserve">. Try to set communal guidelines that account for students’ sensory needs. </w:t>
      </w:r>
      <w:r w:rsidRPr="003531A0">
        <w:rPr>
          <w:rFonts w:ascii="Arial" w:hAnsi="Arial" w:cs="Arial"/>
          <w:sz w:val="28"/>
          <w:szCs w:val="28"/>
          <w:lang w:eastAsia="zh-CN"/>
        </w:rPr>
        <w:t xml:space="preserve">For example, if a student needs to rap on the table to stim but it distracts another student, do not insist anyone stops stimming or magically controls their distraction levels. Instead, try giving the stimming student a mouse pad or something soft to rap on that muffles the noise and </w:t>
      </w:r>
      <w:r w:rsidR="64C83F49" w:rsidRPr="003531A0">
        <w:rPr>
          <w:rFonts w:ascii="Arial" w:hAnsi="Arial" w:cs="Arial"/>
          <w:sz w:val="28"/>
          <w:szCs w:val="28"/>
          <w:lang w:eastAsia="zh-CN"/>
        </w:rPr>
        <w:t>enable</w:t>
      </w:r>
      <w:r w:rsidRPr="003531A0">
        <w:rPr>
          <w:rFonts w:ascii="Arial" w:hAnsi="Arial" w:cs="Arial"/>
          <w:sz w:val="28"/>
          <w:szCs w:val="28"/>
          <w:lang w:eastAsia="zh-CN"/>
        </w:rPr>
        <w:t xml:space="preserve"> students to sit where they like so those who are distracted by the rapping can sit out of eye and earshot </w:t>
      </w:r>
      <w:r w:rsidRPr="003531A0">
        <w:rPr>
          <w:rFonts w:ascii="Arial" w:hAnsi="Arial" w:cs="Arial"/>
          <w:sz w:val="28"/>
          <w:szCs w:val="28"/>
          <w:lang w:eastAsia="zh-CN"/>
        </w:rPr>
        <w:lastRenderedPageBreak/>
        <w:t xml:space="preserve">of it. </w:t>
      </w:r>
      <w:r w:rsidR="3614FFAD" w:rsidRPr="003531A0">
        <w:rPr>
          <w:rFonts w:ascii="Arial" w:hAnsi="Arial" w:cs="Arial"/>
          <w:sz w:val="28"/>
          <w:szCs w:val="28"/>
          <w:lang w:eastAsia="zh-CN"/>
        </w:rPr>
        <w:t xml:space="preserve">Trust that students will often be able to suggest their own solutions to these issues without having to go through you: students can draw on their knowledge of how they usually manage these kinds of clashes and on their relationships with each other to find a solution. </w:t>
      </w:r>
      <w:r w:rsidRPr="003531A0">
        <w:rPr>
          <w:rFonts w:ascii="Arial" w:hAnsi="Arial" w:cs="Arial"/>
          <w:sz w:val="28"/>
          <w:szCs w:val="28"/>
          <w:lang w:eastAsia="zh-CN"/>
        </w:rPr>
        <w:t>All changes to the physical environment are in some sense accommodations – the problem is not ‘Why am I being asked to make adjustments to a ‘normal’ environment for only one or a few people?’, but rather</w:t>
      </w:r>
      <w:r w:rsidRPr="003531A0">
        <w:rPr>
          <w:rFonts w:ascii="Arial" w:hAnsi="Arial" w:cs="Arial"/>
          <w:b/>
          <w:bCs/>
          <w:sz w:val="28"/>
          <w:szCs w:val="28"/>
          <w:lang w:eastAsia="zh-CN"/>
        </w:rPr>
        <w:t xml:space="preserve"> ‘How can I make this space as accessible as possible for everyone in attendance to facilitate the most optimal learning environment?’ </w:t>
      </w:r>
      <w:r w:rsidRPr="003531A0">
        <w:rPr>
          <w:rFonts w:ascii="Arial" w:hAnsi="Arial" w:cs="Arial"/>
          <w:i/>
          <w:iCs/>
          <w:sz w:val="28"/>
          <w:szCs w:val="28"/>
          <w:lang w:eastAsia="zh-CN"/>
        </w:rPr>
        <w:t>(For information on what stimming and masking look like, see the myth-busting section</w:t>
      </w:r>
      <w:r w:rsidR="003531A0">
        <w:rPr>
          <w:rFonts w:ascii="Arial" w:hAnsi="Arial" w:cs="Arial" w:hint="eastAsia"/>
          <w:i/>
          <w:iCs/>
          <w:sz w:val="28"/>
          <w:szCs w:val="28"/>
          <w:lang w:eastAsia="zh-CN"/>
        </w:rPr>
        <w:t>.</w:t>
      </w:r>
      <w:r w:rsidRPr="003531A0">
        <w:rPr>
          <w:rFonts w:ascii="Arial" w:hAnsi="Arial" w:cs="Arial"/>
          <w:i/>
          <w:iCs/>
          <w:sz w:val="28"/>
          <w:szCs w:val="28"/>
          <w:lang w:eastAsia="zh-CN"/>
        </w:rPr>
        <w:t>)</w:t>
      </w:r>
    </w:p>
    <w:p w14:paraId="4F090ED2" w14:textId="737EB6DF" w:rsidR="00190C0D" w:rsidRDefault="7F693517" w:rsidP="000505E2">
      <w:pPr>
        <w:numPr>
          <w:ilvl w:val="0"/>
          <w:numId w:val="32"/>
        </w:numPr>
        <w:spacing w:before="120" w:line="360" w:lineRule="auto"/>
        <w:rPr>
          <w:rFonts w:ascii="Arial" w:hAnsi="Arial" w:cs="Arial"/>
          <w:sz w:val="28"/>
          <w:szCs w:val="28"/>
          <w:lang w:eastAsia="zh-CN"/>
        </w:rPr>
      </w:pPr>
      <w:r w:rsidRPr="1AF44CB7">
        <w:rPr>
          <w:rFonts w:ascii="Arial" w:hAnsi="Arial" w:cs="Arial"/>
          <w:sz w:val="28"/>
          <w:szCs w:val="28"/>
          <w:lang w:eastAsia="zh-CN"/>
        </w:rPr>
        <w:t xml:space="preserve">If you have the resources, offer items to fidget with (stress balls, pipe cleaners, string), put elastic exercise bands on chair legs for students to bounce their legs against. </w:t>
      </w:r>
      <w:r w:rsidRPr="1AF44CB7">
        <w:rPr>
          <w:rFonts w:ascii="Arial" w:hAnsi="Arial" w:cs="Arial"/>
          <w:b/>
          <w:bCs/>
          <w:sz w:val="28"/>
          <w:szCs w:val="28"/>
          <w:lang w:eastAsia="zh-CN"/>
        </w:rPr>
        <w:t>Be accepting of these items if students bring them to class</w:t>
      </w:r>
      <w:r w:rsidRPr="1AF44CB7">
        <w:rPr>
          <w:rFonts w:ascii="Arial" w:hAnsi="Arial" w:cs="Arial"/>
          <w:sz w:val="28"/>
          <w:szCs w:val="28"/>
          <w:lang w:eastAsia="zh-CN"/>
        </w:rPr>
        <w:t xml:space="preserve"> – if a student knits in class, it doesn’t mean they are disengaged</w:t>
      </w:r>
      <w:r w:rsidR="00427E98">
        <w:rPr>
          <w:rFonts w:ascii="Arial" w:hAnsi="Arial" w:cs="Arial" w:hint="eastAsia"/>
          <w:sz w:val="28"/>
          <w:szCs w:val="28"/>
          <w:lang w:eastAsia="zh-CN"/>
        </w:rPr>
        <w:t>.</w:t>
      </w:r>
      <w:r w:rsidRPr="1AF44CB7">
        <w:rPr>
          <w:rFonts w:ascii="Arial" w:hAnsi="Arial" w:cs="Arial"/>
          <w:sz w:val="28"/>
          <w:szCs w:val="28"/>
          <w:lang w:eastAsia="zh-CN"/>
        </w:rPr>
        <w:t xml:space="preserve"> If anything, it allows them to be more comfortable sharing their opinions because they are performing a comfortable action. </w:t>
      </w:r>
      <w:r w:rsidR="1FCC742A" w:rsidRPr="1AF44CB7">
        <w:rPr>
          <w:rFonts w:ascii="Arial" w:hAnsi="Arial" w:cs="Arial"/>
          <w:sz w:val="28"/>
          <w:szCs w:val="28"/>
          <w:lang w:eastAsia="zh-CN"/>
        </w:rPr>
        <w:t>Go further and encourage students to bring their own favoured fidget toys, ones that they feel good stimming with.</w:t>
      </w:r>
    </w:p>
    <w:p w14:paraId="5749F1B3" w14:textId="77777777" w:rsidR="00865D77" w:rsidRPr="004D54C6" w:rsidRDefault="00865D77" w:rsidP="004F77C7">
      <w:pPr>
        <w:spacing w:before="120" w:line="360" w:lineRule="auto"/>
        <w:ind w:left="357"/>
        <w:rPr>
          <w:rFonts w:ascii="Arial" w:hAnsi="Arial" w:cs="Arial"/>
          <w:sz w:val="28"/>
          <w:szCs w:val="28"/>
          <w:lang w:eastAsia="zh-CN"/>
        </w:rPr>
      </w:pPr>
    </w:p>
    <w:p w14:paraId="298A6761" w14:textId="77777777" w:rsidR="00190C0D" w:rsidRPr="004D54C6" w:rsidRDefault="00190C0D" w:rsidP="1AF44CB7">
      <w:pPr>
        <w:spacing w:before="120" w:line="360" w:lineRule="auto"/>
        <w:ind w:left="360"/>
        <w:rPr>
          <w:rFonts w:ascii="Arial" w:hAnsi="Arial" w:cs="Arial"/>
          <w:b/>
          <w:bCs/>
          <w:sz w:val="28"/>
          <w:szCs w:val="28"/>
          <w:lang w:eastAsia="zh-CN"/>
        </w:rPr>
      </w:pPr>
    </w:p>
    <w:p w14:paraId="673251E0" w14:textId="0B1B1E8F" w:rsidR="038C409F" w:rsidRDefault="038C409F" w:rsidP="038C409F">
      <w:pPr>
        <w:spacing w:before="120" w:line="360" w:lineRule="auto"/>
        <w:ind w:left="360"/>
        <w:rPr>
          <w:rFonts w:ascii="Arial" w:hAnsi="Arial" w:cs="Arial"/>
          <w:b/>
          <w:bCs/>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635025E1" w14:textId="77777777" w:rsidTr="00427E98">
        <w:trPr>
          <w:trHeight w:val="300"/>
        </w:trPr>
        <w:tc>
          <w:tcPr>
            <w:tcW w:w="8930" w:type="dxa"/>
            <w:shd w:val="clear" w:color="auto" w:fill="auto"/>
          </w:tcPr>
          <w:p w14:paraId="3DACCCF4" w14:textId="77777777" w:rsidR="00190C0D" w:rsidRPr="00B46076" w:rsidRDefault="7F693517" w:rsidP="1AF44CB7">
            <w:pPr>
              <w:pStyle w:val="Heading4"/>
              <w:spacing w:before="120" w:line="360" w:lineRule="auto"/>
              <w:jc w:val="center"/>
              <w:rPr>
                <w:rFonts w:ascii="Arial" w:hAnsi="Arial"/>
                <w:iCs w:val="0"/>
                <w:color w:val="000000" w:themeColor="text1"/>
                <w:sz w:val="28"/>
                <w:u w:val="single"/>
              </w:rPr>
            </w:pPr>
            <w:r w:rsidRPr="00B46076">
              <w:rPr>
                <w:rFonts w:ascii="Arial" w:hAnsi="Arial"/>
                <w:iCs w:val="0"/>
                <w:color w:val="000000" w:themeColor="text1"/>
                <w:sz w:val="28"/>
                <w:u w:val="single"/>
              </w:rPr>
              <w:lastRenderedPageBreak/>
              <w:t>Neurodivergent Students’ Experiences and Opinions</w:t>
            </w:r>
          </w:p>
          <w:p w14:paraId="293F88E1" w14:textId="77777777" w:rsidR="00190C0D" w:rsidRPr="004D54C6" w:rsidRDefault="7F693517" w:rsidP="1AF44CB7">
            <w:pPr>
              <w:pStyle w:val="ListParagraph"/>
              <w:spacing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 xml:space="preserve">Neurodivergent students want to be able to stim freely in teaching environments, without being judged for this by their peers or by educators. </w:t>
            </w:r>
            <w:r w:rsidRPr="1AF44CB7">
              <w:rPr>
                <w:rFonts w:ascii="Arial" w:eastAsiaTheme="minorEastAsia" w:hAnsi="Arial" w:cs="Arial"/>
                <w:sz w:val="28"/>
                <w:szCs w:val="28"/>
              </w:rPr>
              <w:t xml:space="preserve">Many undergraduate participants noted how ‘tiring’ and ‘taxing’ learning at Oxford can be, given the intensity of the eight-week terms. </w:t>
            </w:r>
          </w:p>
          <w:p w14:paraId="0572EA39" w14:textId="77777777" w:rsidR="00190C0D" w:rsidRPr="004D54C6" w:rsidRDefault="00190C0D" w:rsidP="1AF44CB7">
            <w:pPr>
              <w:pStyle w:val="ListParagraph"/>
              <w:spacing w:line="360" w:lineRule="auto"/>
              <w:rPr>
                <w:rFonts w:ascii="Arial" w:eastAsiaTheme="minorEastAsia" w:hAnsi="Arial" w:cs="Arial"/>
                <w:sz w:val="28"/>
                <w:szCs w:val="28"/>
                <w:lang w:eastAsia="zh-CN"/>
              </w:rPr>
            </w:pPr>
          </w:p>
          <w:p w14:paraId="454781EC" w14:textId="7B58DA50" w:rsidR="00190C0D" w:rsidRPr="004D54C6" w:rsidRDefault="7F693517" w:rsidP="1AF44CB7">
            <w:pPr>
              <w:pStyle w:val="ListParagraph"/>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One staff member noted how hard it was to ‘keep track’ and maintain focus when they switched between text and images when conducting art history research: their solution was to ‘have someone read to me’ and/or to use a live transcription tool and audio notes for visual anchors.  </w:t>
            </w:r>
          </w:p>
        </w:tc>
      </w:tr>
    </w:tbl>
    <w:p w14:paraId="14CA1F34" w14:textId="77777777" w:rsidR="00190C0D" w:rsidRPr="004D54C6" w:rsidRDefault="00190C0D" w:rsidP="1AF44CB7">
      <w:pPr>
        <w:spacing w:before="120" w:line="360" w:lineRule="auto"/>
        <w:rPr>
          <w:rFonts w:ascii="Arial" w:hAnsi="Arial" w:cs="Arial"/>
          <w:b/>
          <w:bCs/>
          <w:sz w:val="28"/>
          <w:szCs w:val="28"/>
          <w:lang w:eastAsia="zh-CN"/>
        </w:rPr>
      </w:pPr>
    </w:p>
    <w:p w14:paraId="291BC809" w14:textId="59B695BD" w:rsidR="00190C0D" w:rsidRDefault="7F693517" w:rsidP="000505E2">
      <w:pPr>
        <w:pStyle w:val="ListParagraph"/>
        <w:numPr>
          <w:ilvl w:val="0"/>
          <w:numId w:val="31"/>
        </w:numPr>
        <w:spacing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Be creative with space</w:t>
      </w:r>
      <w:r w:rsidRPr="1AF44CB7">
        <w:rPr>
          <w:rFonts w:ascii="Arial" w:eastAsiaTheme="minorEastAsia" w:hAnsi="Arial" w:cs="Arial"/>
          <w:sz w:val="28"/>
          <w:szCs w:val="28"/>
          <w:lang w:eastAsia="zh-CN"/>
        </w:rPr>
        <w:t>. Classes and meetings do not always need to happen sitting</w:t>
      </w:r>
      <w:r w:rsidR="238BDE41" w:rsidRPr="1AF44CB7">
        <w:rPr>
          <w:rFonts w:ascii="Arial" w:eastAsiaTheme="minorEastAsia" w:hAnsi="Arial" w:cs="Arial"/>
          <w:sz w:val="28"/>
          <w:szCs w:val="28"/>
          <w:lang w:eastAsia="zh-CN"/>
        </w:rPr>
        <w:t xml:space="preserve"> at a desk</w:t>
      </w:r>
      <w:r w:rsidR="547865C2" w:rsidRPr="1AF44CB7">
        <w:rPr>
          <w:rFonts w:ascii="Arial" w:eastAsiaTheme="minorEastAsia" w:hAnsi="Arial" w:cs="Arial"/>
          <w:sz w:val="28"/>
          <w:szCs w:val="28"/>
          <w:lang w:eastAsia="zh-CN"/>
        </w:rPr>
        <w:t>.</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For example, conducting a peripatetic (walking) supervision around the University Parks </w:t>
      </w:r>
      <w:r w:rsidRPr="1AF44CB7">
        <w:rPr>
          <w:rFonts w:ascii="Arial" w:eastAsiaTheme="minorEastAsia" w:hAnsi="Arial" w:cs="Arial"/>
          <w:sz w:val="28"/>
          <w:szCs w:val="28"/>
          <w:lang w:eastAsia="zh-CN"/>
        </w:rPr>
        <w:t xml:space="preserve">in the first meeting could help students experience the induction in a more relaxed way. </w:t>
      </w:r>
    </w:p>
    <w:p w14:paraId="2CD27A22" w14:textId="77777777" w:rsidR="009E32AA" w:rsidRDefault="009E32AA" w:rsidP="009E32AA">
      <w:pPr>
        <w:spacing w:line="360" w:lineRule="auto"/>
        <w:rPr>
          <w:rFonts w:ascii="Arial" w:eastAsiaTheme="minorEastAsia" w:hAnsi="Arial" w:cs="Arial"/>
          <w:sz w:val="28"/>
          <w:szCs w:val="28"/>
          <w:lang w:eastAsia="zh-CN"/>
        </w:rPr>
      </w:pPr>
    </w:p>
    <w:p w14:paraId="36DCA963" w14:textId="6FCF81C3" w:rsidR="009E32AA" w:rsidRDefault="00DC1531" w:rsidP="009E32AA">
      <w:pPr>
        <w:spacing w:line="360" w:lineRule="auto"/>
        <w:rPr>
          <w:rFonts w:ascii="Arial" w:eastAsiaTheme="minorEastAsia" w:hAnsi="Arial" w:cs="Arial"/>
          <w:sz w:val="28"/>
          <w:szCs w:val="28"/>
          <w:lang w:eastAsia="zh-CN"/>
        </w:rPr>
      </w:pPr>
      <w:r>
        <w:rPr>
          <mc:AlternateContent>
            <mc:Choice Requires="w16se">
              <w:rFonts w:ascii="Arial" w:eastAsiaTheme="minorEastAsia" w:hAnsi="Arial" w:cs="Arial" w:hint="eastAsia"/>
            </mc:Choice>
            <mc:Fallback>
              <w:rFonts w:ascii="Apple Color Emoji" w:eastAsia="Apple Color Emoji" w:hAnsi="Apple Color Emoji" w:cs="Apple Color Emoji"/>
            </mc:Fallback>
          </mc:AlternateContent>
          <w:sz w:val="28"/>
          <w:szCs w:val="28"/>
          <w:lang w:eastAsia="zh-CN"/>
        </w:rPr>
        <mc:AlternateContent>
          <mc:Choice Requires="w16se">
            <w16se:symEx w16se:font="Apple Color Emoji" w16se:char="1F4FA"/>
          </mc:Choice>
          <mc:Fallback>
            <w:t>📺</w:t>
          </mc:Fallback>
        </mc:AlternateContent>
      </w:r>
      <w:r w:rsidRPr="00DC1531">
        <w:rPr>
          <w:rFonts w:ascii="Arial" w:eastAsiaTheme="minorEastAsia" w:hAnsi="Arial" w:cs="Arial" w:hint="eastAsia"/>
          <w:b/>
          <w:bCs/>
          <w:sz w:val="28"/>
          <w:szCs w:val="28"/>
          <w:lang w:eastAsia="zh-CN"/>
        </w:rPr>
        <w:t xml:space="preserve"> </w:t>
      </w:r>
      <w:r>
        <w:rPr>
          <w:rFonts w:ascii="Arial" w:eastAsiaTheme="minorEastAsia" w:hAnsi="Arial" w:cs="Arial" w:hint="eastAsia"/>
          <w:b/>
          <w:bCs/>
          <w:sz w:val="28"/>
          <w:szCs w:val="28"/>
          <w:lang w:eastAsia="zh-CN"/>
        </w:rPr>
        <w:t xml:space="preserve">Interactive Activity on </w:t>
      </w:r>
      <w:hyperlink r:id="rId63" w:history="1">
        <w:r w:rsidRPr="00367A0D">
          <w:rPr>
            <w:rStyle w:val="Hyperlink"/>
            <w:rFonts w:ascii="Arial" w:eastAsiaTheme="minorEastAsia" w:hAnsi="Arial" w:cs="Arial" w:hint="eastAsia"/>
            <w:b/>
            <w:bCs/>
            <w:sz w:val="28"/>
            <w:szCs w:val="28"/>
            <w:lang w:eastAsia="zh-CN"/>
          </w:rPr>
          <w:t>NESTL Canvas</w:t>
        </w:r>
      </w:hyperlink>
      <w:r w:rsidR="003513C1">
        <w:rPr>
          <w:rFonts w:ascii="Arial" w:eastAsiaTheme="minorEastAsia" w:hAnsi="Arial" w:cs="Arial" w:hint="eastAsia"/>
          <w:sz w:val="28"/>
          <w:szCs w:val="28"/>
          <w:lang w:eastAsia="zh-CN"/>
        </w:rPr>
        <w:t xml:space="preserve">: </w:t>
      </w:r>
      <w:r w:rsidR="003513C1" w:rsidRPr="003513C1">
        <w:rPr>
          <w:rFonts w:ascii="Arial" w:eastAsiaTheme="minorEastAsia" w:hAnsi="Arial" w:cs="Arial"/>
          <w:b/>
          <w:bCs/>
          <w:sz w:val="28"/>
          <w:szCs w:val="28"/>
          <w:lang w:eastAsia="zh-CN"/>
        </w:rPr>
        <w:t>Teaching space - things to watch for</w:t>
      </w:r>
    </w:p>
    <w:p w14:paraId="56804FBD" w14:textId="283A1423" w:rsidR="00DC1531" w:rsidRPr="009E32AA" w:rsidRDefault="00DC1531" w:rsidP="009E32AA">
      <w:pPr>
        <w:spacing w:line="360" w:lineRule="auto"/>
        <w:rPr>
          <w:rFonts w:ascii="Arial" w:eastAsiaTheme="minorEastAsia" w:hAnsi="Arial" w:cs="Arial"/>
          <w:sz w:val="28"/>
          <w:szCs w:val="28"/>
          <w:lang w:eastAsia="zh-CN"/>
        </w:rPr>
      </w:pPr>
      <w:r>
        <w:rPr>
          <w:rFonts w:ascii="Arial" w:eastAsiaTheme="minorEastAsia" w:hAnsi="Arial" w:cs="Arial" w:hint="eastAsia"/>
          <w:sz w:val="28"/>
          <w:szCs w:val="28"/>
          <w:lang w:eastAsia="zh-CN"/>
        </w:rPr>
        <w:t xml:space="preserve">You can </w:t>
      </w:r>
      <w:r w:rsidR="003513C1">
        <w:rPr>
          <w:rFonts w:ascii="Arial" w:eastAsiaTheme="minorEastAsia" w:hAnsi="Arial" w:cs="Arial" w:hint="eastAsia"/>
          <w:sz w:val="28"/>
          <w:szCs w:val="28"/>
          <w:lang w:eastAsia="zh-CN"/>
        </w:rPr>
        <w:t xml:space="preserve">find photos of different commonly encountered teaching space, </w:t>
      </w:r>
      <w:r w:rsidR="00E1052A">
        <w:rPr>
          <w:rFonts w:ascii="Arial" w:eastAsiaTheme="minorEastAsia" w:hAnsi="Arial" w:cs="Arial" w:hint="eastAsia"/>
          <w:sz w:val="28"/>
          <w:szCs w:val="28"/>
          <w:lang w:eastAsia="zh-CN"/>
        </w:rPr>
        <w:t xml:space="preserve">reflect on </w:t>
      </w:r>
      <w:r w:rsidR="00E1052A">
        <w:rPr>
          <w:rFonts w:ascii="Arial" w:eastAsiaTheme="minorEastAsia" w:hAnsi="Arial" w:cs="Arial"/>
          <w:sz w:val="28"/>
          <w:szCs w:val="28"/>
          <w:lang w:eastAsia="zh-CN"/>
        </w:rPr>
        <w:t>accessibility</w:t>
      </w:r>
      <w:r w:rsidR="00E1052A">
        <w:rPr>
          <w:rFonts w:ascii="Arial" w:eastAsiaTheme="minorEastAsia" w:hAnsi="Arial" w:cs="Arial" w:hint="eastAsia"/>
          <w:sz w:val="28"/>
          <w:szCs w:val="28"/>
          <w:lang w:eastAsia="zh-CN"/>
        </w:rPr>
        <w:t xml:space="preserve"> issues there, </w:t>
      </w:r>
      <w:r w:rsidR="003513C1">
        <w:rPr>
          <w:rFonts w:ascii="Arial" w:eastAsiaTheme="minorEastAsia" w:hAnsi="Arial" w:cs="Arial" w:hint="eastAsia"/>
          <w:sz w:val="28"/>
          <w:szCs w:val="28"/>
          <w:lang w:eastAsia="zh-CN"/>
        </w:rPr>
        <w:t xml:space="preserve">and </w:t>
      </w:r>
      <w:r w:rsidR="00E1052A">
        <w:rPr>
          <w:rFonts w:ascii="Arial" w:eastAsiaTheme="minorEastAsia" w:hAnsi="Arial" w:cs="Arial"/>
          <w:sz w:val="28"/>
          <w:szCs w:val="28"/>
          <w:lang w:eastAsia="zh-CN"/>
        </w:rPr>
        <w:t>‘</w:t>
      </w:r>
      <w:r w:rsidR="00E1052A">
        <w:rPr>
          <w:rFonts w:ascii="Arial" w:eastAsiaTheme="minorEastAsia" w:hAnsi="Arial" w:cs="Arial" w:hint="eastAsia"/>
          <w:sz w:val="28"/>
          <w:szCs w:val="28"/>
          <w:lang w:eastAsia="zh-CN"/>
        </w:rPr>
        <w:t>test</w:t>
      </w:r>
      <w:r w:rsidR="00E1052A">
        <w:rPr>
          <w:rFonts w:ascii="Arial" w:eastAsiaTheme="minorEastAsia" w:hAnsi="Arial" w:cs="Arial"/>
          <w:sz w:val="28"/>
          <w:szCs w:val="28"/>
          <w:lang w:eastAsia="zh-CN"/>
        </w:rPr>
        <w:t>’</w:t>
      </w:r>
      <w:r w:rsidR="00E1052A">
        <w:rPr>
          <w:rFonts w:ascii="Arial" w:eastAsiaTheme="minorEastAsia" w:hAnsi="Arial" w:cs="Arial" w:hint="eastAsia"/>
          <w:sz w:val="28"/>
          <w:szCs w:val="28"/>
          <w:lang w:eastAsia="zh-CN"/>
        </w:rPr>
        <w:t xml:space="preserve"> yourself </w:t>
      </w:r>
      <w:r w:rsidR="00367A0D">
        <w:rPr>
          <w:rFonts w:ascii="Arial" w:eastAsiaTheme="minorEastAsia" w:hAnsi="Arial" w:cs="Arial" w:hint="eastAsia"/>
          <w:sz w:val="28"/>
          <w:szCs w:val="28"/>
          <w:lang w:eastAsia="zh-CN"/>
        </w:rPr>
        <w:t>t</w:t>
      </w:r>
      <w:r w:rsidR="00367A0D" w:rsidRPr="00367A0D">
        <w:rPr>
          <w:rFonts w:ascii="Arial" w:eastAsiaTheme="minorEastAsia" w:hAnsi="Arial" w:cs="Arial"/>
          <w:sz w:val="28"/>
          <w:szCs w:val="28"/>
          <w:lang w:eastAsia="zh-CN"/>
        </w:rPr>
        <w:t>o think through your own approach to space</w:t>
      </w:r>
      <w:r w:rsidR="00367A0D">
        <w:rPr>
          <w:rFonts w:ascii="Arial" w:eastAsiaTheme="minorEastAsia" w:hAnsi="Arial" w:cs="Arial" w:hint="eastAsia"/>
          <w:sz w:val="28"/>
          <w:szCs w:val="28"/>
          <w:lang w:eastAsia="zh-CN"/>
        </w:rPr>
        <w:t xml:space="preserve">, using interactive activities on Canvas. </w:t>
      </w:r>
    </w:p>
    <w:p w14:paraId="29D5D950" w14:textId="77777777" w:rsidR="00190C0D" w:rsidRPr="004D54C6" w:rsidRDefault="00190C0D" w:rsidP="00190C0D">
      <w:pPr>
        <w:spacing w:before="120" w:line="360" w:lineRule="auto"/>
        <w:rPr>
          <w:rFonts w:ascii="Arial" w:eastAsiaTheme="minorEastAsia" w:hAnsi="Arial" w:cs="Arial"/>
          <w:sz w:val="24"/>
          <w:szCs w:val="24"/>
          <w:lang w:eastAsia="zh-CN"/>
        </w:rPr>
      </w:pPr>
    </w:p>
    <w:p w14:paraId="0BFE95F3" w14:textId="77777777" w:rsidR="00190C0D" w:rsidRPr="004D54C6" w:rsidRDefault="7F693517" w:rsidP="1AF44CB7">
      <w:pPr>
        <w:spacing w:before="120" w:line="360" w:lineRule="auto"/>
        <w:rPr>
          <w:rFonts w:ascii="Arial" w:eastAsiaTheme="minorEastAsia" w:hAnsi="Arial" w:cs="Arial"/>
          <w:b/>
          <w:bCs/>
          <w:color w:val="002060"/>
          <w:sz w:val="40"/>
          <w:szCs w:val="40"/>
          <w:lang w:eastAsia="zh-CN"/>
        </w:rPr>
      </w:pPr>
      <w:r w:rsidRPr="1AF44CB7">
        <w:rPr>
          <w:rFonts w:ascii="Arial" w:eastAsiaTheme="minorEastAsia" w:hAnsi="Arial" w:cs="Arial"/>
          <w:b/>
          <w:bCs/>
          <w:color w:val="002060"/>
          <w:sz w:val="40"/>
          <w:szCs w:val="40"/>
          <w:lang w:eastAsia="zh-CN"/>
        </w:rPr>
        <w:lastRenderedPageBreak/>
        <w:t>Creating an Inclusive Social and Psychological Space</w:t>
      </w:r>
    </w:p>
    <w:p w14:paraId="40CB547C" w14:textId="77777777" w:rsidR="00190C0D" w:rsidRPr="004D54C6" w:rsidRDefault="7F693517" w:rsidP="000505E2">
      <w:pPr>
        <w:pStyle w:val="ListParagraph"/>
        <w:numPr>
          <w:ilvl w:val="0"/>
          <w:numId w:val="13"/>
        </w:numPr>
        <w:spacing w:line="360" w:lineRule="auto"/>
        <w:rPr>
          <w:rFonts w:ascii="Arial" w:eastAsiaTheme="minorEastAsia" w:hAnsi="Arial" w:cs="Arial"/>
          <w:b/>
          <w:bCs/>
          <w:i/>
          <w:iCs/>
          <w:sz w:val="28"/>
          <w:szCs w:val="28"/>
          <w:lang w:eastAsia="zh-CN"/>
        </w:rPr>
      </w:pPr>
      <w:r w:rsidRPr="1AF44CB7">
        <w:rPr>
          <w:rFonts w:ascii="Arial" w:eastAsiaTheme="minorEastAsia" w:hAnsi="Arial" w:cs="Arial"/>
          <w:sz w:val="28"/>
          <w:szCs w:val="28"/>
          <w:lang w:eastAsia="zh-CN"/>
        </w:rPr>
        <w:t xml:space="preserve">At the start of a class or course of study, </w:t>
      </w:r>
      <w:r w:rsidRPr="1AF44CB7">
        <w:rPr>
          <w:rFonts w:ascii="Arial" w:eastAsiaTheme="minorEastAsia" w:hAnsi="Arial" w:cs="Arial"/>
          <w:b/>
          <w:bCs/>
          <w:sz w:val="28"/>
          <w:szCs w:val="28"/>
          <w:lang w:eastAsia="zh-CN"/>
        </w:rPr>
        <w:t>ask students to tell each other their preferred communication styles so that they can adapt to each other</w:t>
      </w:r>
      <w:r w:rsidRPr="1AF44CB7">
        <w:rPr>
          <w:rFonts w:ascii="Arial" w:eastAsiaTheme="minorEastAsia" w:hAnsi="Arial" w:cs="Arial"/>
          <w:sz w:val="28"/>
          <w:szCs w:val="28"/>
          <w:lang w:eastAsia="zh-CN"/>
        </w:rPr>
        <w:t xml:space="preserve"> (e.g. ‘I prefer verbal communication to written communication; unbroken blocks of text aren’t accessible to me’). This can help you to prepare ahead when it comes to accommodating potentially ‘competing’ needs (like the need for drumming and the need for silence used as an example elsewhere in this section).</w:t>
      </w:r>
    </w:p>
    <w:p w14:paraId="5374DE48"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1F562A46" w14:textId="77777777" w:rsidTr="003957F7">
        <w:trPr>
          <w:trHeight w:val="300"/>
        </w:trPr>
        <w:tc>
          <w:tcPr>
            <w:tcW w:w="8930" w:type="dxa"/>
            <w:shd w:val="clear" w:color="auto" w:fill="auto"/>
          </w:tcPr>
          <w:p w14:paraId="458043B4" w14:textId="51AFA1D3" w:rsidR="00190C0D" w:rsidRPr="00B46076"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t>Practical Tip</w:t>
            </w:r>
            <w:r w:rsidR="003957F7" w:rsidRPr="00B46076">
              <w:rPr>
                <w:rFonts w:ascii="Arial" w:eastAsiaTheme="minorEastAsia" w:hAnsi="Arial" w:cs="Arial" w:hint="eastAsia"/>
                <w:iCs w:val="0"/>
                <w:color w:val="000000" w:themeColor="text1"/>
                <w:sz w:val="28"/>
                <w:szCs w:val="28"/>
                <w:u w:val="single"/>
                <w:lang w:eastAsia="zh-CN"/>
              </w:rPr>
              <w:t xml:space="preserve"> </w:t>
            </w:r>
          </w:p>
          <w:p w14:paraId="64B2182C" w14:textId="77777777" w:rsidR="00190C0D" w:rsidRPr="004D54C6" w:rsidRDefault="7F693517" w:rsidP="1AF44CB7">
            <w:pPr>
              <w:pStyle w:val="ListParagraph"/>
              <w:spacing w:line="360" w:lineRule="auto"/>
              <w:ind w:left="360"/>
              <w:rPr>
                <w:rFonts w:ascii="Arial" w:eastAsiaTheme="minorEastAsia" w:hAnsi="Arial" w:cs="Arial"/>
                <w:color w:val="000000" w:themeColor="text1"/>
                <w:sz w:val="28"/>
                <w:szCs w:val="28"/>
                <w:lang w:eastAsia="zh-CN"/>
              </w:rPr>
            </w:pPr>
            <w:r w:rsidRPr="1AF44CB7">
              <w:rPr>
                <w:rFonts w:ascii="Arial" w:eastAsiaTheme="minorEastAsia" w:hAnsi="Arial" w:cs="Arial"/>
                <w:b/>
                <w:bCs/>
                <w:sz w:val="28"/>
                <w:szCs w:val="28"/>
                <w:lang w:eastAsia="zh-CN"/>
              </w:rPr>
              <w:t>You can offer a traffic light system of stickers</w:t>
            </w:r>
            <w:r w:rsidRPr="1AF44CB7">
              <w:rPr>
                <w:rFonts w:ascii="Arial" w:eastAsiaTheme="minorEastAsia" w:hAnsi="Arial" w:cs="Arial"/>
                <w:sz w:val="28"/>
                <w:szCs w:val="28"/>
                <w:lang w:eastAsia="zh-CN"/>
              </w:rPr>
              <w:t xml:space="preserve">, which people can stick on their clothes or laptop, </w:t>
            </w:r>
            <w:r w:rsidRPr="008B7E0B">
              <w:rPr>
                <w:rFonts w:ascii="Arial" w:eastAsiaTheme="minorEastAsia" w:hAnsi="Arial" w:cs="Arial"/>
                <w:sz w:val="28"/>
                <w:szCs w:val="28"/>
                <w:lang w:eastAsia="zh-CN"/>
              </w:rPr>
              <w:t>to aid communication in class</w:t>
            </w:r>
            <w:r w:rsidRPr="1AF44CB7">
              <w:rPr>
                <w:rFonts w:ascii="Arial" w:eastAsiaTheme="minorEastAsia" w:hAnsi="Arial" w:cs="Arial"/>
                <w:sz w:val="28"/>
                <w:szCs w:val="28"/>
                <w:lang w:eastAsia="zh-CN"/>
              </w:rPr>
              <w:t>: green sticker means ‘feel free to chat with me’; amber means ‘let me start the conversation when I'm comfortable’; red means ‘I’m just here to listen, not chat’. Prepare for many students to select red by considering how you will feel comfortable with students’ silence.</w:t>
            </w:r>
          </w:p>
        </w:tc>
      </w:tr>
    </w:tbl>
    <w:p w14:paraId="47A0948C" w14:textId="77777777" w:rsidR="00190C0D" w:rsidRPr="004D54C6" w:rsidRDefault="00190C0D" w:rsidP="1AF44CB7">
      <w:pPr>
        <w:spacing w:line="360" w:lineRule="auto"/>
        <w:rPr>
          <w:rFonts w:ascii="Arial" w:eastAsiaTheme="minorEastAsia" w:hAnsi="Arial" w:cs="Arial"/>
          <w:b/>
          <w:bCs/>
          <w:i/>
          <w:iCs/>
          <w:sz w:val="28"/>
          <w:szCs w:val="28"/>
          <w:lang w:eastAsia="zh-CN"/>
        </w:rPr>
      </w:pPr>
    </w:p>
    <w:p w14:paraId="271745CB" w14:textId="36B03BEA" w:rsidR="00F64BFE" w:rsidRPr="00F64BFE" w:rsidRDefault="00F64BFE" w:rsidP="000505E2">
      <w:pPr>
        <w:pStyle w:val="ListParagraph"/>
        <w:numPr>
          <w:ilvl w:val="0"/>
          <w:numId w:val="13"/>
        </w:numPr>
        <w:spacing w:line="360" w:lineRule="auto"/>
        <w:rPr>
          <w:rFonts w:ascii="Arial" w:eastAsiaTheme="minorEastAsia" w:hAnsi="Arial" w:cs="Arial"/>
          <w:sz w:val="28"/>
          <w:szCs w:val="28"/>
          <w:lang w:eastAsia="zh-CN"/>
        </w:rPr>
      </w:pPr>
      <w:r w:rsidRPr="008A30D0">
        <w:rPr>
          <w:rFonts w:ascii="Arial" w:hAnsi="Arial" w:cs="Arial"/>
          <w:b/>
          <w:bCs/>
          <w:sz w:val="28"/>
          <w:szCs w:val="28"/>
          <w:lang w:eastAsia="zh-CN"/>
        </w:rPr>
        <w:t>Demonstrate practical activities</w:t>
      </w:r>
      <w:r w:rsidRPr="008A30D0">
        <w:rPr>
          <w:rFonts w:ascii="Arial" w:hAnsi="Arial" w:cs="Arial"/>
          <w:sz w:val="28"/>
          <w:szCs w:val="28"/>
          <w:lang w:eastAsia="zh-CN"/>
        </w:rPr>
        <w:t>, and how to navigate resources, step by step, before the students complete the activity or use the resource themselves. Do not assume that all students understand how the activities work in the first place.</w:t>
      </w:r>
    </w:p>
    <w:p w14:paraId="343BC5F0" w14:textId="45108DA8" w:rsidR="00190C0D" w:rsidRPr="00F64BFE" w:rsidRDefault="7F693517" w:rsidP="000505E2">
      <w:pPr>
        <w:pStyle w:val="ListParagraph"/>
        <w:numPr>
          <w:ilvl w:val="0"/>
          <w:numId w:val="13"/>
        </w:numPr>
        <w:spacing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Encourage class contributions in both verbal and written formats</w:t>
      </w:r>
      <w:r w:rsidRPr="1AF44CB7">
        <w:rPr>
          <w:rFonts w:ascii="Arial" w:eastAsiaTheme="minorEastAsia" w:hAnsi="Arial" w:cs="Arial"/>
          <w:sz w:val="28"/>
          <w:szCs w:val="28"/>
          <w:lang w:eastAsia="zh-CN"/>
        </w:rPr>
        <w:t xml:space="preserve">. Inform students about this, so that they can bring pens, </w:t>
      </w:r>
      <w:r w:rsidRPr="1AF44CB7">
        <w:rPr>
          <w:rFonts w:ascii="Arial" w:eastAsiaTheme="minorEastAsia" w:hAnsi="Arial" w:cs="Arial"/>
          <w:sz w:val="28"/>
          <w:szCs w:val="28"/>
          <w:lang w:eastAsia="zh-CN"/>
        </w:rPr>
        <w:lastRenderedPageBreak/>
        <w:t xml:space="preserve">papers, and laptops when needed. Provide pieces of paper and pens and/or allow students to type for those who communicate best in writing. </w:t>
      </w: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00662667" w14:textId="77777777" w:rsidTr="00F04ACF">
        <w:trPr>
          <w:trHeight w:val="300"/>
        </w:trPr>
        <w:tc>
          <w:tcPr>
            <w:tcW w:w="8930" w:type="dxa"/>
            <w:shd w:val="clear" w:color="auto" w:fill="auto"/>
          </w:tcPr>
          <w:p w14:paraId="74256552" w14:textId="77777777" w:rsidR="00190C0D" w:rsidRPr="00B46076"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B46076">
              <w:rPr>
                <w:rFonts w:ascii="Arial" w:eastAsiaTheme="minorEastAsia" w:hAnsi="Arial" w:cs="Arial"/>
                <w:iCs w:val="0"/>
                <w:color w:val="000000" w:themeColor="text1"/>
                <w:sz w:val="28"/>
                <w:szCs w:val="28"/>
                <w:u w:val="single"/>
                <w:lang w:eastAsia="zh-CN"/>
              </w:rPr>
              <w:t>Reflection Questions</w:t>
            </w:r>
          </w:p>
          <w:p w14:paraId="59ACF286" w14:textId="77777777" w:rsidR="00190C0D" w:rsidRDefault="7F693517" w:rsidP="1AF44CB7">
            <w:pPr>
              <w:pStyle w:val="ListParagraph"/>
              <w:spacing w:line="360" w:lineRule="auto"/>
              <w:ind w:left="360"/>
              <w:rPr>
                <w:rFonts w:ascii="Arial" w:eastAsiaTheme="minorEastAsia" w:hAnsi="Arial" w:cs="Arial"/>
                <w:color w:val="000000" w:themeColor="text1"/>
                <w:sz w:val="28"/>
                <w:szCs w:val="28"/>
                <w:lang w:eastAsia="zh-CN"/>
              </w:rPr>
            </w:pPr>
            <w:r w:rsidRPr="1AF44CB7">
              <w:rPr>
                <w:rFonts w:ascii="Arial" w:eastAsiaTheme="minorEastAsia" w:hAnsi="Arial" w:cs="Arial"/>
                <w:b/>
                <w:bCs/>
                <w:color w:val="000000" w:themeColor="text1"/>
                <w:sz w:val="28"/>
                <w:szCs w:val="28"/>
              </w:rPr>
              <w:t xml:space="preserve">What stereotypes do you have in your mind about silent students? </w:t>
            </w:r>
            <w:r w:rsidRPr="1AF44CB7">
              <w:rPr>
                <w:rFonts w:ascii="Arial" w:eastAsiaTheme="minorEastAsia" w:hAnsi="Arial" w:cs="Arial"/>
                <w:color w:val="000000" w:themeColor="text1"/>
                <w:sz w:val="28"/>
                <w:szCs w:val="28"/>
              </w:rPr>
              <w:t xml:space="preserve">That they aren’t engaged, perhaps? Are they thinking hard? That they dislike the class, or don’t understand it? </w:t>
            </w:r>
          </w:p>
          <w:p w14:paraId="52FFF091" w14:textId="77777777" w:rsidR="00B46076" w:rsidRPr="004D54C6" w:rsidRDefault="00B46076" w:rsidP="1AF44CB7">
            <w:pPr>
              <w:pStyle w:val="ListParagraph"/>
              <w:spacing w:line="360" w:lineRule="auto"/>
              <w:ind w:left="360"/>
              <w:rPr>
                <w:rFonts w:ascii="Arial" w:eastAsiaTheme="minorEastAsia" w:hAnsi="Arial" w:cs="Arial"/>
                <w:color w:val="000000" w:themeColor="text1"/>
                <w:sz w:val="28"/>
                <w:szCs w:val="28"/>
                <w:lang w:eastAsia="zh-CN"/>
              </w:rPr>
            </w:pPr>
          </w:p>
          <w:p w14:paraId="1161DDF2" w14:textId="49AB3795" w:rsidR="3C697DBA" w:rsidRDefault="411B5D56" w:rsidP="1AF44CB7">
            <w:pPr>
              <w:pStyle w:val="ListParagraph"/>
              <w:spacing w:line="360" w:lineRule="auto"/>
              <w:ind w:left="360"/>
              <w:rPr>
                <w:rFonts w:ascii="Arial" w:eastAsiaTheme="minorEastAsia" w:hAnsi="Arial" w:cs="Arial"/>
                <w:color w:val="000000" w:themeColor="text1"/>
                <w:sz w:val="28"/>
                <w:szCs w:val="28"/>
                <w:lang w:eastAsia="zh-CN"/>
              </w:rPr>
            </w:pPr>
            <w:r w:rsidRPr="1AF44CB7">
              <w:rPr>
                <w:rFonts w:ascii="Arial" w:eastAsiaTheme="minorEastAsia" w:hAnsi="Arial" w:cs="Arial"/>
                <w:b/>
                <w:bCs/>
                <w:color w:val="000000" w:themeColor="text1"/>
                <w:sz w:val="28"/>
                <w:szCs w:val="28"/>
                <w:lang w:eastAsia="zh-CN"/>
              </w:rPr>
              <w:t>How do you respond when students are silent</w:t>
            </w:r>
            <w:r w:rsidRPr="1AF44CB7">
              <w:rPr>
                <w:rFonts w:ascii="Arial" w:eastAsiaTheme="minorEastAsia" w:hAnsi="Arial" w:cs="Arial"/>
                <w:color w:val="000000" w:themeColor="text1"/>
                <w:sz w:val="28"/>
                <w:szCs w:val="28"/>
                <w:lang w:eastAsia="zh-CN"/>
              </w:rPr>
              <w:t xml:space="preserve">? Do you try and draw them out, for example? Cold-call them? Fill the silence by answering the questions you have asked yourself? Worry privately </w:t>
            </w:r>
            <w:r w:rsidR="5BF0F972" w:rsidRPr="1AF44CB7">
              <w:rPr>
                <w:rFonts w:ascii="Arial" w:eastAsiaTheme="minorEastAsia" w:hAnsi="Arial" w:cs="Arial"/>
                <w:color w:val="000000" w:themeColor="text1"/>
                <w:sz w:val="28"/>
                <w:szCs w:val="28"/>
                <w:lang w:eastAsia="zh-CN"/>
              </w:rPr>
              <w:t>that your class is not going well?</w:t>
            </w:r>
          </w:p>
          <w:p w14:paraId="49AEB7E6" w14:textId="77777777" w:rsidR="00B46076" w:rsidRDefault="00B46076" w:rsidP="1AF44CB7">
            <w:pPr>
              <w:pStyle w:val="ListParagraph"/>
              <w:spacing w:line="360" w:lineRule="auto"/>
              <w:ind w:left="360"/>
              <w:rPr>
                <w:rFonts w:ascii="Arial" w:eastAsiaTheme="minorEastAsia" w:hAnsi="Arial" w:cs="Arial"/>
                <w:color w:val="000000" w:themeColor="text1"/>
                <w:sz w:val="28"/>
                <w:szCs w:val="28"/>
                <w:lang w:eastAsia="zh-CN"/>
              </w:rPr>
            </w:pPr>
          </w:p>
          <w:p w14:paraId="5AE0E2B5" w14:textId="07E12F14" w:rsidR="00190C0D" w:rsidRPr="004D54C6" w:rsidRDefault="7F693517" w:rsidP="1AF44CB7">
            <w:pPr>
              <w:pStyle w:val="ListParagraph"/>
              <w:spacing w:line="360" w:lineRule="auto"/>
              <w:ind w:left="360"/>
              <w:rPr>
                <w:rFonts w:ascii="Arial" w:eastAsiaTheme="minorEastAsia" w:hAnsi="Arial" w:cs="Arial"/>
                <w:color w:val="000000" w:themeColor="text1"/>
                <w:sz w:val="28"/>
                <w:szCs w:val="28"/>
                <w:lang w:eastAsia="zh-CN"/>
              </w:rPr>
            </w:pPr>
            <w:r w:rsidRPr="1AF44CB7">
              <w:rPr>
                <w:rFonts w:ascii="Arial" w:eastAsiaTheme="minorEastAsia" w:hAnsi="Arial" w:cs="Arial"/>
                <w:b/>
                <w:bCs/>
                <w:color w:val="000000" w:themeColor="text1"/>
                <w:sz w:val="28"/>
                <w:szCs w:val="28"/>
              </w:rPr>
              <w:t>Interrogate where those stereotypes</w:t>
            </w:r>
            <w:r w:rsidR="089FB9FA" w:rsidRPr="1AF44CB7">
              <w:rPr>
                <w:rFonts w:ascii="Arial" w:eastAsiaTheme="minorEastAsia" w:hAnsi="Arial" w:cs="Arial"/>
                <w:b/>
                <w:bCs/>
                <w:color w:val="000000" w:themeColor="text1"/>
                <w:sz w:val="28"/>
                <w:szCs w:val="28"/>
              </w:rPr>
              <w:t>, responses</w:t>
            </w:r>
            <w:r w:rsidRPr="1AF44CB7">
              <w:rPr>
                <w:rFonts w:ascii="Arial" w:eastAsiaTheme="minorEastAsia" w:hAnsi="Arial" w:cs="Arial"/>
                <w:b/>
                <w:bCs/>
                <w:color w:val="000000" w:themeColor="text1"/>
                <w:sz w:val="28"/>
                <w:szCs w:val="28"/>
              </w:rPr>
              <w:t xml:space="preserve"> and assumptions come from.</w:t>
            </w:r>
            <w:r w:rsidRPr="1AF44CB7">
              <w:rPr>
                <w:rFonts w:ascii="Arial" w:eastAsiaTheme="minorEastAsia" w:hAnsi="Arial" w:cs="Arial"/>
                <w:color w:val="000000" w:themeColor="text1"/>
                <w:sz w:val="28"/>
                <w:szCs w:val="28"/>
              </w:rPr>
              <w:t xml:space="preserve"> Saying calmly, ‘it’s alright, we can sit in silence’ can sometimes be enough.</w:t>
            </w:r>
          </w:p>
        </w:tc>
      </w:tr>
    </w:tbl>
    <w:p w14:paraId="69DBFF6D"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06678695" w14:textId="77777777" w:rsidR="00190C0D" w:rsidRPr="004D54C6" w:rsidRDefault="7F693517" w:rsidP="000505E2">
      <w:pPr>
        <w:pStyle w:val="ListParagraph"/>
        <w:numPr>
          <w:ilvl w:val="0"/>
          <w:numId w:val="14"/>
        </w:numPr>
        <w:spacing w:line="360" w:lineRule="auto"/>
        <w:rPr>
          <w:rFonts w:ascii="Arial" w:hAnsi="Arial" w:cs="Arial"/>
          <w:sz w:val="28"/>
          <w:szCs w:val="28"/>
          <w:lang w:eastAsia="zh-CN"/>
        </w:rPr>
      </w:pPr>
      <w:r w:rsidRPr="1AF44CB7">
        <w:rPr>
          <w:rFonts w:ascii="Arial" w:eastAsiaTheme="minorEastAsia" w:hAnsi="Arial" w:cs="Arial"/>
          <w:sz w:val="28"/>
          <w:szCs w:val="28"/>
        </w:rPr>
        <w:t>In the conclusion of any teaching session,</w:t>
      </w:r>
      <w:r w:rsidRPr="1AF44CB7">
        <w:rPr>
          <w:rFonts w:ascii="Arial" w:eastAsiaTheme="minorEastAsia" w:hAnsi="Arial" w:cs="Arial"/>
          <w:b/>
          <w:bCs/>
          <w:sz w:val="28"/>
          <w:szCs w:val="28"/>
        </w:rPr>
        <w:t xml:space="preserve"> </w:t>
      </w:r>
      <w:r w:rsidRPr="1AF44CB7">
        <w:rPr>
          <w:rFonts w:ascii="Arial" w:eastAsiaTheme="minorEastAsia" w:hAnsi="Arial" w:cs="Arial"/>
          <w:sz w:val="28"/>
          <w:szCs w:val="28"/>
        </w:rPr>
        <w:t>spend a few minutes</w:t>
      </w:r>
      <w:r w:rsidRPr="1AF44CB7">
        <w:rPr>
          <w:rFonts w:ascii="Arial" w:eastAsiaTheme="minorEastAsia" w:hAnsi="Arial" w:cs="Arial"/>
          <w:b/>
          <w:bCs/>
          <w:sz w:val="28"/>
          <w:szCs w:val="28"/>
        </w:rPr>
        <w:t xml:space="preserve"> </w:t>
      </w:r>
      <w:r w:rsidRPr="00F64BFE">
        <w:rPr>
          <w:rFonts w:ascii="Arial" w:eastAsiaTheme="minorEastAsia" w:hAnsi="Arial" w:cs="Arial"/>
          <w:sz w:val="28"/>
          <w:szCs w:val="28"/>
        </w:rPr>
        <w:t>recapping the content and reiterating key priorities for students over the coming week or term.</w:t>
      </w:r>
    </w:p>
    <w:p w14:paraId="7100F4F3" w14:textId="142DBD3A" w:rsidR="002E3D02" w:rsidRPr="00453ACD" w:rsidRDefault="7F693517" w:rsidP="000505E2">
      <w:pPr>
        <w:pStyle w:val="ListParagraph"/>
        <w:numPr>
          <w:ilvl w:val="0"/>
          <w:numId w:val="14"/>
        </w:numPr>
        <w:spacing w:line="360" w:lineRule="auto"/>
        <w:rPr>
          <w:rFonts w:ascii="Arial" w:eastAsiaTheme="minorEastAsia" w:hAnsi="Arial" w:cs="Arial"/>
          <w:sz w:val="28"/>
          <w:szCs w:val="28"/>
          <w:lang w:eastAsia="zh-CN"/>
        </w:rPr>
      </w:pPr>
      <w:r w:rsidRPr="00F64BFE">
        <w:rPr>
          <w:rFonts w:ascii="Arial" w:eastAsiaTheme="minorEastAsia" w:hAnsi="Arial" w:cs="Arial"/>
          <w:sz w:val="28"/>
          <w:szCs w:val="28"/>
          <w:lang w:eastAsia="zh-CN"/>
        </w:rPr>
        <w:t xml:space="preserve">Always ensure there are </w:t>
      </w:r>
      <w:r w:rsidRPr="00F64BFE">
        <w:rPr>
          <w:rFonts w:ascii="Arial" w:eastAsiaTheme="minorEastAsia" w:hAnsi="Arial" w:cs="Arial"/>
          <w:color w:val="000000" w:themeColor="text1"/>
          <w:sz w:val="28"/>
          <w:szCs w:val="28"/>
        </w:rPr>
        <w:t>spaces and opportunities for students to provide feedback when needed,</w:t>
      </w:r>
      <w:r w:rsidRPr="1AF44CB7">
        <w:rPr>
          <w:rFonts w:ascii="Arial" w:eastAsiaTheme="minorEastAsia" w:hAnsi="Arial" w:cs="Arial"/>
          <w:color w:val="000000" w:themeColor="text1"/>
          <w:sz w:val="28"/>
          <w:szCs w:val="28"/>
        </w:rPr>
        <w:t xml:space="preserve"> such as via email and office hours. </w:t>
      </w:r>
    </w:p>
    <w:p w14:paraId="4CA2BD3F" w14:textId="48825093" w:rsidR="00190C0D" w:rsidRPr="00F64BFE" w:rsidRDefault="00F64BFE" w:rsidP="000505E2">
      <w:pPr>
        <w:pStyle w:val="ListParagraph"/>
        <w:numPr>
          <w:ilvl w:val="0"/>
          <w:numId w:val="14"/>
        </w:numPr>
        <w:spacing w:line="360" w:lineRule="auto"/>
        <w:rPr>
          <w:rFonts w:ascii="Arial" w:eastAsiaTheme="minorEastAsia" w:hAnsi="Arial" w:cs="Arial"/>
          <w:sz w:val="28"/>
          <w:szCs w:val="28"/>
          <w:lang w:eastAsia="zh-CN"/>
        </w:rPr>
      </w:pPr>
      <w:r w:rsidRPr="000D2C8C">
        <w:rPr>
          <w:rFonts w:ascii="Arial" w:eastAsiaTheme="minorEastAsia" w:hAnsi="Arial" w:cs="Arial"/>
          <w:b/>
          <w:bCs/>
          <w:sz w:val="28"/>
          <w:szCs w:val="28"/>
          <w:lang w:eastAsia="zh-CN"/>
        </w:rPr>
        <w:t>For supervisions</w:t>
      </w:r>
      <w:r w:rsidRPr="1AF44CB7">
        <w:rPr>
          <w:rFonts w:ascii="Arial" w:eastAsiaTheme="minorEastAsia" w:hAnsi="Arial" w:cs="Arial"/>
          <w:sz w:val="28"/>
          <w:szCs w:val="28"/>
          <w:lang w:eastAsia="zh-CN"/>
        </w:rPr>
        <w:t xml:space="preserve">, </w:t>
      </w:r>
      <w:r>
        <w:rPr>
          <w:rFonts w:ascii="Arial" w:eastAsiaTheme="minorEastAsia" w:hAnsi="Arial" w:cs="Arial" w:hint="eastAsia"/>
          <w:sz w:val="28"/>
          <w:szCs w:val="28"/>
          <w:lang w:eastAsia="zh-CN"/>
        </w:rPr>
        <w:t xml:space="preserve">if the student has two supervisors, which is the case in some departments, it could be helpful to check in with students earlier on to </w:t>
      </w:r>
      <w:r>
        <w:rPr>
          <w:rFonts w:ascii="Arial" w:eastAsiaTheme="minorEastAsia" w:hAnsi="Arial" w:cs="Arial"/>
          <w:sz w:val="28"/>
          <w:szCs w:val="28"/>
          <w:lang w:eastAsia="zh-CN"/>
        </w:rPr>
        <w:t>understand</w:t>
      </w:r>
      <w:r>
        <w:rPr>
          <w:rFonts w:ascii="Arial" w:eastAsiaTheme="minorEastAsia" w:hAnsi="Arial" w:cs="Arial" w:hint="eastAsia"/>
          <w:sz w:val="28"/>
          <w:szCs w:val="28"/>
          <w:lang w:eastAsia="zh-CN"/>
        </w:rPr>
        <w:t xml:space="preserve"> what feels most supportive and less stressful </w:t>
      </w:r>
      <w:r>
        <w:rPr>
          <w:rFonts w:ascii="Arial" w:eastAsiaTheme="minorEastAsia" w:hAnsi="Arial" w:cs="Arial"/>
          <w:sz w:val="28"/>
          <w:szCs w:val="28"/>
          <w:lang w:eastAsia="zh-CN"/>
        </w:rPr>
        <w:t>–</w:t>
      </w:r>
      <w:r>
        <w:rPr>
          <w:rFonts w:ascii="Arial" w:eastAsiaTheme="minorEastAsia" w:hAnsi="Arial" w:cs="Arial" w:hint="eastAsia"/>
          <w:sz w:val="28"/>
          <w:szCs w:val="28"/>
          <w:lang w:eastAsia="zh-CN"/>
        </w:rPr>
        <w:t xml:space="preserve"> </w:t>
      </w:r>
      <w:r w:rsidRPr="00181A4A">
        <w:rPr>
          <w:rFonts w:ascii="Arial" w:eastAsiaTheme="minorEastAsia" w:hAnsi="Arial" w:cs="Arial" w:hint="eastAsia"/>
          <w:sz w:val="28"/>
          <w:szCs w:val="28"/>
          <w:lang w:eastAsia="zh-CN"/>
        </w:rPr>
        <w:t xml:space="preserve">1:1 supervision (one supervisor at one time) </w:t>
      </w:r>
      <w:r>
        <w:rPr>
          <w:rFonts w:ascii="Arial" w:eastAsiaTheme="minorEastAsia" w:hAnsi="Arial" w:cs="Arial" w:hint="eastAsia"/>
          <w:sz w:val="28"/>
          <w:szCs w:val="28"/>
          <w:lang w:eastAsia="zh-CN"/>
        </w:rPr>
        <w:t xml:space="preserve">or </w:t>
      </w:r>
      <w:r w:rsidRPr="00181A4A">
        <w:rPr>
          <w:rFonts w:ascii="Arial" w:eastAsiaTheme="minorEastAsia" w:hAnsi="Arial" w:cs="Arial" w:hint="eastAsia"/>
          <w:sz w:val="28"/>
          <w:szCs w:val="28"/>
          <w:lang w:eastAsia="zh-CN"/>
        </w:rPr>
        <w:t xml:space="preserve">2:1 </w:t>
      </w:r>
      <w:r w:rsidRPr="00181A4A">
        <w:rPr>
          <w:rFonts w:ascii="Arial" w:eastAsiaTheme="minorEastAsia" w:hAnsi="Arial" w:cs="Arial" w:hint="eastAsia"/>
          <w:sz w:val="28"/>
          <w:szCs w:val="28"/>
          <w:lang w:eastAsia="zh-CN"/>
        </w:rPr>
        <w:lastRenderedPageBreak/>
        <w:t>supervisions</w:t>
      </w:r>
      <w:r>
        <w:rPr>
          <w:rFonts w:ascii="Arial" w:eastAsiaTheme="minorEastAsia" w:hAnsi="Arial" w:cs="Arial" w:hint="eastAsia"/>
          <w:sz w:val="28"/>
          <w:szCs w:val="28"/>
          <w:lang w:eastAsia="zh-CN"/>
        </w:rPr>
        <w:t>; and if 2:1 supervision is necessary, consider the frequency of the supervisions, clarify the role of each supervision to minimise complexity, and consider alternating 1:1 meetings.</w:t>
      </w:r>
    </w:p>
    <w:p w14:paraId="222B7DDE" w14:textId="678C07D8" w:rsidR="00453ACD" w:rsidRDefault="00453ACD" w:rsidP="008B0160">
      <w:pPr>
        <w:spacing w:line="360" w:lineRule="auto"/>
        <w:rPr>
          <w:rFonts w:ascii="Arial" w:hAnsi="Arial" w:cs="Arial"/>
          <w:b/>
          <w:bCs/>
          <w:color w:val="002060"/>
          <w:sz w:val="40"/>
          <w:szCs w:val="40"/>
          <w:lang w:eastAsia="zh-CN"/>
        </w:rPr>
      </w:pPr>
    </w:p>
    <w:p w14:paraId="175BC36C" w14:textId="0AACCC6F" w:rsidR="00190C0D" w:rsidRPr="008B0160" w:rsidRDefault="7F693517" w:rsidP="008B0160">
      <w:pPr>
        <w:spacing w:line="360" w:lineRule="auto"/>
        <w:rPr>
          <w:rFonts w:ascii="Arial" w:hAnsi="Arial"/>
          <w:sz w:val="28"/>
        </w:rPr>
      </w:pPr>
      <w:r w:rsidRPr="1AF44CB7">
        <w:rPr>
          <w:rFonts w:ascii="Arial" w:hAnsi="Arial" w:cs="Arial"/>
          <w:b/>
          <w:bCs/>
          <w:color w:val="002060"/>
          <w:sz w:val="40"/>
          <w:szCs w:val="40"/>
          <w:lang w:eastAsia="zh-CN"/>
        </w:rPr>
        <w:t>Teaching materials</w:t>
      </w:r>
    </w:p>
    <w:p w14:paraId="3664D450" w14:textId="77777777" w:rsidR="00190C0D" w:rsidRPr="004D54C6" w:rsidRDefault="7F693517" w:rsidP="000505E2">
      <w:pPr>
        <w:pStyle w:val="ListParagraph"/>
        <w:numPr>
          <w:ilvl w:val="0"/>
          <w:numId w:val="15"/>
        </w:numPr>
        <w:spacing w:line="360" w:lineRule="auto"/>
        <w:rPr>
          <w:rFonts w:ascii="Arial" w:hAnsi="Arial" w:cs="Arial"/>
          <w:sz w:val="28"/>
          <w:szCs w:val="28"/>
          <w:lang w:eastAsia="zh-CN"/>
        </w:rPr>
      </w:pPr>
      <w:r w:rsidRPr="1AF44CB7">
        <w:rPr>
          <w:rFonts w:ascii="Arial" w:hAnsi="Arial" w:cs="Arial"/>
          <w:sz w:val="28"/>
          <w:szCs w:val="28"/>
          <w:lang w:eastAsia="zh-CN"/>
        </w:rPr>
        <w:t xml:space="preserve">On slides and handouts, </w:t>
      </w:r>
      <w:r w:rsidRPr="1AF44CB7">
        <w:rPr>
          <w:rFonts w:ascii="Arial" w:hAnsi="Arial" w:cs="Arial"/>
          <w:b/>
          <w:bCs/>
          <w:sz w:val="28"/>
          <w:szCs w:val="28"/>
          <w:lang w:eastAsia="zh-CN"/>
        </w:rPr>
        <w:t>use sans-serif fonts</w:t>
      </w:r>
      <w:r w:rsidRPr="1AF44CB7">
        <w:rPr>
          <w:rFonts w:ascii="Arial" w:hAnsi="Arial" w:cs="Arial"/>
          <w:sz w:val="28"/>
          <w:szCs w:val="28"/>
          <w:lang w:eastAsia="zh-CN"/>
        </w:rPr>
        <w:t xml:space="preserve"> such as Arial, Calibri, or Open Sans, sized at 12 - 14pt, to create a high contrast between the text and the background (for instance, dark black text against a lime green background). Try not to put more than 4-5 lines of text on a single slide or section of a handout. </w:t>
      </w:r>
    </w:p>
    <w:p w14:paraId="5531BEE1" w14:textId="77777777" w:rsidR="00190C0D" w:rsidRPr="004D54C6" w:rsidRDefault="7F693517" w:rsidP="000505E2">
      <w:pPr>
        <w:pStyle w:val="ListParagraph"/>
        <w:numPr>
          <w:ilvl w:val="0"/>
          <w:numId w:val="15"/>
        </w:numPr>
        <w:spacing w:line="360" w:lineRule="auto"/>
        <w:rPr>
          <w:rFonts w:ascii="Arial" w:hAnsi="Arial" w:cs="Arial"/>
          <w:sz w:val="28"/>
          <w:szCs w:val="28"/>
          <w:lang w:eastAsia="zh-CN"/>
        </w:rPr>
      </w:pPr>
      <w:r w:rsidRPr="1AF44CB7">
        <w:rPr>
          <w:rFonts w:ascii="Arial" w:hAnsi="Arial" w:cs="Arial"/>
          <w:sz w:val="28"/>
          <w:szCs w:val="28"/>
          <w:lang w:eastAsia="zh-CN"/>
        </w:rPr>
        <w:t xml:space="preserve">When there are texts on the slides that are important, </w:t>
      </w:r>
      <w:r w:rsidRPr="1AF44CB7">
        <w:rPr>
          <w:rFonts w:ascii="Arial" w:hAnsi="Arial" w:cs="Arial"/>
          <w:b/>
          <w:bCs/>
          <w:sz w:val="28"/>
          <w:szCs w:val="28"/>
          <w:lang w:eastAsia="zh-CN"/>
        </w:rPr>
        <w:t>read them out aloud for students</w:t>
      </w:r>
      <w:r w:rsidRPr="1AF44CB7">
        <w:rPr>
          <w:rFonts w:ascii="Arial" w:hAnsi="Arial" w:cs="Arial"/>
          <w:sz w:val="28"/>
          <w:szCs w:val="28"/>
          <w:lang w:eastAsia="zh-CN"/>
        </w:rPr>
        <w:t>, do not assume that everyone can read and comprehend them at the same speed.</w:t>
      </w:r>
    </w:p>
    <w:p w14:paraId="707491F4" w14:textId="77777777" w:rsidR="00190C0D" w:rsidRPr="004D54C6" w:rsidRDefault="7F693517" w:rsidP="000505E2">
      <w:pPr>
        <w:pStyle w:val="ListParagraph"/>
        <w:numPr>
          <w:ilvl w:val="0"/>
          <w:numId w:val="15"/>
        </w:numPr>
        <w:spacing w:line="360" w:lineRule="auto"/>
        <w:rPr>
          <w:rFonts w:ascii="Arial" w:hAnsi="Arial" w:cs="Arial"/>
          <w:sz w:val="28"/>
          <w:szCs w:val="28"/>
          <w:lang w:eastAsia="zh-CN"/>
        </w:rPr>
      </w:pPr>
      <w:r w:rsidRPr="1AF44CB7">
        <w:rPr>
          <w:rFonts w:ascii="Arial" w:hAnsi="Arial" w:cs="Arial"/>
          <w:sz w:val="28"/>
          <w:szCs w:val="28"/>
          <w:lang w:eastAsia="zh-CN"/>
        </w:rPr>
        <w:t xml:space="preserve">Use </w:t>
      </w:r>
      <w:r w:rsidRPr="1AF44CB7">
        <w:rPr>
          <w:rFonts w:ascii="Arial" w:hAnsi="Arial" w:cs="Arial"/>
          <w:b/>
          <w:bCs/>
          <w:sz w:val="28"/>
          <w:szCs w:val="28"/>
          <w:lang w:eastAsia="zh-CN"/>
        </w:rPr>
        <w:t>content warnings</w:t>
      </w:r>
      <w:r w:rsidRPr="1AF44CB7">
        <w:rPr>
          <w:rFonts w:ascii="Arial" w:hAnsi="Arial" w:cs="Arial"/>
          <w:sz w:val="28"/>
          <w:szCs w:val="28"/>
          <w:lang w:eastAsia="zh-CN"/>
        </w:rPr>
        <w:t xml:space="preserve"> for students for subjects that can cause distress, including sexual violence, violence, racism, homophobia, transphobia, and ableism.</w:t>
      </w:r>
    </w:p>
    <w:p w14:paraId="43104423" w14:textId="77777777" w:rsidR="00190C0D" w:rsidRPr="00453ACD" w:rsidRDefault="7F693517" w:rsidP="000505E2">
      <w:pPr>
        <w:pStyle w:val="ListParagraph"/>
        <w:numPr>
          <w:ilvl w:val="0"/>
          <w:numId w:val="15"/>
        </w:numPr>
        <w:spacing w:line="360" w:lineRule="auto"/>
        <w:rPr>
          <w:rFonts w:ascii="Arial" w:hAnsi="Arial" w:cs="Arial"/>
          <w:sz w:val="28"/>
          <w:szCs w:val="28"/>
          <w:lang w:eastAsia="zh-CN"/>
        </w:rPr>
      </w:pPr>
      <w:r w:rsidRPr="1AF44CB7">
        <w:rPr>
          <w:rFonts w:ascii="Arial" w:hAnsi="Arial" w:cs="Arial"/>
          <w:b/>
          <w:bCs/>
          <w:sz w:val="28"/>
          <w:szCs w:val="28"/>
          <w:lang w:eastAsia="zh-CN"/>
        </w:rPr>
        <w:t>Provide visual summaries and/or simple written or verbal summaries of key ideas and set reading</w:t>
      </w:r>
      <w:r w:rsidRPr="1AF44CB7">
        <w:rPr>
          <w:rFonts w:ascii="Arial" w:hAnsi="Arial" w:cs="Arial"/>
          <w:sz w:val="28"/>
          <w:szCs w:val="28"/>
          <w:lang w:eastAsia="zh-CN"/>
        </w:rPr>
        <w:t xml:space="preserve">. This can be at the beginning of the class and/or towards the end of the class. It can also be done via a collective </w:t>
      </w:r>
      <w:hyperlink r:id="rId64">
        <w:r w:rsidRPr="1AF44CB7">
          <w:rPr>
            <w:rStyle w:val="Hyperlink"/>
            <w:rFonts w:ascii="Arial" w:hAnsi="Arial" w:cs="Arial"/>
            <w:sz w:val="28"/>
            <w:szCs w:val="28"/>
            <w:lang w:eastAsia="zh-CN"/>
          </w:rPr>
          <w:t>Padlet</w:t>
        </w:r>
      </w:hyperlink>
      <w:r w:rsidRPr="1AF44CB7">
        <w:rPr>
          <w:rFonts w:ascii="Arial" w:hAnsi="Arial" w:cs="Arial"/>
          <w:sz w:val="28"/>
          <w:szCs w:val="28"/>
          <w:lang w:eastAsia="zh-CN"/>
        </w:rPr>
        <w:t xml:space="preserve">/whiteboard, where students can write </w:t>
      </w:r>
      <w:r w:rsidRPr="00453ACD">
        <w:rPr>
          <w:rFonts w:ascii="Arial" w:hAnsi="Arial" w:cs="Arial"/>
          <w:sz w:val="28"/>
          <w:szCs w:val="28"/>
          <w:lang w:eastAsia="zh-CN"/>
        </w:rPr>
        <w:t xml:space="preserve">down, post, and share the key take-away ideas. </w:t>
      </w:r>
    </w:p>
    <w:p w14:paraId="74A696B4" w14:textId="7FB785A1" w:rsidR="00453ACD" w:rsidRPr="008B0160" w:rsidRDefault="7F693517" w:rsidP="008B0160">
      <w:pPr>
        <w:spacing w:line="360" w:lineRule="auto"/>
        <w:rPr>
          <w:rFonts w:ascii="Arial" w:hAnsi="Arial"/>
          <w:sz w:val="28"/>
        </w:rPr>
      </w:pPr>
      <w:r w:rsidRPr="00453ACD">
        <w:rPr>
          <w:rFonts w:ascii="Arial" w:hAnsi="Arial" w:cs="Arial"/>
          <w:b/>
          <w:bCs/>
          <w:sz w:val="28"/>
          <w:szCs w:val="28"/>
          <w:lang w:eastAsia="zh-CN"/>
        </w:rPr>
        <w:t>Record all lectures and upload them to Canvas as soon as possible after the lecture finishes</w:t>
      </w:r>
      <w:r w:rsidRPr="00453ACD">
        <w:rPr>
          <w:rFonts w:ascii="Arial" w:hAnsi="Arial" w:cs="Arial"/>
          <w:sz w:val="28"/>
          <w:szCs w:val="28"/>
          <w:lang w:eastAsia="zh-CN"/>
        </w:rPr>
        <w:t xml:space="preserve">, ensuring that captions and transcripts are available in the recording. This is often a required accommodation on students’ SSPs – see Oxford’s </w:t>
      </w:r>
      <w:hyperlink r:id="rId65">
        <w:r w:rsidRPr="00453ACD">
          <w:rPr>
            <w:rStyle w:val="Hyperlink"/>
            <w:rFonts w:ascii="Arial" w:hAnsi="Arial" w:cs="Arial"/>
            <w:sz w:val="28"/>
            <w:szCs w:val="28"/>
            <w:lang w:eastAsia="zh-CN"/>
          </w:rPr>
          <w:t>guidance on how to make the most of recorded lectures</w:t>
        </w:r>
      </w:hyperlink>
      <w:r w:rsidR="2AEB1429" w:rsidRPr="00453ACD">
        <w:rPr>
          <w:rFonts w:ascii="Arial" w:hAnsi="Arial" w:cs="Arial"/>
          <w:sz w:val="28"/>
          <w:szCs w:val="28"/>
          <w:lang w:eastAsia="zh-CN"/>
        </w:rPr>
        <w:t xml:space="preserve">, </w:t>
      </w:r>
      <w:hyperlink r:id="rId66">
        <w:r w:rsidR="2AEB1429" w:rsidRPr="00453ACD">
          <w:rPr>
            <w:rStyle w:val="Hyperlink"/>
            <w:rFonts w:ascii="Arial" w:hAnsi="Arial" w:cs="Arial"/>
            <w:sz w:val="28"/>
            <w:szCs w:val="28"/>
            <w:lang w:eastAsia="zh-CN"/>
          </w:rPr>
          <w:t>and policy on recording lectures</w:t>
        </w:r>
      </w:hyperlink>
      <w:r w:rsidR="2AEB1429" w:rsidRPr="00453ACD">
        <w:rPr>
          <w:rFonts w:ascii="Arial" w:hAnsi="Arial" w:cs="Arial"/>
          <w:sz w:val="28"/>
          <w:szCs w:val="28"/>
          <w:lang w:eastAsia="zh-CN"/>
        </w:rPr>
        <w:t>.</w:t>
      </w:r>
    </w:p>
    <w:tbl>
      <w:tblPr>
        <w:tblStyle w:val="TableGrid"/>
        <w:tblW w:w="8930" w:type="dxa"/>
        <w:tblInd w:w="137" w:type="dxa"/>
        <w:tblLayout w:type="fixed"/>
        <w:tblLook w:val="06A0" w:firstRow="1" w:lastRow="0" w:firstColumn="1" w:lastColumn="0" w:noHBand="1" w:noVBand="1"/>
      </w:tblPr>
      <w:tblGrid>
        <w:gridCol w:w="8930"/>
      </w:tblGrid>
      <w:tr w:rsidR="00453ACD" w:rsidRPr="004D54C6" w14:paraId="5323AB94" w14:textId="77777777" w:rsidTr="00D242AA">
        <w:trPr>
          <w:trHeight w:val="300"/>
        </w:trPr>
        <w:tc>
          <w:tcPr>
            <w:tcW w:w="8930" w:type="dxa"/>
            <w:shd w:val="clear" w:color="auto" w:fill="auto"/>
          </w:tcPr>
          <w:p w14:paraId="6067D49C" w14:textId="77777777" w:rsidR="00453ACD" w:rsidRPr="00B46076" w:rsidRDefault="00453ACD" w:rsidP="00D242AA">
            <w:pPr>
              <w:pStyle w:val="ListParagraph"/>
              <w:spacing w:line="360" w:lineRule="auto"/>
              <w:ind w:left="360"/>
              <w:jc w:val="center"/>
              <w:rPr>
                <w:rFonts w:ascii="Arial" w:eastAsiaTheme="minorEastAsia" w:hAnsi="Arial" w:cs="Arial"/>
                <w:b/>
                <w:bCs/>
                <w:color w:val="000000" w:themeColor="text1"/>
                <w:sz w:val="28"/>
                <w:szCs w:val="28"/>
                <w:u w:val="single"/>
                <w:lang w:eastAsia="zh-CN"/>
              </w:rPr>
            </w:pPr>
            <w:r w:rsidRPr="00B46076">
              <w:rPr>
                <w:rFonts w:ascii="Arial" w:eastAsiaTheme="minorEastAsia" w:hAnsi="Arial" w:cs="Arial"/>
                <w:b/>
                <w:bCs/>
                <w:color w:val="000000" w:themeColor="text1"/>
                <w:sz w:val="28"/>
                <w:szCs w:val="28"/>
                <w:u w:val="single"/>
              </w:rPr>
              <w:lastRenderedPageBreak/>
              <w:t>Neurodivergent Students’ Experiences and Opinions</w:t>
            </w:r>
          </w:p>
          <w:p w14:paraId="00B1E519" w14:textId="77777777" w:rsidR="00B46076" w:rsidRPr="00F64BFE" w:rsidRDefault="00B46076" w:rsidP="00D242AA">
            <w:pPr>
              <w:pStyle w:val="ListParagraph"/>
              <w:spacing w:line="360" w:lineRule="auto"/>
              <w:ind w:left="360"/>
              <w:jc w:val="center"/>
              <w:rPr>
                <w:rFonts w:ascii="Arial" w:eastAsiaTheme="minorEastAsia" w:hAnsi="Arial" w:cs="Arial"/>
                <w:b/>
                <w:bCs/>
                <w:i/>
                <w:iCs/>
                <w:color w:val="000000" w:themeColor="text1"/>
                <w:sz w:val="28"/>
                <w:szCs w:val="28"/>
                <w:u w:val="single"/>
                <w:lang w:eastAsia="zh-CN"/>
              </w:rPr>
            </w:pPr>
          </w:p>
          <w:p w14:paraId="0A54445C" w14:textId="77777777" w:rsidR="00453ACD" w:rsidRPr="002E3D02" w:rsidRDefault="00453ACD" w:rsidP="00D242AA">
            <w:pPr>
              <w:spacing w:line="360" w:lineRule="auto"/>
              <w:rPr>
                <w:rFonts w:ascii="Arial" w:eastAsiaTheme="minorEastAsia" w:hAnsi="Arial" w:cs="Arial"/>
                <w:b/>
                <w:bCs/>
                <w:color w:val="000000" w:themeColor="text1"/>
                <w:sz w:val="28"/>
                <w:szCs w:val="28"/>
                <w:lang w:eastAsia="zh-CN"/>
              </w:rPr>
            </w:pPr>
            <w:r w:rsidRPr="002E3D02">
              <w:rPr>
                <w:rFonts w:ascii="Arial" w:eastAsiaTheme="minorEastAsia" w:hAnsi="Arial" w:cs="Arial"/>
                <w:color w:val="000000" w:themeColor="text1"/>
                <w:sz w:val="28"/>
                <w:szCs w:val="28"/>
              </w:rPr>
              <w:t xml:space="preserve">Fourth-year undergraduate sciences participants in integrated master’s programmes noted that </w:t>
            </w:r>
            <w:r w:rsidRPr="002E3D02">
              <w:rPr>
                <w:rFonts w:ascii="Arial" w:eastAsiaTheme="minorEastAsia" w:hAnsi="Arial" w:cs="Arial"/>
                <w:b/>
                <w:bCs/>
                <w:color w:val="000000" w:themeColor="text1"/>
                <w:sz w:val="28"/>
                <w:szCs w:val="28"/>
              </w:rPr>
              <w:t xml:space="preserve">the transition to full-time lab or research work was made more accessible when their lab PI or lab manager provided them with a full onboarding and a document that outlined all the key contacts in the lab. </w:t>
            </w:r>
          </w:p>
          <w:p w14:paraId="5DCF2F2C" w14:textId="77777777" w:rsidR="00453ACD" w:rsidRPr="002E3D02" w:rsidRDefault="00453ACD" w:rsidP="00D242AA">
            <w:pPr>
              <w:spacing w:line="360" w:lineRule="auto"/>
              <w:rPr>
                <w:rFonts w:ascii="Arial" w:eastAsiaTheme="minorEastAsia" w:hAnsi="Arial" w:cs="Arial"/>
                <w:color w:val="000000" w:themeColor="text1"/>
                <w:sz w:val="28"/>
                <w:szCs w:val="28"/>
              </w:rPr>
            </w:pPr>
            <w:r w:rsidRPr="002E3D02">
              <w:rPr>
                <w:rFonts w:ascii="Arial" w:eastAsiaTheme="minorEastAsia" w:hAnsi="Arial" w:cs="Arial"/>
                <w:color w:val="000000" w:themeColor="text1"/>
                <w:sz w:val="28"/>
                <w:szCs w:val="28"/>
              </w:rPr>
              <w:t xml:space="preserve">An extensive contacts page with names, titles, and emails can address basic requests, such as who to ask if a student requires access to certain rooms, with whom they should liaise with if they want to submit a piece of academic work. Offering these resources at the start of a student’s time in a laboratory environment saves time and email back-and-forths that can often be draining for neurodivergent students to complete. </w:t>
            </w:r>
          </w:p>
          <w:p w14:paraId="70519C33" w14:textId="77777777" w:rsidR="00453ACD" w:rsidRPr="002E3D02" w:rsidRDefault="00453ACD" w:rsidP="00D242AA">
            <w:pPr>
              <w:spacing w:line="360" w:lineRule="auto"/>
              <w:rPr>
                <w:rFonts w:ascii="Arial" w:eastAsiaTheme="minorEastAsia" w:hAnsi="Arial" w:cs="Arial"/>
                <w:color w:val="000000" w:themeColor="text1"/>
                <w:sz w:val="28"/>
                <w:szCs w:val="28"/>
                <w:lang w:eastAsia="zh-CN"/>
              </w:rPr>
            </w:pPr>
          </w:p>
          <w:p w14:paraId="05E23BFA" w14:textId="77777777" w:rsidR="00453ACD" w:rsidRPr="002E3D02" w:rsidRDefault="00453ACD" w:rsidP="00D242AA">
            <w:pPr>
              <w:spacing w:line="360" w:lineRule="auto"/>
              <w:rPr>
                <w:rFonts w:ascii="Arial" w:eastAsiaTheme="minorEastAsia" w:hAnsi="Arial" w:cs="Arial"/>
                <w:color w:val="000000" w:themeColor="text1"/>
                <w:sz w:val="28"/>
                <w:szCs w:val="28"/>
                <w:lang w:eastAsia="zh-CN"/>
              </w:rPr>
            </w:pPr>
            <w:r w:rsidRPr="002E3D02">
              <w:rPr>
                <w:rFonts w:ascii="Arial" w:eastAsiaTheme="minorEastAsia" w:hAnsi="Arial" w:cs="Arial"/>
                <w:color w:val="000000" w:themeColor="text1"/>
                <w:sz w:val="28"/>
                <w:szCs w:val="28"/>
              </w:rPr>
              <w:t>Explaining the ‘hidden curriculum’ in this way will benefit many other students, for example those coming to Oxford from different institutions or different countries.</w:t>
            </w:r>
          </w:p>
        </w:tc>
      </w:tr>
    </w:tbl>
    <w:p w14:paraId="66A6D258" w14:textId="77777777" w:rsidR="00453ACD" w:rsidRPr="00453ACD" w:rsidRDefault="00453ACD" w:rsidP="00453ACD">
      <w:pPr>
        <w:spacing w:line="360" w:lineRule="auto"/>
        <w:rPr>
          <w:rFonts w:ascii="Arial" w:hAnsi="Arial" w:cs="Arial"/>
          <w:sz w:val="24"/>
          <w:szCs w:val="24"/>
          <w:lang w:eastAsia="zh-CN"/>
        </w:rPr>
      </w:pPr>
    </w:p>
    <w:p w14:paraId="06833228"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52" w:name="_Toc200019277"/>
      <w:bookmarkStart w:id="53" w:name="_Toc200634939"/>
      <w:r w:rsidRPr="1AF44CB7">
        <w:rPr>
          <w:rFonts w:ascii="Apple Color Emoji" w:hAnsi="Apple Color Emoji" w:cs="Apple Color Emoji"/>
          <w:color w:val="002060"/>
          <w:lang w:eastAsia="zh-CN"/>
        </w:rPr>
        <w:t>🌊</w:t>
      </w:r>
      <w:r w:rsidRPr="1AF44CB7">
        <w:rPr>
          <w:rFonts w:ascii="Arial" w:hAnsi="Arial"/>
          <w:color w:val="002060"/>
          <w:sz w:val="40"/>
          <w:szCs w:val="40"/>
          <w:lang w:eastAsia="zh-CN"/>
        </w:rPr>
        <w:t xml:space="preserve"> Communal Efforts</w:t>
      </w:r>
      <w:bookmarkEnd w:id="52"/>
      <w:bookmarkEnd w:id="53"/>
    </w:p>
    <w:p w14:paraId="008BAF3F" w14:textId="015074C0" w:rsidR="00190C0D" w:rsidRPr="00F72846" w:rsidRDefault="7F693517" w:rsidP="000505E2">
      <w:pPr>
        <w:pStyle w:val="ListParagraph"/>
        <w:numPr>
          <w:ilvl w:val="0"/>
          <w:numId w:val="16"/>
        </w:numPr>
        <w:spacing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 xml:space="preserve">College and administrative staff are key supports for neurodivergent students. </w:t>
      </w:r>
      <w:r w:rsidRPr="1AF44CB7">
        <w:rPr>
          <w:rFonts w:ascii="Arial" w:eastAsiaTheme="minorEastAsia" w:hAnsi="Arial" w:cs="Arial"/>
          <w:sz w:val="28"/>
          <w:szCs w:val="28"/>
        </w:rPr>
        <w:t xml:space="preserve">In any introductory email to students, emphasise the range of academic and welfare supports available to neurodivergent and disabled students and provide clear directions on how to access these resources. It is especially helpful if Senior Tutors </w:t>
      </w:r>
      <w:r w:rsidRPr="1AF44CB7">
        <w:rPr>
          <w:rFonts w:ascii="Arial" w:eastAsiaTheme="minorEastAsia" w:hAnsi="Arial" w:cs="Arial"/>
          <w:sz w:val="28"/>
          <w:szCs w:val="28"/>
        </w:rPr>
        <w:lastRenderedPageBreak/>
        <w:t xml:space="preserve">and organising tutors of each subject disseminate pedagogical resources and neurodivergent teaching supports to all tutors who have contact hours with students. Participants noted that certain courses still required them to sign up via individual Excel sheets that can get lost in email threads and can easily be missed. </w:t>
      </w:r>
    </w:p>
    <w:p w14:paraId="09CEA17D" w14:textId="77777777" w:rsidR="00190C0D" w:rsidRPr="004D54C6" w:rsidRDefault="7F693517" w:rsidP="000505E2">
      <w:pPr>
        <w:pStyle w:val="ListParagraph"/>
        <w:numPr>
          <w:ilvl w:val="0"/>
          <w:numId w:val="16"/>
        </w:numPr>
        <w:spacing w:line="360" w:lineRule="auto"/>
        <w:rPr>
          <w:rFonts w:ascii="Arial" w:eastAsiaTheme="minorEastAsia" w:hAnsi="Arial" w:cs="Arial"/>
          <w:b/>
          <w:bCs/>
          <w:sz w:val="28"/>
          <w:szCs w:val="28"/>
        </w:rPr>
      </w:pPr>
      <w:r w:rsidRPr="1AF44CB7">
        <w:rPr>
          <w:rFonts w:ascii="Arial" w:eastAsiaTheme="minorEastAsia" w:hAnsi="Arial" w:cs="Arial"/>
          <w:sz w:val="28"/>
          <w:szCs w:val="28"/>
        </w:rPr>
        <w:t xml:space="preserve">If you are a course administrator who coordinates teaching times, use a free platform that is accessible and allows students to change their availability or preference up until a specific period, such as Doodle or when2meet. </w:t>
      </w:r>
    </w:p>
    <w:p w14:paraId="2C69A2D3" w14:textId="77777777" w:rsidR="00DB0DF2" w:rsidRDefault="7F693517" w:rsidP="000505E2">
      <w:pPr>
        <w:pStyle w:val="ListParagraph"/>
        <w:numPr>
          <w:ilvl w:val="0"/>
          <w:numId w:val="16"/>
        </w:numPr>
        <w:spacing w:line="360" w:lineRule="auto"/>
        <w:rPr>
          <w:rFonts w:ascii="Arial" w:eastAsiaTheme="minorEastAsia" w:hAnsi="Arial" w:cs="Arial"/>
          <w:sz w:val="28"/>
          <w:szCs w:val="28"/>
        </w:rPr>
      </w:pPr>
      <w:r w:rsidRPr="1AF44CB7">
        <w:rPr>
          <w:rFonts w:ascii="Arial" w:eastAsiaTheme="minorEastAsia" w:hAnsi="Arial" w:cs="Arial"/>
          <w:sz w:val="28"/>
          <w:szCs w:val="28"/>
          <w:lang w:eastAsia="zh-CN"/>
        </w:rPr>
        <w:t xml:space="preserve">Departments, faculties, and colleges could think further about resources that could be allocated for providing ‘quiet space’. </w:t>
      </w:r>
    </w:p>
    <w:p w14:paraId="4B263A07" w14:textId="77777777" w:rsidR="00DB0DF2" w:rsidRDefault="7F693517" w:rsidP="000505E2">
      <w:pPr>
        <w:pStyle w:val="ListParagraph"/>
        <w:numPr>
          <w:ilvl w:val="0"/>
          <w:numId w:val="16"/>
        </w:numPr>
        <w:spacing w:line="360" w:lineRule="auto"/>
        <w:rPr>
          <w:rFonts w:ascii="Arial" w:eastAsiaTheme="minorEastAsia" w:hAnsi="Arial" w:cs="Arial"/>
          <w:sz w:val="28"/>
          <w:szCs w:val="28"/>
        </w:rPr>
      </w:pPr>
      <w:r w:rsidRPr="00DB0DF2">
        <w:rPr>
          <w:rFonts w:ascii="Arial" w:eastAsiaTheme="minorEastAsia" w:hAnsi="Arial" w:cs="Arial"/>
          <w:b/>
          <w:bCs/>
          <w:sz w:val="28"/>
          <w:szCs w:val="28"/>
          <w:lang w:eastAsia="zh-CN"/>
        </w:rPr>
        <w:t xml:space="preserve">For any social events, reflect upon the fact that not all students are comfortable </w:t>
      </w:r>
      <w:r w:rsidRPr="00DB0DF2">
        <w:rPr>
          <w:rFonts w:ascii="Arial" w:eastAsiaTheme="minorEastAsia" w:hAnsi="Arial" w:cs="Arial"/>
          <w:b/>
          <w:bCs/>
          <w:sz w:val="28"/>
          <w:szCs w:val="28"/>
        </w:rPr>
        <w:t xml:space="preserve">socialising in a ‘traditional’ networking setting. </w:t>
      </w:r>
      <w:r w:rsidR="6278E795" w:rsidRPr="00DB0DF2">
        <w:rPr>
          <w:rFonts w:ascii="Arial" w:eastAsiaTheme="minorEastAsia" w:hAnsi="Arial" w:cs="Arial"/>
          <w:sz w:val="28"/>
          <w:szCs w:val="28"/>
        </w:rPr>
        <w:t>This can be because of</w:t>
      </w:r>
      <w:r w:rsidRPr="00DB0DF2">
        <w:rPr>
          <w:rFonts w:ascii="Arial" w:eastAsiaTheme="minorEastAsia" w:hAnsi="Arial" w:cs="Arial"/>
          <w:sz w:val="28"/>
          <w:szCs w:val="28"/>
        </w:rPr>
        <w:t xml:space="preserve"> noise levels, </w:t>
      </w:r>
      <w:r w:rsidR="59CEC3A9" w:rsidRPr="00DB0DF2">
        <w:rPr>
          <w:rFonts w:ascii="Arial" w:eastAsiaTheme="minorEastAsia" w:hAnsi="Arial" w:cs="Arial"/>
          <w:sz w:val="28"/>
          <w:szCs w:val="28"/>
        </w:rPr>
        <w:t xml:space="preserve">the </w:t>
      </w:r>
      <w:r w:rsidRPr="00DB0DF2">
        <w:rPr>
          <w:rFonts w:ascii="Arial" w:eastAsiaTheme="minorEastAsia" w:hAnsi="Arial" w:cs="Arial"/>
          <w:sz w:val="28"/>
          <w:szCs w:val="28"/>
        </w:rPr>
        <w:t xml:space="preserve">unpredictability of the situation, </w:t>
      </w:r>
      <w:r w:rsidR="4D92EBD2" w:rsidRPr="00DB0DF2">
        <w:rPr>
          <w:rFonts w:ascii="Arial" w:eastAsiaTheme="minorEastAsia" w:hAnsi="Arial" w:cs="Arial"/>
          <w:sz w:val="28"/>
          <w:szCs w:val="28"/>
        </w:rPr>
        <w:t xml:space="preserve">debilitating fear of getting things ‘right’ in ‘high stakes’ professional networking events which often seem to offer a one-off opportunity to present oneself well and ‘correctly’ make connections that will help in one’s career, </w:t>
      </w:r>
      <w:r w:rsidRPr="00DB0DF2">
        <w:rPr>
          <w:rFonts w:ascii="Arial" w:eastAsiaTheme="minorEastAsia" w:hAnsi="Arial" w:cs="Arial"/>
          <w:sz w:val="28"/>
          <w:szCs w:val="28"/>
        </w:rPr>
        <w:t xml:space="preserve">and the general awkwardness that can come from talking about topics such as jobs, salaries, and hiring qualifications. </w:t>
      </w:r>
    </w:p>
    <w:p w14:paraId="7D947151" w14:textId="6B9841EE" w:rsidR="00190C0D" w:rsidRPr="00DB0DF2" w:rsidRDefault="7F693517" w:rsidP="000505E2">
      <w:pPr>
        <w:pStyle w:val="ListParagraph"/>
        <w:numPr>
          <w:ilvl w:val="0"/>
          <w:numId w:val="16"/>
        </w:numPr>
        <w:spacing w:line="360" w:lineRule="auto"/>
        <w:rPr>
          <w:rFonts w:ascii="Arial" w:eastAsiaTheme="minorEastAsia" w:hAnsi="Arial" w:cs="Arial"/>
          <w:sz w:val="28"/>
          <w:szCs w:val="28"/>
        </w:rPr>
      </w:pPr>
      <w:r w:rsidRPr="00DB0DF2">
        <w:rPr>
          <w:rFonts w:ascii="Arial" w:eastAsiaTheme="minorEastAsia" w:hAnsi="Arial" w:cs="Arial"/>
          <w:sz w:val="28"/>
          <w:szCs w:val="28"/>
        </w:rPr>
        <w:t>Academic and administrative staff can aim to provide alternative networking opportunities for neurodivergent students that are accessible (for example, online networking events</w:t>
      </w:r>
      <w:r w:rsidR="64C83F49" w:rsidRPr="00DB0DF2">
        <w:rPr>
          <w:rFonts w:ascii="Arial" w:eastAsiaTheme="minorEastAsia" w:hAnsi="Arial" w:cs="Arial"/>
          <w:sz w:val="28"/>
          <w:szCs w:val="28"/>
        </w:rPr>
        <w:t>)</w:t>
      </w:r>
      <w:r w:rsidR="204EBCF7" w:rsidRPr="00DB0DF2">
        <w:rPr>
          <w:rFonts w:ascii="Arial" w:eastAsiaTheme="minorEastAsia" w:hAnsi="Arial" w:cs="Arial"/>
          <w:sz w:val="28"/>
          <w:szCs w:val="28"/>
        </w:rPr>
        <w:t>, more relaxed, low-stakes, and consistent (rather than high pressure one-off events),</w:t>
      </w:r>
      <w:r w:rsidRPr="00DB0DF2">
        <w:rPr>
          <w:rFonts w:ascii="Arial" w:eastAsiaTheme="minorEastAsia" w:hAnsi="Arial" w:cs="Arial"/>
          <w:sz w:val="28"/>
          <w:szCs w:val="28"/>
        </w:rPr>
        <w:t xml:space="preserve"> and offer the same type and quality of information as those given in ‘typical’ networking situations. The Oxford Careers Service offers </w:t>
      </w:r>
      <w:hyperlink r:id="rId67">
        <w:r w:rsidRPr="00DB0DF2">
          <w:rPr>
            <w:rStyle w:val="Hyperlink"/>
            <w:rFonts w:ascii="Arial" w:eastAsiaTheme="minorEastAsia" w:hAnsi="Arial" w:cs="Arial"/>
            <w:sz w:val="28"/>
            <w:szCs w:val="28"/>
          </w:rPr>
          <w:t>careers support for neurodivergent students</w:t>
        </w:r>
      </w:hyperlink>
      <w:r w:rsidRPr="00DB0DF2">
        <w:rPr>
          <w:rFonts w:ascii="Arial" w:eastAsiaTheme="minorEastAsia" w:hAnsi="Arial" w:cs="Arial"/>
          <w:sz w:val="28"/>
          <w:szCs w:val="28"/>
        </w:rPr>
        <w:t xml:space="preserve"> that departments can </w:t>
      </w:r>
      <w:r w:rsidRPr="00DB0DF2">
        <w:rPr>
          <w:rFonts w:ascii="Arial" w:eastAsiaTheme="minorEastAsia" w:hAnsi="Arial" w:cs="Arial"/>
          <w:sz w:val="28"/>
          <w:szCs w:val="28"/>
        </w:rPr>
        <w:lastRenderedPageBreak/>
        <w:t>liaise with to both promote and collaborate on networking events and general career advice.</w:t>
      </w:r>
    </w:p>
    <w:p w14:paraId="42CC3965"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54" w:name="_Toc200019278"/>
      <w:bookmarkStart w:id="55" w:name="_Toc200634940"/>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Institutional Changes</w:t>
      </w:r>
      <w:bookmarkEnd w:id="54"/>
      <w:bookmarkEnd w:id="55"/>
      <w:r w:rsidRPr="1AF44CB7">
        <w:rPr>
          <w:rFonts w:ascii="Arial" w:hAnsi="Arial"/>
          <w:color w:val="002060"/>
          <w:sz w:val="40"/>
          <w:szCs w:val="40"/>
          <w:lang w:eastAsia="zh-CN"/>
        </w:rPr>
        <w:t xml:space="preserve"> </w:t>
      </w:r>
    </w:p>
    <w:p w14:paraId="2FC2B308" w14:textId="77777777" w:rsidR="00190C0D" w:rsidRPr="004D54C6" w:rsidRDefault="7F693517" w:rsidP="000505E2">
      <w:pPr>
        <w:pStyle w:val="ListParagraph"/>
        <w:numPr>
          <w:ilvl w:val="0"/>
          <w:numId w:val="17"/>
        </w:num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More training and support on </w:t>
      </w:r>
      <w:r w:rsidRPr="1AF44CB7">
        <w:rPr>
          <w:rFonts w:ascii="Arial" w:eastAsiaTheme="minorEastAsia" w:hAnsi="Arial" w:cs="Arial"/>
          <w:b/>
          <w:bCs/>
          <w:sz w:val="28"/>
          <w:szCs w:val="28"/>
          <w:lang w:eastAsia="zh-CN"/>
        </w:rPr>
        <w:t>time management</w:t>
      </w:r>
      <w:r w:rsidRPr="1AF44CB7">
        <w:rPr>
          <w:rFonts w:ascii="Arial" w:eastAsiaTheme="minorEastAsia" w:hAnsi="Arial" w:cs="Arial"/>
          <w:sz w:val="28"/>
          <w:szCs w:val="28"/>
          <w:lang w:eastAsia="zh-CN"/>
        </w:rPr>
        <w:t xml:space="preserve"> could be helpful.</w:t>
      </w: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69676A0A" w14:textId="77777777" w:rsidTr="002E3D02">
        <w:trPr>
          <w:trHeight w:val="300"/>
        </w:trPr>
        <w:tc>
          <w:tcPr>
            <w:tcW w:w="8930" w:type="dxa"/>
            <w:shd w:val="clear" w:color="auto" w:fill="auto"/>
          </w:tcPr>
          <w:p w14:paraId="5B5AFD7D" w14:textId="77777777" w:rsidR="00190C0D"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t>Neurodivergent Students’ Experiences and Opinions</w:t>
            </w:r>
          </w:p>
          <w:p w14:paraId="2A3B4E42" w14:textId="77777777" w:rsidR="008B0160" w:rsidRPr="008B0160" w:rsidRDefault="008B0160" w:rsidP="008B0160">
            <w:pPr>
              <w:rPr>
                <w:lang w:eastAsia="zh-CN"/>
              </w:rPr>
            </w:pPr>
          </w:p>
          <w:p w14:paraId="4CBB9E78" w14:textId="7E9126CE" w:rsidR="00190C0D" w:rsidRPr="004D54C6" w:rsidRDefault="7F693517" w:rsidP="1AF44CB7">
            <w:pPr>
              <w:pStyle w:val="ListParagraph"/>
              <w:spacing w:line="360" w:lineRule="auto"/>
              <w:rPr>
                <w:rFonts w:ascii="Arial" w:eastAsiaTheme="minorEastAsia" w:hAnsi="Arial" w:cs="Arial"/>
                <w:color w:val="000000" w:themeColor="text1"/>
                <w:sz w:val="28"/>
                <w:szCs w:val="28"/>
                <w:lang w:eastAsia="zh-CN"/>
              </w:rPr>
            </w:pPr>
            <w:r w:rsidRPr="1AF44CB7">
              <w:rPr>
                <w:rFonts w:ascii="Arial" w:eastAsiaTheme="minorEastAsia" w:hAnsi="Arial" w:cs="Arial"/>
                <w:color w:val="000000" w:themeColor="text1"/>
                <w:sz w:val="28"/>
                <w:szCs w:val="28"/>
              </w:rPr>
              <w:t xml:space="preserve">Several undergraduate participants mentioned struggles with knowing what to prioritise and best practices for time management, especially amid all the non-academic factors that impact their work. For example, juggling social engagements and relationships in other cities, knowing where the cheap cafes are near the lecture halls, or having access to their own kitchen to cook nutritious food so they have enough energy to learn. </w:t>
            </w:r>
          </w:p>
          <w:p w14:paraId="54BB3750" w14:textId="77777777" w:rsidR="00190C0D" w:rsidRPr="004D54C6" w:rsidRDefault="00190C0D" w:rsidP="1AF44CB7">
            <w:pPr>
              <w:pStyle w:val="ListParagraph"/>
              <w:spacing w:line="360" w:lineRule="auto"/>
              <w:rPr>
                <w:rFonts w:ascii="Arial" w:eastAsiaTheme="minorEastAsia" w:hAnsi="Arial" w:cs="Arial"/>
                <w:color w:val="000000" w:themeColor="text1"/>
                <w:sz w:val="28"/>
                <w:szCs w:val="28"/>
                <w:lang w:eastAsia="zh-CN"/>
              </w:rPr>
            </w:pPr>
          </w:p>
          <w:p w14:paraId="2D45CA1C" w14:textId="77777777" w:rsidR="00190C0D" w:rsidRPr="004D54C6" w:rsidRDefault="7F693517" w:rsidP="1AF44CB7">
            <w:pPr>
              <w:pStyle w:val="ListParagraph"/>
              <w:spacing w:line="360" w:lineRule="auto"/>
              <w:rPr>
                <w:rFonts w:ascii="Arial" w:eastAsiaTheme="minorEastAsia" w:hAnsi="Arial" w:cs="Arial"/>
                <w:color w:val="000000" w:themeColor="text1"/>
                <w:sz w:val="28"/>
                <w:szCs w:val="28"/>
                <w:lang w:eastAsia="zh-CN"/>
              </w:rPr>
            </w:pPr>
            <w:r w:rsidRPr="1AF44CB7">
              <w:rPr>
                <w:rFonts w:ascii="Arial" w:eastAsiaTheme="minorEastAsia" w:hAnsi="Arial" w:cs="Arial"/>
                <w:color w:val="000000" w:themeColor="text1"/>
                <w:sz w:val="28"/>
                <w:szCs w:val="28"/>
              </w:rPr>
              <w:t>One undergraduate participant suggested that Oxford provide a time management course that explains how to manage their time when writing essays and other coursework, and how to prioritise which tasks are essential (especially when they are given a large amount of information about events, for example, in weekly Faculty or college newsletters).</w:t>
            </w:r>
          </w:p>
        </w:tc>
      </w:tr>
    </w:tbl>
    <w:p w14:paraId="3F5BE19E"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42EB3806" w14:textId="218AA2DA" w:rsidR="00190C0D" w:rsidRPr="00752B0A" w:rsidRDefault="7F693517" w:rsidP="000505E2">
      <w:pPr>
        <w:pStyle w:val="ListParagraph"/>
        <w:numPr>
          <w:ilvl w:val="0"/>
          <w:numId w:val="17"/>
        </w:numPr>
        <w:spacing w:line="360" w:lineRule="auto"/>
        <w:rPr>
          <w:rFonts w:ascii="Arial" w:eastAsiaTheme="minorEastAsia" w:hAnsi="Arial" w:cs="Arial"/>
          <w:sz w:val="28"/>
          <w:szCs w:val="28"/>
          <w:lang w:eastAsia="zh-CN"/>
        </w:rPr>
      </w:pPr>
      <w:r w:rsidRPr="00752B0A">
        <w:rPr>
          <w:rFonts w:ascii="Arial" w:eastAsiaTheme="minorEastAsia" w:hAnsi="Arial" w:cs="Arial"/>
          <w:b/>
          <w:bCs/>
          <w:sz w:val="28"/>
          <w:szCs w:val="28"/>
        </w:rPr>
        <w:t>Librarians are integral to enhancing the student experience</w:t>
      </w:r>
      <w:r w:rsidRPr="00752B0A">
        <w:rPr>
          <w:rFonts w:ascii="Arial" w:eastAsiaTheme="minorEastAsia" w:hAnsi="Arial" w:cs="Arial"/>
          <w:sz w:val="28"/>
          <w:szCs w:val="28"/>
        </w:rPr>
        <w:t xml:space="preserve">, especially for neurodivergent students who may feel like the sheer amount of information available on a depository like SOLO is overwhelming. Ensure that if libraries provide study aids such as </w:t>
      </w:r>
      <w:r w:rsidRPr="00752B0A">
        <w:rPr>
          <w:rFonts w:ascii="Arial" w:eastAsiaTheme="minorEastAsia" w:hAnsi="Arial" w:cs="Arial"/>
          <w:sz w:val="28"/>
          <w:szCs w:val="28"/>
        </w:rPr>
        <w:lastRenderedPageBreak/>
        <w:t xml:space="preserve">earplugs, they are consistently restocked and well-advertised to students. Consider designating a collaborative study room or other enclosed space as a keyboard-free area – neurodivergent learners </w:t>
      </w:r>
      <w:r w:rsidR="68FB6E1E" w:rsidRPr="00752B0A">
        <w:rPr>
          <w:rFonts w:ascii="Arial" w:eastAsiaTheme="minorEastAsia" w:hAnsi="Arial" w:cs="Arial"/>
          <w:sz w:val="28"/>
          <w:szCs w:val="28"/>
        </w:rPr>
        <w:t xml:space="preserve">can be </w:t>
      </w:r>
      <w:r w:rsidRPr="00752B0A">
        <w:rPr>
          <w:rFonts w:ascii="Arial" w:eastAsiaTheme="minorEastAsia" w:hAnsi="Arial" w:cs="Arial"/>
          <w:sz w:val="28"/>
          <w:szCs w:val="28"/>
        </w:rPr>
        <w:t xml:space="preserve"> particularly sensitive to sounds such as typing and clicking, and having a device-free space can encourage them to use the libraries with comfort. </w:t>
      </w:r>
      <w:r w:rsidRPr="00752B0A">
        <w:rPr>
          <w:rFonts w:ascii="Arial" w:eastAsiaTheme="minorEastAsia" w:hAnsi="Arial" w:cs="Arial"/>
          <w:b/>
          <w:bCs/>
          <w:sz w:val="28"/>
          <w:szCs w:val="28"/>
        </w:rPr>
        <w:t xml:space="preserve">Advertise to all students </w:t>
      </w:r>
      <w:r w:rsidRPr="00752B0A">
        <w:rPr>
          <w:rFonts w:ascii="Arial" w:eastAsiaTheme="minorEastAsia" w:hAnsi="Arial" w:cs="Arial"/>
          <w:sz w:val="28"/>
          <w:szCs w:val="28"/>
        </w:rPr>
        <w:t xml:space="preserve">– regardless of whether they are registered with DAS – </w:t>
      </w:r>
      <w:r w:rsidRPr="00752B0A">
        <w:rPr>
          <w:rFonts w:ascii="Arial" w:eastAsiaTheme="minorEastAsia" w:hAnsi="Arial" w:cs="Arial"/>
          <w:b/>
          <w:bCs/>
          <w:sz w:val="28"/>
          <w:szCs w:val="28"/>
        </w:rPr>
        <w:t>about the disability supports available at the libraries</w:t>
      </w:r>
      <w:r w:rsidRPr="00752B0A">
        <w:rPr>
          <w:rFonts w:ascii="Arial" w:eastAsiaTheme="minorEastAsia" w:hAnsi="Arial" w:cs="Arial"/>
          <w:sz w:val="28"/>
          <w:szCs w:val="28"/>
        </w:rPr>
        <w:t xml:space="preserve">; for example, the </w:t>
      </w:r>
      <w:hyperlink r:id="rId68">
        <w:r w:rsidRPr="00752B0A">
          <w:rPr>
            <w:rStyle w:val="Hyperlink"/>
            <w:rFonts w:ascii="Arial" w:eastAsiaTheme="minorEastAsia" w:hAnsi="Arial" w:cs="Arial"/>
            <w:sz w:val="28"/>
            <w:szCs w:val="28"/>
          </w:rPr>
          <w:t>SensusAccess</w:t>
        </w:r>
      </w:hyperlink>
      <w:r w:rsidRPr="00752B0A">
        <w:rPr>
          <w:rFonts w:ascii="Arial" w:eastAsiaTheme="minorEastAsia" w:hAnsi="Arial" w:cs="Arial"/>
          <w:sz w:val="28"/>
          <w:szCs w:val="28"/>
        </w:rPr>
        <w:t xml:space="preserve"> automated tool that converts files into alternative formats (i.e. audiobook, eBook, Braille).</w:t>
      </w:r>
    </w:p>
    <w:p w14:paraId="099370F7" w14:textId="77777777" w:rsidR="00752B0A" w:rsidRDefault="03A92F5A" w:rsidP="000505E2">
      <w:pPr>
        <w:pStyle w:val="ListParagraph"/>
        <w:numPr>
          <w:ilvl w:val="0"/>
          <w:numId w:val="17"/>
        </w:numPr>
        <w:spacing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For university-wide events, rethink the ‘ice-breaking’ and social activities</w:t>
      </w:r>
      <w:r w:rsidRPr="1AF44CB7">
        <w:rPr>
          <w:rFonts w:ascii="Arial" w:eastAsiaTheme="minorEastAsia" w:hAnsi="Arial" w:cs="Arial"/>
          <w:sz w:val="28"/>
          <w:szCs w:val="28"/>
          <w:lang w:eastAsia="zh-CN"/>
        </w:rPr>
        <w:t>, as also discussed in the previous section.</w:t>
      </w:r>
    </w:p>
    <w:p w14:paraId="759BBD96" w14:textId="7242D933" w:rsidR="00190C0D" w:rsidRPr="00752B0A" w:rsidRDefault="5910902A" w:rsidP="000505E2">
      <w:pPr>
        <w:pStyle w:val="ListParagraph"/>
        <w:numPr>
          <w:ilvl w:val="0"/>
          <w:numId w:val="17"/>
        </w:numPr>
        <w:spacing w:line="360" w:lineRule="auto"/>
        <w:rPr>
          <w:rFonts w:ascii="Arial" w:eastAsiaTheme="minorEastAsia" w:hAnsi="Arial" w:cs="Arial"/>
          <w:sz w:val="28"/>
          <w:szCs w:val="28"/>
        </w:rPr>
      </w:pPr>
      <w:r w:rsidRPr="00752B0A">
        <w:rPr>
          <w:rFonts w:ascii="Arial" w:eastAsiaTheme="minorEastAsia" w:hAnsi="Arial" w:cs="Arial"/>
          <w:sz w:val="28"/>
          <w:szCs w:val="28"/>
        </w:rPr>
        <w:t xml:space="preserve">Consult the university’s </w:t>
      </w:r>
      <w:hyperlink r:id="rId69">
        <w:r w:rsidRPr="00752B0A">
          <w:rPr>
            <w:rStyle w:val="Hyperlink"/>
            <w:rFonts w:ascii="Arial" w:eastAsiaTheme="minorEastAsia" w:hAnsi="Arial" w:cs="Arial"/>
            <w:sz w:val="28"/>
            <w:szCs w:val="28"/>
          </w:rPr>
          <w:t>Access Guide</w:t>
        </w:r>
      </w:hyperlink>
      <w:r w:rsidRPr="00752B0A">
        <w:rPr>
          <w:rFonts w:ascii="Arial" w:eastAsiaTheme="minorEastAsia" w:hAnsi="Arial" w:cs="Arial"/>
          <w:sz w:val="28"/>
          <w:szCs w:val="28"/>
        </w:rPr>
        <w:t xml:space="preserve"> for images and descriptions of most university-owned buildings (</w:t>
      </w:r>
      <w:r w:rsidR="2085B945" w:rsidRPr="00752B0A">
        <w:rPr>
          <w:rFonts w:ascii="Arial" w:eastAsiaTheme="minorEastAsia" w:hAnsi="Arial" w:cs="Arial"/>
          <w:sz w:val="28"/>
          <w:szCs w:val="28"/>
        </w:rPr>
        <w:t xml:space="preserve">colleges, </w:t>
      </w:r>
      <w:r w:rsidRPr="00752B0A">
        <w:rPr>
          <w:rFonts w:ascii="Arial" w:eastAsiaTheme="minorEastAsia" w:hAnsi="Arial" w:cs="Arial"/>
          <w:sz w:val="28"/>
          <w:szCs w:val="28"/>
        </w:rPr>
        <w:t>departments, libraries</w:t>
      </w:r>
      <w:r w:rsidR="4BC50D4E" w:rsidRPr="00752B0A">
        <w:rPr>
          <w:rFonts w:ascii="Arial" w:eastAsiaTheme="minorEastAsia" w:hAnsi="Arial" w:cs="Arial"/>
          <w:sz w:val="28"/>
          <w:szCs w:val="28"/>
        </w:rPr>
        <w:t>)</w:t>
      </w:r>
      <w:r w:rsidRPr="00752B0A">
        <w:rPr>
          <w:rFonts w:ascii="Arial" w:eastAsiaTheme="minorEastAsia" w:hAnsi="Arial" w:cs="Arial"/>
          <w:sz w:val="28"/>
          <w:szCs w:val="28"/>
        </w:rPr>
        <w:t xml:space="preserve"> and provide links </w:t>
      </w:r>
      <w:r w:rsidR="7B2C4B8F" w:rsidRPr="00752B0A">
        <w:rPr>
          <w:rFonts w:ascii="Arial" w:eastAsiaTheme="minorEastAsia" w:hAnsi="Arial" w:cs="Arial"/>
          <w:sz w:val="28"/>
          <w:szCs w:val="28"/>
        </w:rPr>
        <w:t xml:space="preserve">on how to access </w:t>
      </w:r>
      <w:r w:rsidRPr="00752B0A">
        <w:rPr>
          <w:rFonts w:ascii="Arial" w:eastAsiaTheme="minorEastAsia" w:hAnsi="Arial" w:cs="Arial"/>
          <w:sz w:val="28"/>
          <w:szCs w:val="28"/>
        </w:rPr>
        <w:t xml:space="preserve">teaching room arrangements in advance. </w:t>
      </w:r>
    </w:p>
    <w:p w14:paraId="0BAB6479" w14:textId="77777777" w:rsidR="00B24803" w:rsidRPr="00752B0A" w:rsidRDefault="00B24803" w:rsidP="00B24803">
      <w:pPr>
        <w:pStyle w:val="ListParagraph"/>
        <w:spacing w:line="360" w:lineRule="auto"/>
        <w:ind w:left="360"/>
        <w:rPr>
          <w:rFonts w:ascii="Arial" w:eastAsiaTheme="minorEastAsia" w:hAnsi="Arial" w:cs="Arial"/>
          <w:sz w:val="28"/>
          <w:szCs w:val="28"/>
        </w:rPr>
      </w:pPr>
    </w:p>
    <w:p w14:paraId="72C527BD" w14:textId="01A4C5DB" w:rsidR="00190C0D" w:rsidRPr="004D54C6" w:rsidRDefault="60F5D646" w:rsidP="1AF44CB7">
      <w:pPr>
        <w:pStyle w:val="Heading3"/>
        <w:spacing w:line="360" w:lineRule="auto"/>
        <w:rPr>
          <w:rFonts w:ascii="Arial" w:hAnsi="Arial"/>
          <w:color w:val="002060"/>
          <w:sz w:val="40"/>
          <w:szCs w:val="40"/>
          <w:lang w:eastAsia="zh-CN"/>
        </w:rPr>
      </w:pPr>
      <w:bookmarkStart w:id="56" w:name="_Toc200019279"/>
      <w:bookmarkStart w:id="57" w:name="_Toc200634941"/>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Sector</w:t>
      </w:r>
      <w:r w:rsidR="03A92F5A" w:rsidRPr="1AF44CB7">
        <w:rPr>
          <w:rFonts w:ascii="Arial" w:hAnsi="Arial"/>
          <w:color w:val="002060"/>
          <w:sz w:val="40"/>
          <w:szCs w:val="40"/>
          <w:lang w:eastAsia="zh-CN"/>
        </w:rPr>
        <w:t>-wide Transformations</w:t>
      </w:r>
      <w:bookmarkEnd w:id="56"/>
      <w:bookmarkEnd w:id="57"/>
    </w:p>
    <w:p w14:paraId="73005502" w14:textId="7622D443" w:rsidR="00CF100A" w:rsidRDefault="00202001" w:rsidP="000D3557">
      <w:pPr>
        <w:spacing w:line="360" w:lineRule="auto"/>
        <w:rPr>
          <w:rFonts w:ascii="Arial" w:eastAsia="Arial" w:hAnsi="Arial" w:cs="Arial"/>
          <w:sz w:val="28"/>
          <w:szCs w:val="28"/>
        </w:rPr>
      </w:pPr>
      <w:r w:rsidRPr="00202001">
        <w:rPr>
          <w:rFonts w:ascii="Arial" w:eastAsia="Arial" w:hAnsi="Arial" w:cs="Arial"/>
          <w:sz w:val="28"/>
          <w:szCs w:val="28"/>
        </w:rPr>
        <w:t xml:space="preserve">We encourage a shift away from viewing individuals as needing to be ‘fixed’, and towards transforming educational environments to genuinely support diverse ways of learning and being. This means broadening what we value as </w:t>
      </w:r>
      <w:r w:rsidRPr="00202001">
        <w:rPr>
          <w:rFonts w:ascii="Arial" w:eastAsia="Arial" w:hAnsi="Arial" w:cs="Arial"/>
          <w:i/>
          <w:iCs/>
          <w:sz w:val="28"/>
          <w:szCs w:val="28"/>
        </w:rPr>
        <w:t>knowledge</w:t>
      </w:r>
      <w:r w:rsidRPr="00202001">
        <w:rPr>
          <w:rFonts w:ascii="Arial" w:eastAsia="Arial" w:hAnsi="Arial" w:cs="Arial"/>
          <w:sz w:val="28"/>
          <w:szCs w:val="28"/>
        </w:rPr>
        <w:t xml:space="preserve">, </w:t>
      </w:r>
      <w:r>
        <w:rPr>
          <w:rFonts w:ascii="Arial" w:eastAsia="Arial" w:hAnsi="Arial" w:cs="Arial" w:hint="eastAsia"/>
          <w:sz w:val="28"/>
          <w:szCs w:val="28"/>
          <w:lang w:eastAsia="zh-CN"/>
        </w:rPr>
        <w:t xml:space="preserve">how we understand </w:t>
      </w:r>
      <w:r w:rsidRPr="00202001">
        <w:rPr>
          <w:rFonts w:ascii="Arial" w:eastAsia="Arial" w:hAnsi="Arial" w:cs="Arial" w:hint="eastAsia"/>
          <w:i/>
          <w:iCs/>
          <w:sz w:val="28"/>
          <w:szCs w:val="28"/>
          <w:lang w:eastAsia="zh-CN"/>
        </w:rPr>
        <w:t>time</w:t>
      </w:r>
      <w:r>
        <w:rPr>
          <w:rFonts w:ascii="Arial" w:eastAsia="Arial" w:hAnsi="Arial" w:cs="Arial" w:hint="eastAsia"/>
          <w:sz w:val="28"/>
          <w:szCs w:val="28"/>
          <w:lang w:eastAsia="zh-CN"/>
        </w:rPr>
        <w:t xml:space="preserve"> and </w:t>
      </w:r>
      <w:r w:rsidRPr="00202001">
        <w:rPr>
          <w:rFonts w:ascii="Arial" w:eastAsia="Arial" w:hAnsi="Arial" w:cs="Arial" w:hint="eastAsia"/>
          <w:i/>
          <w:iCs/>
          <w:sz w:val="28"/>
          <w:szCs w:val="28"/>
          <w:lang w:eastAsia="zh-CN"/>
        </w:rPr>
        <w:t>space</w:t>
      </w:r>
      <w:r>
        <w:rPr>
          <w:rFonts w:ascii="Arial" w:eastAsia="Arial" w:hAnsi="Arial" w:cs="Arial" w:hint="eastAsia"/>
          <w:sz w:val="28"/>
          <w:szCs w:val="28"/>
          <w:lang w:eastAsia="zh-CN"/>
        </w:rPr>
        <w:t xml:space="preserve"> in education,</w:t>
      </w:r>
      <w:r w:rsidR="00341E31">
        <w:rPr>
          <w:rFonts w:ascii="Arial" w:eastAsia="Arial" w:hAnsi="Arial" w:cs="Arial" w:hint="eastAsia"/>
          <w:sz w:val="28"/>
          <w:szCs w:val="28"/>
          <w:lang w:eastAsia="zh-CN"/>
        </w:rPr>
        <w:t xml:space="preserve"> including the social and </w:t>
      </w:r>
      <w:r w:rsidR="00341E31">
        <w:rPr>
          <w:rFonts w:ascii="Arial" w:eastAsia="Arial" w:hAnsi="Arial" w:cs="Arial"/>
          <w:sz w:val="28"/>
          <w:szCs w:val="28"/>
          <w:lang w:eastAsia="zh-CN"/>
        </w:rPr>
        <w:t>psychological</w:t>
      </w:r>
      <w:r w:rsidR="00341E31">
        <w:rPr>
          <w:rFonts w:ascii="Arial" w:eastAsia="Arial" w:hAnsi="Arial" w:cs="Arial" w:hint="eastAsia"/>
          <w:sz w:val="28"/>
          <w:szCs w:val="28"/>
          <w:lang w:eastAsia="zh-CN"/>
        </w:rPr>
        <w:t xml:space="preserve"> spaces</w:t>
      </w:r>
      <w:r w:rsidRPr="00202001">
        <w:rPr>
          <w:rFonts w:ascii="Arial" w:eastAsia="Arial" w:hAnsi="Arial" w:cs="Arial"/>
          <w:sz w:val="28"/>
          <w:szCs w:val="28"/>
        </w:rPr>
        <w:t xml:space="preserve">. </w:t>
      </w:r>
      <w:r w:rsidR="00341E31">
        <w:rPr>
          <w:rFonts w:ascii="Arial" w:eastAsia="Arial" w:hAnsi="Arial" w:cs="Arial" w:hint="eastAsia"/>
          <w:sz w:val="28"/>
          <w:szCs w:val="28"/>
          <w:lang w:eastAsia="zh-CN"/>
        </w:rPr>
        <w:t>We</w:t>
      </w:r>
      <w:r w:rsidRPr="00202001">
        <w:rPr>
          <w:rFonts w:ascii="Arial" w:eastAsia="Arial" w:hAnsi="Arial" w:cs="Arial"/>
          <w:sz w:val="28"/>
          <w:szCs w:val="28"/>
        </w:rPr>
        <w:t xml:space="preserve"> also call for </w:t>
      </w:r>
      <w:r w:rsidR="00341E31">
        <w:rPr>
          <w:rFonts w:ascii="Arial" w:eastAsia="Arial" w:hAnsi="Arial" w:cs="Arial" w:hint="eastAsia"/>
          <w:sz w:val="28"/>
          <w:szCs w:val="28"/>
          <w:lang w:eastAsia="zh-CN"/>
        </w:rPr>
        <w:t xml:space="preserve">a sense of </w:t>
      </w:r>
      <w:r w:rsidRPr="00202001">
        <w:rPr>
          <w:rFonts w:ascii="Arial" w:eastAsia="Arial" w:hAnsi="Arial" w:cs="Arial"/>
          <w:sz w:val="28"/>
          <w:szCs w:val="28"/>
        </w:rPr>
        <w:t>openness to challenge ‘classic’ pedagogical models, and for collective efforts to build more inclusive, responsive, and equitable approaches to teaching and learning.</w:t>
      </w:r>
      <w:r w:rsidR="00CF100A">
        <w:rPr>
          <w:rFonts w:ascii="Arial" w:eastAsia="Arial" w:hAnsi="Arial" w:cs="Arial"/>
          <w:sz w:val="28"/>
          <w:szCs w:val="28"/>
        </w:rPr>
        <w:br w:type="page"/>
      </w:r>
    </w:p>
    <w:p w14:paraId="6ECA26CF" w14:textId="4F708266" w:rsidR="00CF100A" w:rsidRPr="008B0160" w:rsidRDefault="00CF100A" w:rsidP="00CF100A">
      <w:pPr>
        <w:pStyle w:val="Heading3"/>
        <w:rPr>
          <w:sz w:val="32"/>
        </w:rPr>
      </w:pPr>
      <w:bookmarkStart w:id="58" w:name="_Toc200019280"/>
      <w:bookmarkStart w:id="59" w:name="_Toc200634942"/>
      <w:r w:rsidRPr="008B0160">
        <w:rPr>
          <w:rFonts w:ascii="Apple Color Emoji" w:hAnsi="Apple Color Emoji"/>
          <w:sz w:val="32"/>
        </w:rPr>
        <w:lastRenderedPageBreak/>
        <w:t>✅</w:t>
      </w:r>
      <w:r w:rsidRPr="008B0160">
        <w:rPr>
          <w:rFonts w:ascii="Arial" w:hAnsi="Arial"/>
          <w:sz w:val="32"/>
        </w:rPr>
        <w:t xml:space="preserve"> </w:t>
      </w:r>
      <w:r w:rsidRPr="008B0160">
        <w:rPr>
          <w:rFonts w:hint="eastAsia"/>
          <w:sz w:val="32"/>
        </w:rPr>
        <w:t>Individual Checklist on Teaching Practices, Space, and Materials</w:t>
      </w:r>
      <w:bookmarkEnd w:id="58"/>
      <w:bookmarkEnd w:id="59"/>
    </w:p>
    <w:p w14:paraId="5C3FC16B" w14:textId="77777777" w:rsidR="00CF100A" w:rsidRPr="002B6B7D" w:rsidRDefault="00CF100A" w:rsidP="00CF100A">
      <w:pPr>
        <w:rPr>
          <w:lang w:eastAsia="zh-CN"/>
        </w:rPr>
      </w:pPr>
    </w:p>
    <w:p w14:paraId="175B9C95" w14:textId="14CA8412" w:rsidR="0015513C" w:rsidRDefault="0049619F" w:rsidP="00CF100A">
      <w:pPr>
        <w:rPr>
          <w:i/>
          <w:iCs/>
          <w:sz w:val="28"/>
          <w:szCs w:val="28"/>
          <w:lang w:eastAsia="zh-CN"/>
        </w:rPr>
      </w:pPr>
      <w:r w:rsidRPr="0049619F">
        <w:rPr>
          <w:i/>
          <w:iCs/>
          <w:sz w:val="28"/>
          <w:szCs w:val="28"/>
          <w:lang w:eastAsia="zh-CN"/>
        </w:rPr>
        <w:t>This checklist is based on the contents in the section on Individual Initiatives. It is not intended to be prescriptive, and you don’t need to implement all of the suggestions</w:t>
      </w:r>
      <w:r>
        <w:rPr>
          <w:rFonts w:hint="eastAsia"/>
          <w:i/>
          <w:iCs/>
          <w:sz w:val="28"/>
          <w:szCs w:val="28"/>
          <w:lang w:eastAsia="zh-CN"/>
        </w:rPr>
        <w:t xml:space="preserve">, </w:t>
      </w:r>
      <w:r w:rsidRPr="0049619F">
        <w:rPr>
          <w:i/>
          <w:iCs/>
          <w:sz w:val="28"/>
          <w:szCs w:val="28"/>
          <w:lang w:eastAsia="zh-CN"/>
        </w:rPr>
        <w:t>or all at once. Use it to reflect on your teaching habits and consider incremental changes that can make your teaching more accessible.</w:t>
      </w:r>
    </w:p>
    <w:p w14:paraId="08B9F2F6" w14:textId="77777777" w:rsidR="0049619F" w:rsidRDefault="0049619F" w:rsidP="00CF100A">
      <w:pPr>
        <w:rPr>
          <w:i/>
          <w:iCs/>
          <w:sz w:val="28"/>
          <w:szCs w:val="28"/>
          <w:lang w:eastAsia="zh-CN"/>
        </w:rPr>
      </w:pPr>
    </w:p>
    <w:p w14:paraId="332F88E3" w14:textId="6B94C8CA" w:rsidR="005F65DE" w:rsidRPr="005F65DE" w:rsidRDefault="008610BC" w:rsidP="005F65DE">
      <w:pPr>
        <w:rPr>
          <w:b/>
          <w:bCs/>
          <w:sz w:val="28"/>
          <w:szCs w:val="28"/>
          <w:lang w:eastAsia="zh-CN"/>
        </w:rPr>
      </w:pPr>
      <w:r>
        <w:rPr>
          <w:rFonts w:hint="eastAsia"/>
          <w:b/>
          <w:bCs/>
          <w:sz w:val="28"/>
          <w:szCs w:val="28"/>
          <w:lang w:eastAsia="zh-CN"/>
        </w:rPr>
        <w:t>Lectures and Seminars</w:t>
      </w:r>
    </w:p>
    <w:p w14:paraId="41A34D1F" w14:textId="77777777" w:rsidR="005F65DE" w:rsidRPr="005F65DE" w:rsidRDefault="005F65DE" w:rsidP="000505E2">
      <w:pPr>
        <w:numPr>
          <w:ilvl w:val="0"/>
          <w:numId w:val="40"/>
        </w:numPr>
        <w:rPr>
          <w:sz w:val="28"/>
          <w:szCs w:val="28"/>
          <w:lang w:eastAsia="zh-CN"/>
        </w:rPr>
      </w:pPr>
      <w:r w:rsidRPr="005F65DE">
        <w:rPr>
          <w:sz w:val="28"/>
          <w:szCs w:val="28"/>
          <w:lang w:eastAsia="zh-CN"/>
        </w:rPr>
        <w:t>Provide lesson plans with timings and preparatory materials in advance.</w:t>
      </w:r>
    </w:p>
    <w:p w14:paraId="30D2843E" w14:textId="77777777" w:rsidR="005F65DE" w:rsidRPr="005F65DE" w:rsidRDefault="005F65DE" w:rsidP="000505E2">
      <w:pPr>
        <w:numPr>
          <w:ilvl w:val="0"/>
          <w:numId w:val="40"/>
        </w:numPr>
        <w:rPr>
          <w:sz w:val="28"/>
          <w:szCs w:val="28"/>
          <w:lang w:eastAsia="zh-CN"/>
        </w:rPr>
      </w:pPr>
      <w:r w:rsidRPr="005F65DE">
        <w:rPr>
          <w:sz w:val="28"/>
          <w:szCs w:val="28"/>
          <w:lang w:eastAsia="zh-CN"/>
        </w:rPr>
        <w:t>Avoid setting fixed expectations around how long a task ‘should’ take; acknowledge different working and reading speeds.</w:t>
      </w:r>
    </w:p>
    <w:p w14:paraId="1727FA2B" w14:textId="77777777" w:rsidR="005F65DE" w:rsidRPr="005F65DE" w:rsidRDefault="005F65DE" w:rsidP="000505E2">
      <w:pPr>
        <w:numPr>
          <w:ilvl w:val="0"/>
          <w:numId w:val="40"/>
        </w:numPr>
        <w:rPr>
          <w:sz w:val="28"/>
          <w:szCs w:val="28"/>
          <w:lang w:eastAsia="zh-CN"/>
        </w:rPr>
      </w:pPr>
      <w:r w:rsidRPr="005F65DE">
        <w:rPr>
          <w:sz w:val="28"/>
          <w:szCs w:val="28"/>
          <w:lang w:eastAsia="zh-CN"/>
        </w:rPr>
        <w:t>Welcome late arrivals in a warm but non-disruptive way. Avoid practices that shame or isolate students for lateness.</w:t>
      </w:r>
    </w:p>
    <w:p w14:paraId="73B50D93" w14:textId="77777777" w:rsidR="005F65DE" w:rsidRPr="005F65DE" w:rsidRDefault="005F65DE" w:rsidP="000505E2">
      <w:pPr>
        <w:numPr>
          <w:ilvl w:val="0"/>
          <w:numId w:val="40"/>
        </w:numPr>
        <w:rPr>
          <w:sz w:val="28"/>
          <w:szCs w:val="28"/>
          <w:lang w:eastAsia="zh-CN"/>
        </w:rPr>
      </w:pPr>
      <w:r w:rsidRPr="005F65DE">
        <w:rPr>
          <w:sz w:val="28"/>
          <w:szCs w:val="28"/>
          <w:lang w:eastAsia="zh-CN"/>
        </w:rPr>
        <w:t>Use formats such as ‘think, pair, share’ to give students time to process before responding.</w:t>
      </w:r>
    </w:p>
    <w:p w14:paraId="03D6A4F6" w14:textId="77777777" w:rsidR="005F65DE" w:rsidRPr="005F65DE" w:rsidRDefault="005F65DE" w:rsidP="000505E2">
      <w:pPr>
        <w:numPr>
          <w:ilvl w:val="0"/>
          <w:numId w:val="40"/>
        </w:numPr>
        <w:rPr>
          <w:sz w:val="28"/>
          <w:szCs w:val="28"/>
          <w:lang w:eastAsia="zh-CN"/>
        </w:rPr>
      </w:pPr>
      <w:r w:rsidRPr="005F65DE">
        <w:rPr>
          <w:sz w:val="28"/>
          <w:szCs w:val="28"/>
          <w:lang w:eastAsia="zh-CN"/>
        </w:rPr>
        <w:t>Include at least one substantial break for sessions longer than 60 minutes, ideally between content sections.</w:t>
      </w:r>
    </w:p>
    <w:p w14:paraId="5C831BDA" w14:textId="77777777" w:rsidR="005F65DE" w:rsidRPr="005F65DE" w:rsidRDefault="005F65DE" w:rsidP="000505E2">
      <w:pPr>
        <w:numPr>
          <w:ilvl w:val="0"/>
          <w:numId w:val="40"/>
        </w:numPr>
        <w:rPr>
          <w:sz w:val="28"/>
          <w:szCs w:val="28"/>
          <w:lang w:eastAsia="zh-CN"/>
        </w:rPr>
      </w:pPr>
      <w:r w:rsidRPr="005F65DE">
        <w:rPr>
          <w:sz w:val="28"/>
          <w:szCs w:val="28"/>
          <w:lang w:eastAsia="zh-CN"/>
        </w:rPr>
        <w:t>Design breaks inclusively—consider offering options for quiet, movement, socialising, or continued focus.</w:t>
      </w:r>
    </w:p>
    <w:p w14:paraId="2CD053A9" w14:textId="77777777" w:rsidR="005F65DE" w:rsidRPr="005F65DE" w:rsidRDefault="005F65DE" w:rsidP="005F65DE">
      <w:pPr>
        <w:rPr>
          <w:b/>
          <w:bCs/>
          <w:sz w:val="28"/>
          <w:szCs w:val="28"/>
          <w:lang w:eastAsia="zh-CN"/>
        </w:rPr>
      </w:pPr>
      <w:r w:rsidRPr="005F65DE">
        <w:rPr>
          <w:b/>
          <w:bCs/>
          <w:sz w:val="28"/>
          <w:szCs w:val="28"/>
          <w:lang w:eastAsia="zh-CN"/>
        </w:rPr>
        <w:t>Tutorials and Supervision</w:t>
      </w:r>
    </w:p>
    <w:p w14:paraId="4F264F96" w14:textId="77777777" w:rsidR="005F65DE" w:rsidRPr="005F65DE" w:rsidRDefault="005F65DE" w:rsidP="000505E2">
      <w:pPr>
        <w:numPr>
          <w:ilvl w:val="0"/>
          <w:numId w:val="41"/>
        </w:numPr>
        <w:rPr>
          <w:sz w:val="28"/>
          <w:szCs w:val="28"/>
          <w:lang w:eastAsia="zh-CN"/>
        </w:rPr>
      </w:pPr>
      <w:r w:rsidRPr="005F65DE">
        <w:rPr>
          <w:sz w:val="28"/>
          <w:szCs w:val="28"/>
          <w:lang w:eastAsia="zh-CN"/>
        </w:rPr>
        <w:t>Schedule meetings well in advance using collaborative scheduling tools.</w:t>
      </w:r>
    </w:p>
    <w:p w14:paraId="0BC81B7E" w14:textId="77777777" w:rsidR="005F65DE" w:rsidRPr="005F65DE" w:rsidRDefault="005F65DE" w:rsidP="000505E2">
      <w:pPr>
        <w:numPr>
          <w:ilvl w:val="0"/>
          <w:numId w:val="41"/>
        </w:numPr>
        <w:rPr>
          <w:sz w:val="28"/>
          <w:szCs w:val="28"/>
          <w:lang w:eastAsia="zh-CN"/>
        </w:rPr>
      </w:pPr>
      <w:r w:rsidRPr="005F65DE">
        <w:rPr>
          <w:sz w:val="28"/>
          <w:szCs w:val="28"/>
          <w:lang w:eastAsia="zh-CN"/>
        </w:rPr>
        <w:t>Clarify expectations for submitting materials (e.g. on the day vs. a few days in advance).</w:t>
      </w:r>
    </w:p>
    <w:p w14:paraId="16D356C4" w14:textId="77777777" w:rsidR="005F65DE" w:rsidRPr="005F65DE" w:rsidRDefault="005F65DE" w:rsidP="000505E2">
      <w:pPr>
        <w:numPr>
          <w:ilvl w:val="0"/>
          <w:numId w:val="41"/>
        </w:numPr>
        <w:rPr>
          <w:sz w:val="28"/>
          <w:szCs w:val="28"/>
          <w:lang w:eastAsia="zh-CN"/>
        </w:rPr>
      </w:pPr>
      <w:r w:rsidRPr="005F65DE">
        <w:rPr>
          <w:sz w:val="28"/>
          <w:szCs w:val="28"/>
          <w:lang w:eastAsia="zh-CN"/>
        </w:rPr>
        <w:t>Provide sustained and compassionate support for students returning from suspension or leave.</w:t>
      </w:r>
    </w:p>
    <w:p w14:paraId="44B45433" w14:textId="77777777" w:rsidR="005F65DE" w:rsidRPr="005F65DE" w:rsidRDefault="005F65DE" w:rsidP="000505E2">
      <w:pPr>
        <w:numPr>
          <w:ilvl w:val="0"/>
          <w:numId w:val="41"/>
        </w:numPr>
        <w:rPr>
          <w:sz w:val="28"/>
          <w:szCs w:val="28"/>
          <w:lang w:eastAsia="zh-CN"/>
        </w:rPr>
      </w:pPr>
      <w:r w:rsidRPr="005F65DE">
        <w:rPr>
          <w:sz w:val="28"/>
          <w:szCs w:val="28"/>
          <w:lang w:eastAsia="zh-CN"/>
        </w:rPr>
        <w:t>If students have two supervisors, check in early about what supervision format feels most supportive (e.g. 1:1 vs. 2:1).</w:t>
      </w:r>
    </w:p>
    <w:p w14:paraId="550F0ECE" w14:textId="0EE068A0" w:rsidR="005F65DE" w:rsidRPr="005F65DE" w:rsidRDefault="005F65DE" w:rsidP="005F65DE">
      <w:pPr>
        <w:rPr>
          <w:b/>
          <w:bCs/>
          <w:sz w:val="28"/>
          <w:szCs w:val="28"/>
          <w:lang w:eastAsia="zh-CN"/>
        </w:rPr>
      </w:pPr>
      <w:r w:rsidRPr="005F65DE">
        <w:rPr>
          <w:b/>
          <w:bCs/>
          <w:sz w:val="28"/>
          <w:szCs w:val="28"/>
          <w:lang w:eastAsia="zh-CN"/>
        </w:rPr>
        <w:lastRenderedPageBreak/>
        <w:t>Teaching Environments</w:t>
      </w:r>
      <w:r w:rsidR="00EA6685">
        <w:rPr>
          <w:rFonts w:hint="eastAsia"/>
          <w:b/>
          <w:bCs/>
          <w:sz w:val="28"/>
          <w:szCs w:val="28"/>
          <w:lang w:eastAsia="zh-CN"/>
        </w:rPr>
        <w:t xml:space="preserve"> for All Contexts</w:t>
      </w:r>
    </w:p>
    <w:p w14:paraId="3DB7CC5A" w14:textId="77777777" w:rsidR="005F65DE" w:rsidRPr="005F65DE" w:rsidRDefault="005F65DE" w:rsidP="000505E2">
      <w:pPr>
        <w:numPr>
          <w:ilvl w:val="0"/>
          <w:numId w:val="42"/>
        </w:numPr>
        <w:rPr>
          <w:sz w:val="28"/>
          <w:szCs w:val="28"/>
          <w:lang w:eastAsia="zh-CN"/>
        </w:rPr>
      </w:pPr>
      <w:r w:rsidRPr="005F65DE">
        <w:rPr>
          <w:sz w:val="28"/>
          <w:szCs w:val="28"/>
          <w:lang w:eastAsia="zh-CN"/>
        </w:rPr>
        <w:t>Keep all course information in a central, accessible place (e.g. Canvas).</w:t>
      </w:r>
    </w:p>
    <w:p w14:paraId="4F277887" w14:textId="77777777" w:rsidR="005F65DE" w:rsidRPr="005F65DE" w:rsidRDefault="005F65DE" w:rsidP="000505E2">
      <w:pPr>
        <w:numPr>
          <w:ilvl w:val="0"/>
          <w:numId w:val="42"/>
        </w:numPr>
        <w:rPr>
          <w:sz w:val="28"/>
          <w:szCs w:val="28"/>
          <w:lang w:eastAsia="zh-CN"/>
        </w:rPr>
      </w:pPr>
      <w:r w:rsidRPr="005F65DE">
        <w:rPr>
          <w:sz w:val="28"/>
          <w:szCs w:val="28"/>
          <w:lang w:eastAsia="zh-CN"/>
        </w:rPr>
        <w:t>Offer hybrid or online learning options where feasible.</w:t>
      </w:r>
    </w:p>
    <w:p w14:paraId="3847B919" w14:textId="77777777" w:rsidR="005F65DE" w:rsidRPr="005F65DE" w:rsidRDefault="005F65DE" w:rsidP="000505E2">
      <w:pPr>
        <w:numPr>
          <w:ilvl w:val="0"/>
          <w:numId w:val="42"/>
        </w:numPr>
        <w:rPr>
          <w:sz w:val="28"/>
          <w:szCs w:val="28"/>
          <w:lang w:eastAsia="zh-CN"/>
        </w:rPr>
      </w:pPr>
      <w:r w:rsidRPr="005F65DE">
        <w:rPr>
          <w:sz w:val="28"/>
          <w:szCs w:val="28"/>
          <w:lang w:eastAsia="zh-CN"/>
        </w:rPr>
        <w:t>Share logistical information in advance (photos, directions, contact details, etc.).</w:t>
      </w:r>
    </w:p>
    <w:p w14:paraId="3294B6B2" w14:textId="77777777" w:rsidR="005F65DE" w:rsidRDefault="005F65DE" w:rsidP="000505E2">
      <w:pPr>
        <w:numPr>
          <w:ilvl w:val="0"/>
          <w:numId w:val="42"/>
        </w:numPr>
        <w:rPr>
          <w:sz w:val="28"/>
          <w:szCs w:val="28"/>
          <w:lang w:eastAsia="zh-CN"/>
        </w:rPr>
      </w:pPr>
      <w:r w:rsidRPr="005F65DE">
        <w:rPr>
          <w:sz w:val="28"/>
          <w:szCs w:val="28"/>
          <w:lang w:eastAsia="zh-CN"/>
        </w:rPr>
        <w:t>Where possible, provide access to quiet rooms or decompression spaces.</w:t>
      </w:r>
    </w:p>
    <w:p w14:paraId="0EA7C6A3" w14:textId="3830C559" w:rsidR="00FB2B64" w:rsidRPr="005F65DE" w:rsidRDefault="003F3003" w:rsidP="000505E2">
      <w:pPr>
        <w:numPr>
          <w:ilvl w:val="0"/>
          <w:numId w:val="42"/>
        </w:numPr>
        <w:rPr>
          <w:sz w:val="28"/>
          <w:szCs w:val="28"/>
          <w:lang w:eastAsia="zh-CN"/>
        </w:rPr>
      </w:pPr>
      <w:r w:rsidRPr="003F3003">
        <w:rPr>
          <w:sz w:val="28"/>
          <w:szCs w:val="28"/>
          <w:lang w:eastAsia="zh-CN"/>
        </w:rPr>
        <w:t>Be mindful of students’ sensory needs</w:t>
      </w:r>
      <w:r>
        <w:rPr>
          <w:rFonts w:hint="eastAsia"/>
          <w:sz w:val="28"/>
          <w:szCs w:val="28"/>
          <w:lang w:eastAsia="zh-CN"/>
        </w:rPr>
        <w:t xml:space="preserve">, </w:t>
      </w:r>
      <w:r w:rsidRPr="003F3003">
        <w:rPr>
          <w:sz w:val="28"/>
          <w:szCs w:val="28"/>
          <w:lang w:eastAsia="zh-CN"/>
        </w:rPr>
        <w:t>such as sensitivity to light, sound, scent, or touch</w:t>
      </w:r>
      <w:r>
        <w:rPr>
          <w:rFonts w:hint="eastAsia"/>
          <w:sz w:val="28"/>
          <w:szCs w:val="28"/>
          <w:lang w:eastAsia="zh-CN"/>
        </w:rPr>
        <w:t xml:space="preserve">, </w:t>
      </w:r>
      <w:r w:rsidRPr="003F3003">
        <w:rPr>
          <w:sz w:val="28"/>
          <w:szCs w:val="28"/>
          <w:lang w:eastAsia="zh-CN"/>
        </w:rPr>
        <w:t>and allow or offer adjustments that help them regulate their environment and stay engaged.</w:t>
      </w:r>
    </w:p>
    <w:p w14:paraId="0E319080" w14:textId="44D1B364" w:rsidR="005F65DE" w:rsidRPr="006A43D2" w:rsidRDefault="005F65DE" w:rsidP="000505E2">
      <w:pPr>
        <w:pStyle w:val="ListParagraph"/>
        <w:numPr>
          <w:ilvl w:val="0"/>
          <w:numId w:val="42"/>
        </w:numPr>
        <w:rPr>
          <w:sz w:val="28"/>
          <w:szCs w:val="28"/>
          <w:lang w:eastAsia="zh-CN"/>
        </w:rPr>
      </w:pPr>
      <w:r w:rsidRPr="006A43D2">
        <w:rPr>
          <w:sz w:val="28"/>
          <w:szCs w:val="28"/>
          <w:lang w:eastAsia="zh-CN"/>
        </w:rPr>
        <w:t>Encourage movement, stimming, use of headphones, and other sensory adjustments.</w:t>
      </w:r>
      <w:r w:rsidR="006A43D2" w:rsidRPr="006A43D2">
        <w:rPr>
          <w:rFonts w:hint="eastAsia"/>
          <w:sz w:val="28"/>
          <w:szCs w:val="28"/>
          <w:lang w:eastAsia="zh-CN"/>
        </w:rPr>
        <w:t xml:space="preserve"> </w:t>
      </w:r>
      <w:r w:rsidR="006A43D2" w:rsidRPr="006A43D2">
        <w:rPr>
          <w:sz w:val="28"/>
          <w:szCs w:val="28"/>
          <w:lang w:eastAsia="zh-CN"/>
        </w:rPr>
        <w:t>Provide fidget-friendly items or encourage students to bring their own.</w:t>
      </w:r>
    </w:p>
    <w:p w14:paraId="1E813D11" w14:textId="77777777" w:rsidR="005F65DE" w:rsidRPr="005F65DE" w:rsidRDefault="005F65DE" w:rsidP="000505E2">
      <w:pPr>
        <w:numPr>
          <w:ilvl w:val="0"/>
          <w:numId w:val="42"/>
        </w:numPr>
        <w:rPr>
          <w:sz w:val="28"/>
          <w:szCs w:val="28"/>
          <w:lang w:eastAsia="zh-CN"/>
        </w:rPr>
      </w:pPr>
      <w:r w:rsidRPr="005F65DE">
        <w:rPr>
          <w:sz w:val="28"/>
          <w:szCs w:val="28"/>
          <w:lang w:eastAsia="zh-CN"/>
        </w:rPr>
        <w:t>Set guidelines for managing potential ‘access clashes’ in a compassionate, collaborative way.</w:t>
      </w:r>
    </w:p>
    <w:p w14:paraId="176593FC" w14:textId="77777777" w:rsidR="005F65DE" w:rsidRPr="005F65DE" w:rsidRDefault="005F65DE" w:rsidP="005F65DE">
      <w:pPr>
        <w:rPr>
          <w:b/>
          <w:bCs/>
          <w:sz w:val="28"/>
          <w:szCs w:val="28"/>
          <w:lang w:eastAsia="zh-CN"/>
        </w:rPr>
      </w:pPr>
      <w:r w:rsidRPr="005F65DE">
        <w:rPr>
          <w:b/>
          <w:bCs/>
          <w:sz w:val="28"/>
          <w:szCs w:val="28"/>
          <w:lang w:eastAsia="zh-CN"/>
        </w:rPr>
        <w:t>Creating a Supportive Social and Psychological Environment</w:t>
      </w:r>
    </w:p>
    <w:p w14:paraId="2EEAE37E" w14:textId="77777777" w:rsidR="005F65DE" w:rsidRPr="005F65DE" w:rsidRDefault="005F65DE" w:rsidP="000505E2">
      <w:pPr>
        <w:numPr>
          <w:ilvl w:val="0"/>
          <w:numId w:val="43"/>
        </w:numPr>
        <w:rPr>
          <w:sz w:val="28"/>
          <w:szCs w:val="28"/>
          <w:lang w:eastAsia="zh-CN"/>
        </w:rPr>
      </w:pPr>
      <w:r w:rsidRPr="005F65DE">
        <w:rPr>
          <w:sz w:val="28"/>
          <w:szCs w:val="28"/>
          <w:lang w:eastAsia="zh-CN"/>
        </w:rPr>
        <w:t>Invite students to share their preferred communication styles at the start of term.</w:t>
      </w:r>
    </w:p>
    <w:p w14:paraId="0426346A" w14:textId="77777777" w:rsidR="005F65DE" w:rsidRPr="005F65DE" w:rsidRDefault="005F65DE" w:rsidP="000505E2">
      <w:pPr>
        <w:numPr>
          <w:ilvl w:val="0"/>
          <w:numId w:val="43"/>
        </w:numPr>
        <w:rPr>
          <w:sz w:val="28"/>
          <w:szCs w:val="28"/>
          <w:lang w:eastAsia="zh-CN"/>
        </w:rPr>
      </w:pPr>
      <w:r w:rsidRPr="005F65DE">
        <w:rPr>
          <w:sz w:val="28"/>
          <w:szCs w:val="28"/>
          <w:lang w:eastAsia="zh-CN"/>
        </w:rPr>
        <w:t>Use tools like traffic-light stickers to support communication boundaries.</w:t>
      </w:r>
    </w:p>
    <w:p w14:paraId="48B57F9A" w14:textId="77777777" w:rsidR="005F65DE" w:rsidRPr="005F65DE" w:rsidRDefault="005F65DE" w:rsidP="000505E2">
      <w:pPr>
        <w:numPr>
          <w:ilvl w:val="0"/>
          <w:numId w:val="43"/>
        </w:numPr>
        <w:rPr>
          <w:sz w:val="28"/>
          <w:szCs w:val="28"/>
          <w:lang w:eastAsia="zh-CN"/>
        </w:rPr>
      </w:pPr>
      <w:r w:rsidRPr="005F65DE">
        <w:rPr>
          <w:sz w:val="28"/>
          <w:szCs w:val="28"/>
          <w:lang w:eastAsia="zh-CN"/>
        </w:rPr>
        <w:t>Demonstrate activities step-by-step and don’t assume shared understanding.</w:t>
      </w:r>
    </w:p>
    <w:p w14:paraId="75ED2084" w14:textId="77777777" w:rsidR="005F65DE" w:rsidRPr="005F65DE" w:rsidRDefault="005F65DE" w:rsidP="000505E2">
      <w:pPr>
        <w:numPr>
          <w:ilvl w:val="0"/>
          <w:numId w:val="43"/>
        </w:numPr>
        <w:rPr>
          <w:sz w:val="28"/>
          <w:szCs w:val="28"/>
          <w:lang w:eastAsia="zh-CN"/>
        </w:rPr>
      </w:pPr>
      <w:r w:rsidRPr="005F65DE">
        <w:rPr>
          <w:sz w:val="28"/>
          <w:szCs w:val="28"/>
          <w:lang w:eastAsia="zh-CN"/>
        </w:rPr>
        <w:t>Encourage written contributions alongside verbal ones.</w:t>
      </w:r>
    </w:p>
    <w:p w14:paraId="25056589" w14:textId="061CB007" w:rsidR="005F65DE" w:rsidRPr="005F65DE" w:rsidRDefault="005F65DE" w:rsidP="000505E2">
      <w:pPr>
        <w:numPr>
          <w:ilvl w:val="0"/>
          <w:numId w:val="43"/>
        </w:numPr>
        <w:rPr>
          <w:sz w:val="28"/>
          <w:szCs w:val="28"/>
          <w:lang w:eastAsia="zh-CN"/>
        </w:rPr>
      </w:pPr>
      <w:r w:rsidRPr="005F65DE">
        <w:rPr>
          <w:sz w:val="28"/>
          <w:szCs w:val="28"/>
          <w:lang w:eastAsia="zh-CN"/>
        </w:rPr>
        <w:t xml:space="preserve">Normalise silence and avoid </w:t>
      </w:r>
      <w:r w:rsidR="00A639BD">
        <w:rPr>
          <w:rFonts w:hint="eastAsia"/>
          <w:sz w:val="28"/>
          <w:szCs w:val="28"/>
          <w:lang w:eastAsia="zh-CN"/>
        </w:rPr>
        <w:t xml:space="preserve">negative </w:t>
      </w:r>
      <w:r w:rsidRPr="005F65DE">
        <w:rPr>
          <w:sz w:val="28"/>
          <w:szCs w:val="28"/>
          <w:lang w:eastAsia="zh-CN"/>
        </w:rPr>
        <w:t xml:space="preserve">assumptions </w:t>
      </w:r>
      <w:r w:rsidR="00A639BD">
        <w:rPr>
          <w:rFonts w:hint="eastAsia"/>
          <w:sz w:val="28"/>
          <w:szCs w:val="28"/>
          <w:lang w:eastAsia="zh-CN"/>
        </w:rPr>
        <w:t xml:space="preserve">associated with silent </w:t>
      </w:r>
      <w:r w:rsidR="00A639BD">
        <w:rPr>
          <w:sz w:val="28"/>
          <w:szCs w:val="28"/>
          <w:lang w:eastAsia="zh-CN"/>
        </w:rPr>
        <w:t>students</w:t>
      </w:r>
      <w:r w:rsidR="00A639BD">
        <w:rPr>
          <w:rFonts w:hint="eastAsia"/>
          <w:sz w:val="28"/>
          <w:szCs w:val="28"/>
          <w:lang w:eastAsia="zh-CN"/>
        </w:rPr>
        <w:t xml:space="preserve"> and their engagement</w:t>
      </w:r>
      <w:r w:rsidRPr="005F65DE">
        <w:rPr>
          <w:sz w:val="28"/>
          <w:szCs w:val="28"/>
          <w:lang w:eastAsia="zh-CN"/>
        </w:rPr>
        <w:t>.</w:t>
      </w:r>
    </w:p>
    <w:p w14:paraId="5B14FCBA" w14:textId="77777777" w:rsidR="005F65DE" w:rsidRPr="005F65DE" w:rsidRDefault="005F65DE" w:rsidP="000505E2">
      <w:pPr>
        <w:numPr>
          <w:ilvl w:val="0"/>
          <w:numId w:val="43"/>
        </w:numPr>
        <w:rPr>
          <w:sz w:val="28"/>
          <w:szCs w:val="28"/>
          <w:lang w:eastAsia="zh-CN"/>
        </w:rPr>
      </w:pPr>
      <w:r w:rsidRPr="005F65DE">
        <w:rPr>
          <w:sz w:val="28"/>
          <w:szCs w:val="28"/>
          <w:lang w:eastAsia="zh-CN"/>
        </w:rPr>
        <w:t>Conclude sessions with a short summary and reiterate priorities.</w:t>
      </w:r>
    </w:p>
    <w:p w14:paraId="4F30621B" w14:textId="77777777" w:rsidR="005F65DE" w:rsidRPr="005F65DE" w:rsidRDefault="005F65DE" w:rsidP="000505E2">
      <w:pPr>
        <w:numPr>
          <w:ilvl w:val="0"/>
          <w:numId w:val="43"/>
        </w:numPr>
        <w:rPr>
          <w:sz w:val="28"/>
          <w:szCs w:val="28"/>
          <w:lang w:eastAsia="zh-CN"/>
        </w:rPr>
      </w:pPr>
      <w:r w:rsidRPr="005F65DE">
        <w:rPr>
          <w:sz w:val="28"/>
          <w:szCs w:val="28"/>
          <w:lang w:eastAsia="zh-CN"/>
        </w:rPr>
        <w:t>Provide regular opportunities for feedback (e.g. email, office hours).</w:t>
      </w:r>
    </w:p>
    <w:p w14:paraId="0E308D4A" w14:textId="77777777" w:rsidR="005F65DE" w:rsidRPr="005F65DE" w:rsidRDefault="005F65DE" w:rsidP="005F65DE">
      <w:pPr>
        <w:rPr>
          <w:b/>
          <w:bCs/>
          <w:sz w:val="28"/>
          <w:szCs w:val="28"/>
          <w:lang w:eastAsia="zh-CN"/>
        </w:rPr>
      </w:pPr>
      <w:r w:rsidRPr="005F65DE">
        <w:rPr>
          <w:b/>
          <w:bCs/>
          <w:sz w:val="28"/>
          <w:szCs w:val="28"/>
          <w:lang w:eastAsia="zh-CN"/>
        </w:rPr>
        <w:t>Teaching Materials and Delivery</w:t>
      </w:r>
    </w:p>
    <w:p w14:paraId="77A8FD70" w14:textId="77777777" w:rsidR="005F65DE" w:rsidRPr="005F65DE" w:rsidRDefault="005F65DE" w:rsidP="000505E2">
      <w:pPr>
        <w:numPr>
          <w:ilvl w:val="0"/>
          <w:numId w:val="44"/>
        </w:numPr>
        <w:rPr>
          <w:sz w:val="28"/>
          <w:szCs w:val="28"/>
          <w:lang w:eastAsia="zh-CN"/>
        </w:rPr>
      </w:pPr>
      <w:r w:rsidRPr="005F65DE">
        <w:rPr>
          <w:sz w:val="28"/>
          <w:szCs w:val="28"/>
          <w:lang w:eastAsia="zh-CN"/>
        </w:rPr>
        <w:t>Use accessible fonts (sans serif), clear contrast, and limited text per slide or section.</w:t>
      </w:r>
    </w:p>
    <w:p w14:paraId="290F9C50" w14:textId="77777777" w:rsidR="005F65DE" w:rsidRPr="005F65DE" w:rsidRDefault="005F65DE" w:rsidP="000505E2">
      <w:pPr>
        <w:numPr>
          <w:ilvl w:val="0"/>
          <w:numId w:val="44"/>
        </w:numPr>
        <w:rPr>
          <w:sz w:val="28"/>
          <w:szCs w:val="28"/>
          <w:lang w:eastAsia="zh-CN"/>
        </w:rPr>
      </w:pPr>
      <w:r w:rsidRPr="005F65DE">
        <w:rPr>
          <w:sz w:val="28"/>
          <w:szCs w:val="28"/>
          <w:lang w:eastAsia="zh-CN"/>
        </w:rPr>
        <w:lastRenderedPageBreak/>
        <w:t>Read out important text on slides to support comprehension.</w:t>
      </w:r>
    </w:p>
    <w:p w14:paraId="56EC6ED2" w14:textId="233AB94F" w:rsidR="005F65DE" w:rsidRPr="005F65DE" w:rsidRDefault="005F65DE" w:rsidP="000505E2">
      <w:pPr>
        <w:numPr>
          <w:ilvl w:val="0"/>
          <w:numId w:val="44"/>
        </w:numPr>
        <w:rPr>
          <w:sz w:val="28"/>
          <w:szCs w:val="28"/>
          <w:lang w:eastAsia="zh-CN"/>
        </w:rPr>
      </w:pPr>
      <w:r w:rsidRPr="005F65DE">
        <w:rPr>
          <w:sz w:val="28"/>
          <w:szCs w:val="28"/>
          <w:lang w:eastAsia="zh-CN"/>
        </w:rPr>
        <w:t>Provide content warnings for potentially distressing material</w:t>
      </w:r>
      <w:r w:rsidR="009946B3">
        <w:rPr>
          <w:rFonts w:hint="eastAsia"/>
          <w:sz w:val="28"/>
          <w:szCs w:val="28"/>
          <w:lang w:eastAsia="zh-CN"/>
        </w:rPr>
        <w:t xml:space="preserve">, including </w:t>
      </w:r>
      <w:r w:rsidR="008B7CCF">
        <w:rPr>
          <w:sz w:val="28"/>
          <w:szCs w:val="28"/>
          <w:lang w:eastAsia="zh-CN"/>
        </w:rPr>
        <w:t>references</w:t>
      </w:r>
      <w:r w:rsidR="00DA0059">
        <w:rPr>
          <w:rFonts w:hint="eastAsia"/>
          <w:sz w:val="28"/>
          <w:szCs w:val="28"/>
          <w:lang w:eastAsia="zh-CN"/>
        </w:rPr>
        <w:t xml:space="preserve"> to </w:t>
      </w:r>
      <w:r w:rsidR="009946B3">
        <w:rPr>
          <w:rFonts w:hint="eastAsia"/>
          <w:sz w:val="28"/>
          <w:szCs w:val="28"/>
          <w:lang w:eastAsia="zh-CN"/>
        </w:rPr>
        <w:t>ableism</w:t>
      </w:r>
      <w:r w:rsidR="008B7CCF">
        <w:rPr>
          <w:rFonts w:hint="eastAsia"/>
          <w:sz w:val="28"/>
          <w:szCs w:val="28"/>
          <w:lang w:eastAsia="zh-CN"/>
        </w:rPr>
        <w:t xml:space="preserve">, </w:t>
      </w:r>
      <w:r w:rsidR="008B7CCF" w:rsidRPr="008B7CCF">
        <w:rPr>
          <w:sz w:val="28"/>
          <w:szCs w:val="28"/>
          <w:lang w:eastAsia="zh-CN"/>
        </w:rPr>
        <w:t>so students can prepare themselves emotionally and engage at their own pace.</w:t>
      </w:r>
    </w:p>
    <w:p w14:paraId="47644C40" w14:textId="77777777" w:rsidR="005F65DE" w:rsidRPr="005F65DE" w:rsidRDefault="005F65DE" w:rsidP="000505E2">
      <w:pPr>
        <w:numPr>
          <w:ilvl w:val="0"/>
          <w:numId w:val="44"/>
        </w:numPr>
        <w:rPr>
          <w:sz w:val="28"/>
          <w:szCs w:val="28"/>
          <w:lang w:eastAsia="zh-CN"/>
        </w:rPr>
      </w:pPr>
      <w:r w:rsidRPr="005F65DE">
        <w:rPr>
          <w:sz w:val="28"/>
          <w:szCs w:val="28"/>
          <w:lang w:eastAsia="zh-CN"/>
        </w:rPr>
        <w:t>Offer summaries of key concepts via visual, written, or interactive tools (e.g. Padlet).</w:t>
      </w:r>
    </w:p>
    <w:p w14:paraId="6DCE048B" w14:textId="77777777" w:rsidR="005F65DE" w:rsidRPr="005F65DE" w:rsidRDefault="005F65DE" w:rsidP="000505E2">
      <w:pPr>
        <w:numPr>
          <w:ilvl w:val="0"/>
          <w:numId w:val="44"/>
        </w:numPr>
        <w:rPr>
          <w:sz w:val="28"/>
          <w:szCs w:val="28"/>
          <w:lang w:eastAsia="zh-CN"/>
        </w:rPr>
      </w:pPr>
      <w:r w:rsidRPr="005F65DE">
        <w:rPr>
          <w:sz w:val="28"/>
          <w:szCs w:val="28"/>
          <w:lang w:eastAsia="zh-CN"/>
        </w:rPr>
        <w:t>Record lectures and upload them with captions and transcripts as soon as possible.</w:t>
      </w:r>
    </w:p>
    <w:p w14:paraId="13914BC6" w14:textId="77777777" w:rsidR="005F65DE" w:rsidRPr="005F65DE" w:rsidRDefault="005F65DE" w:rsidP="005F65DE">
      <w:pPr>
        <w:rPr>
          <w:b/>
          <w:bCs/>
          <w:sz w:val="28"/>
          <w:szCs w:val="28"/>
          <w:lang w:eastAsia="zh-CN"/>
        </w:rPr>
      </w:pPr>
      <w:r w:rsidRPr="005F65DE">
        <w:rPr>
          <w:b/>
          <w:bCs/>
          <w:sz w:val="28"/>
          <w:szCs w:val="28"/>
          <w:lang w:eastAsia="zh-CN"/>
        </w:rPr>
        <w:t>Supporting Transitions and the Hidden Curriculum</w:t>
      </w:r>
    </w:p>
    <w:p w14:paraId="4814A766" w14:textId="77777777" w:rsidR="005F65DE" w:rsidRPr="005F65DE" w:rsidRDefault="005F65DE" w:rsidP="000505E2">
      <w:pPr>
        <w:numPr>
          <w:ilvl w:val="0"/>
          <w:numId w:val="45"/>
        </w:numPr>
        <w:rPr>
          <w:sz w:val="28"/>
          <w:szCs w:val="28"/>
          <w:lang w:eastAsia="zh-CN"/>
        </w:rPr>
      </w:pPr>
      <w:r w:rsidRPr="005F65DE">
        <w:rPr>
          <w:sz w:val="28"/>
          <w:szCs w:val="28"/>
          <w:lang w:eastAsia="zh-CN"/>
        </w:rPr>
        <w:t>Offer onboarding documents with names, contacts, and procedures in lab/research environments.</w:t>
      </w:r>
    </w:p>
    <w:p w14:paraId="08F53C7B" w14:textId="3A197C7B" w:rsidR="0015513C" w:rsidRPr="006F491D" w:rsidRDefault="005F65DE" w:rsidP="000505E2">
      <w:pPr>
        <w:numPr>
          <w:ilvl w:val="0"/>
          <w:numId w:val="45"/>
        </w:numPr>
        <w:rPr>
          <w:sz w:val="28"/>
          <w:szCs w:val="28"/>
          <w:lang w:eastAsia="zh-CN"/>
        </w:rPr>
      </w:pPr>
      <w:r w:rsidRPr="005F65DE">
        <w:rPr>
          <w:sz w:val="28"/>
          <w:szCs w:val="28"/>
          <w:lang w:eastAsia="zh-CN"/>
        </w:rPr>
        <w:t>Explain the ‘hidden curriculum’</w:t>
      </w:r>
      <w:r w:rsidR="00916583">
        <w:rPr>
          <w:rFonts w:hint="eastAsia"/>
          <w:sz w:val="28"/>
          <w:szCs w:val="28"/>
          <w:lang w:eastAsia="zh-CN"/>
        </w:rPr>
        <w:t xml:space="preserve"> to students</w:t>
      </w:r>
      <w:r w:rsidRPr="005F65DE">
        <w:rPr>
          <w:sz w:val="28"/>
          <w:szCs w:val="28"/>
          <w:lang w:eastAsia="zh-CN"/>
        </w:rPr>
        <w:t>, including norms and expectations that may not be familiar to all students.</w:t>
      </w:r>
    </w:p>
    <w:p w14:paraId="0FDD4231" w14:textId="6B159A9D" w:rsidR="00CF100A" w:rsidRPr="006E77DB" w:rsidRDefault="006F491D" w:rsidP="006F491D">
      <w:pPr>
        <w:spacing w:line="360" w:lineRule="auto"/>
        <w:rPr>
          <w:b/>
          <w:bCs/>
          <w:sz w:val="28"/>
          <w:szCs w:val="28"/>
          <w:lang w:eastAsia="zh-CN"/>
        </w:rPr>
      </w:pPr>
      <w:r>
        <w:rPr>
          <w:rFonts w:hint="eastAsia"/>
          <w:b/>
          <w:bCs/>
          <w:sz w:val="28"/>
          <w:szCs w:val="28"/>
          <w:lang w:eastAsia="zh-CN"/>
        </w:rPr>
        <w:t xml:space="preserve">Check </w:t>
      </w:r>
      <w:r w:rsidR="00503D55">
        <w:rPr>
          <w:rFonts w:hint="eastAsia"/>
          <w:b/>
          <w:bCs/>
          <w:sz w:val="28"/>
          <w:szCs w:val="28"/>
          <w:lang w:eastAsia="zh-CN"/>
        </w:rPr>
        <w:t xml:space="preserve">out </w:t>
      </w:r>
      <w:r w:rsidR="00FC13E1">
        <w:rPr>
          <w:rFonts w:hint="eastAsia"/>
          <w:b/>
          <w:bCs/>
          <w:sz w:val="28"/>
          <w:szCs w:val="28"/>
          <w:lang w:eastAsia="zh-CN"/>
        </w:rPr>
        <w:t>R</w:t>
      </w:r>
      <w:r>
        <w:rPr>
          <w:rFonts w:hint="eastAsia"/>
          <w:b/>
          <w:bCs/>
          <w:sz w:val="28"/>
          <w:szCs w:val="28"/>
          <w:lang w:eastAsia="zh-CN"/>
        </w:rPr>
        <w:t xml:space="preserve">elevant </w:t>
      </w:r>
      <w:r w:rsidR="00FC13E1">
        <w:rPr>
          <w:rFonts w:hint="eastAsia"/>
          <w:b/>
          <w:bCs/>
          <w:sz w:val="28"/>
          <w:szCs w:val="28"/>
          <w:lang w:eastAsia="zh-CN"/>
        </w:rPr>
        <w:t xml:space="preserve">Resources on NESTL </w:t>
      </w:r>
      <w:r w:rsidR="006E77DB" w:rsidRPr="006E77DB">
        <w:rPr>
          <w:rFonts w:hint="eastAsia"/>
          <w:b/>
          <w:bCs/>
          <w:sz w:val="28"/>
          <w:szCs w:val="28"/>
          <w:lang w:eastAsia="zh-CN"/>
        </w:rPr>
        <w:t>Canvas</w:t>
      </w:r>
    </w:p>
    <w:p w14:paraId="13941C28" w14:textId="31BB1CC1" w:rsidR="006E77DB" w:rsidRPr="006E77DB" w:rsidRDefault="006E77DB" w:rsidP="000505E2">
      <w:pPr>
        <w:pStyle w:val="ListParagraph"/>
        <w:numPr>
          <w:ilvl w:val="0"/>
          <w:numId w:val="46"/>
        </w:numPr>
        <w:spacing w:line="360" w:lineRule="auto"/>
        <w:rPr>
          <w:i/>
          <w:iCs/>
          <w:sz w:val="28"/>
          <w:szCs w:val="28"/>
          <w:lang w:eastAsia="zh-CN"/>
        </w:rPr>
      </w:pPr>
      <w:r>
        <w:rPr>
          <w:rFonts w:hint="eastAsia"/>
          <w:sz w:val="28"/>
          <w:szCs w:val="28"/>
          <w:lang w:eastAsia="zh-CN"/>
        </w:rPr>
        <w:t xml:space="preserve">Interactive teaching space </w:t>
      </w:r>
      <w:r>
        <w:rPr>
          <w:sz w:val="28"/>
          <w:szCs w:val="28"/>
          <w:lang w:eastAsia="zh-CN"/>
        </w:rPr>
        <w:t>accessibility</w:t>
      </w:r>
      <w:r>
        <w:rPr>
          <w:rFonts w:hint="eastAsia"/>
          <w:sz w:val="28"/>
          <w:szCs w:val="28"/>
          <w:lang w:eastAsia="zh-CN"/>
        </w:rPr>
        <w:t xml:space="preserve"> checks</w:t>
      </w:r>
    </w:p>
    <w:p w14:paraId="74C5266B" w14:textId="0136F0EC" w:rsidR="006E77DB" w:rsidRPr="006E77DB" w:rsidRDefault="006E77DB" w:rsidP="000505E2">
      <w:pPr>
        <w:pStyle w:val="ListParagraph"/>
        <w:numPr>
          <w:ilvl w:val="0"/>
          <w:numId w:val="46"/>
        </w:numPr>
        <w:spacing w:line="360" w:lineRule="auto"/>
        <w:rPr>
          <w:i/>
          <w:iCs/>
          <w:sz w:val="28"/>
          <w:szCs w:val="28"/>
          <w:lang w:eastAsia="zh-CN"/>
        </w:rPr>
      </w:pPr>
      <w:r>
        <w:rPr>
          <w:rFonts w:hint="eastAsia"/>
          <w:sz w:val="28"/>
          <w:szCs w:val="28"/>
          <w:lang w:eastAsia="zh-CN"/>
        </w:rPr>
        <w:t>Interactive scenarios of how to handle challenging situations</w:t>
      </w:r>
    </w:p>
    <w:p w14:paraId="7A1AA7F1" w14:textId="77777777" w:rsidR="00CF100A" w:rsidRPr="00CF100A" w:rsidRDefault="00CF100A" w:rsidP="00CF100A">
      <w:pPr>
        <w:rPr>
          <w:sz w:val="28"/>
          <w:szCs w:val="28"/>
          <w:lang w:eastAsia="zh-CN"/>
        </w:rPr>
      </w:pPr>
    </w:p>
    <w:p w14:paraId="10926E6E" w14:textId="4F510A2E" w:rsidR="00190C0D" w:rsidRPr="00EE3369" w:rsidRDefault="00190C0D" w:rsidP="00EE3369">
      <w:pPr>
        <w:spacing w:line="360" w:lineRule="auto"/>
        <w:rPr>
          <w:rFonts w:ascii="Arial" w:eastAsia="Arial" w:hAnsi="Arial" w:cs="Arial"/>
          <w:sz w:val="28"/>
          <w:szCs w:val="28"/>
        </w:rPr>
      </w:pPr>
      <w:r w:rsidRPr="00EE3369">
        <w:rPr>
          <w:rFonts w:ascii="Arial" w:eastAsiaTheme="majorEastAsia" w:hAnsi="Arial" w:cs="Arial"/>
          <w:b/>
          <w:bCs/>
          <w:color w:val="002147"/>
          <w:sz w:val="28"/>
          <w:szCs w:val="28"/>
          <w:lang w:eastAsia="zh-CN"/>
        </w:rPr>
        <w:br w:type="page"/>
      </w:r>
    </w:p>
    <w:p w14:paraId="5CA333AC" w14:textId="77777777" w:rsidR="00190C0D" w:rsidRPr="004D54C6" w:rsidRDefault="03A92F5A" w:rsidP="1AF44CB7">
      <w:pPr>
        <w:pStyle w:val="Heading2"/>
        <w:spacing w:line="360" w:lineRule="auto"/>
        <w:rPr>
          <w:rFonts w:ascii="Arial" w:hAnsi="Arial" w:cs="Arial"/>
          <w:sz w:val="40"/>
          <w:szCs w:val="40"/>
          <w:lang w:eastAsia="zh-CN"/>
        </w:rPr>
      </w:pPr>
      <w:bookmarkStart w:id="60" w:name="_Toc199705467"/>
      <w:bookmarkStart w:id="61" w:name="_Toc200019281"/>
      <w:bookmarkStart w:id="62" w:name="_Toc200634943"/>
      <w:r w:rsidRPr="1AF44CB7">
        <w:rPr>
          <w:rFonts w:ascii="Arial" w:hAnsi="Arial" w:cs="Arial"/>
          <w:sz w:val="40"/>
          <w:szCs w:val="40"/>
          <w:lang w:eastAsia="zh-CN"/>
        </w:rPr>
        <w:lastRenderedPageBreak/>
        <w:t>(3) Assessment and Feedback</w:t>
      </w:r>
      <w:bookmarkEnd w:id="60"/>
      <w:bookmarkEnd w:id="61"/>
      <w:bookmarkEnd w:id="62"/>
      <w:r w:rsidRPr="1AF44CB7">
        <w:rPr>
          <w:rFonts w:ascii="Arial" w:hAnsi="Arial" w:cs="Arial"/>
          <w:sz w:val="40"/>
          <w:szCs w:val="40"/>
          <w:lang w:eastAsia="zh-CN"/>
        </w:rPr>
        <w:t xml:space="preserve"> </w:t>
      </w:r>
    </w:p>
    <w:p w14:paraId="7C0232C9" w14:textId="77777777" w:rsidR="00190C0D" w:rsidRDefault="00190C0D" w:rsidP="00190C0D">
      <w:pPr>
        <w:pBdr>
          <w:top w:val="single" w:sz="4" w:space="4" w:color="000000"/>
          <w:left w:val="single" w:sz="4" w:space="4" w:color="000000"/>
          <w:bottom w:val="single" w:sz="4" w:space="31" w:color="000000"/>
          <w:right w:val="single" w:sz="4" w:space="4" w:color="000000"/>
        </w:pBdr>
        <w:spacing w:before="120" w:line="360" w:lineRule="auto"/>
        <w:jc w:val="center"/>
        <w:rPr>
          <w:rFonts w:ascii="Arial" w:eastAsiaTheme="minorEastAsia" w:hAnsi="Arial" w:cs="Arial"/>
          <w:b/>
          <w:bCs/>
          <w:sz w:val="28"/>
          <w:szCs w:val="28"/>
          <w:u w:val="single"/>
          <w:lang w:eastAsia="zh-CN"/>
        </w:rPr>
      </w:pPr>
      <w:r w:rsidRPr="008B0160">
        <w:rPr>
          <w:rFonts w:ascii="Arial" w:eastAsiaTheme="minorEastAsia" w:hAnsi="Arial" w:cs="Arial"/>
          <w:b/>
          <w:bCs/>
          <w:sz w:val="28"/>
          <w:szCs w:val="28"/>
          <w:u w:val="single"/>
        </w:rPr>
        <w:t>Simple Summary</w:t>
      </w:r>
    </w:p>
    <w:p w14:paraId="430B3520" w14:textId="77777777" w:rsidR="008B0160" w:rsidRPr="008B0160" w:rsidRDefault="008B0160" w:rsidP="00190C0D">
      <w:pPr>
        <w:pBdr>
          <w:top w:val="single" w:sz="4" w:space="4" w:color="000000"/>
          <w:left w:val="single" w:sz="4" w:space="4" w:color="000000"/>
          <w:bottom w:val="single" w:sz="4" w:space="31" w:color="000000"/>
          <w:right w:val="single" w:sz="4" w:space="4" w:color="000000"/>
        </w:pBdr>
        <w:spacing w:before="120" w:line="360" w:lineRule="auto"/>
        <w:jc w:val="center"/>
        <w:rPr>
          <w:rFonts w:ascii="Arial" w:eastAsiaTheme="minorEastAsia" w:hAnsi="Arial" w:cs="Arial"/>
          <w:b/>
          <w:bCs/>
          <w:sz w:val="28"/>
          <w:szCs w:val="28"/>
          <w:u w:val="single"/>
          <w:lang w:eastAsia="zh-CN"/>
        </w:rPr>
      </w:pPr>
    </w:p>
    <w:p w14:paraId="288FFD64" w14:textId="77777777" w:rsidR="00190C0D" w:rsidRPr="008B0160" w:rsidRDefault="00190C0D" w:rsidP="00190C0D">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4D54C6">
        <w:rPr>
          <w:rFonts w:ascii="Apple Color Emoji" w:hAnsi="Apple Color Emoji" w:cs="Apple Color Emoji"/>
          <w:b/>
          <w:bCs/>
          <w:lang w:eastAsia="zh-CN"/>
        </w:rPr>
        <w:t>🔍</w:t>
      </w:r>
      <w:r w:rsidRPr="008B0160">
        <w:rPr>
          <w:rFonts w:ascii="Arial" w:hAnsi="Arial" w:cs="Arial"/>
          <w:sz w:val="28"/>
          <w:szCs w:val="28"/>
          <w:lang w:eastAsia="zh-CN"/>
        </w:rPr>
        <w:t xml:space="preserve"> Interrogate </w:t>
      </w:r>
      <w:r w:rsidRPr="008B0160">
        <w:rPr>
          <w:rFonts w:ascii="Arial" w:hAnsi="Arial" w:cs="Arial"/>
          <w:b/>
          <w:bCs/>
          <w:sz w:val="28"/>
          <w:szCs w:val="28"/>
          <w:lang w:eastAsia="zh-CN"/>
        </w:rPr>
        <w:t>assumptions about intelligence</w:t>
      </w:r>
      <w:r w:rsidRPr="008B0160">
        <w:rPr>
          <w:rFonts w:ascii="Arial" w:hAnsi="Arial" w:cs="Arial"/>
          <w:sz w:val="28"/>
          <w:szCs w:val="28"/>
          <w:lang w:eastAsia="zh-CN"/>
        </w:rPr>
        <w:t xml:space="preserve"> and the purposes of assessment.</w:t>
      </w:r>
    </w:p>
    <w:p w14:paraId="36F8A731" w14:textId="5E963BF7" w:rsidR="00190C0D" w:rsidRPr="008B0160" w:rsidRDefault="00190C0D" w:rsidP="00190C0D">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8B0160">
        <w:rPr>
          <w:rFonts w:ascii="Apple Color Emoji" w:hAnsi="Apple Color Emoji" w:cs="Apple Color Emoji"/>
          <w:b/>
          <w:bCs/>
          <w:sz w:val="28"/>
          <w:szCs w:val="28"/>
          <w:lang w:eastAsia="zh-CN"/>
        </w:rPr>
        <w:t>🔍</w:t>
      </w:r>
      <w:r w:rsidRPr="008B0160">
        <w:rPr>
          <w:rFonts w:ascii="Arial" w:hAnsi="Arial" w:cs="Arial"/>
          <w:sz w:val="28"/>
          <w:szCs w:val="28"/>
          <w:lang w:eastAsia="zh-CN"/>
        </w:rPr>
        <w:t xml:space="preserve"> Make assessment as inclusive as possible, via allowing a grace period for submissions, let formative assignments serve formative purposes, and check the assessment criteria and language used.</w:t>
      </w:r>
    </w:p>
    <w:p w14:paraId="336F4EA1" w14:textId="5E1DDE42" w:rsidR="00190C0D" w:rsidRPr="008B0160" w:rsidRDefault="00190C0D" w:rsidP="58B9E2A4">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8B0160">
        <w:rPr>
          <w:rFonts w:ascii="Apple Color Emoji" w:hAnsi="Apple Color Emoji" w:cs="Apple Color Emoji"/>
          <w:b/>
          <w:bCs/>
          <w:sz w:val="28"/>
          <w:szCs w:val="28"/>
          <w:lang w:eastAsia="zh-CN"/>
        </w:rPr>
        <w:t>🔍</w:t>
      </w:r>
      <w:r w:rsidRPr="008B0160">
        <w:rPr>
          <w:rFonts w:ascii="Arial" w:hAnsi="Arial" w:cs="Arial"/>
          <w:sz w:val="28"/>
          <w:szCs w:val="28"/>
          <w:lang w:eastAsia="zh-CN"/>
        </w:rPr>
        <w:t xml:space="preserve"> Provide constructive and clear feedback about the assignment, rather than a critique of students’ inherent ability. Offer various feedback options if you can.</w:t>
      </w:r>
    </w:p>
    <w:p w14:paraId="50285798" w14:textId="6090C39F" w:rsidR="00190C0D" w:rsidRPr="004D54C6" w:rsidRDefault="03A92F5A" w:rsidP="1AF44CB7">
      <w:pPr>
        <w:pStyle w:val="Heading3"/>
        <w:spacing w:line="360" w:lineRule="auto"/>
        <w:rPr>
          <w:rFonts w:ascii="Arial" w:hAnsi="Arial"/>
          <w:color w:val="002060"/>
          <w:sz w:val="40"/>
          <w:szCs w:val="40"/>
          <w:lang w:eastAsia="zh-CN"/>
        </w:rPr>
      </w:pPr>
      <w:bookmarkStart w:id="63" w:name="_Toc200019282"/>
      <w:bookmarkStart w:id="64" w:name="_Toc200634944"/>
      <w:r w:rsidRPr="1AF44CB7">
        <w:rPr>
          <w:rFonts w:ascii="Apple Color Emoji" w:hAnsi="Apple Color Emoji" w:cs="Apple Color Emoji"/>
          <w:color w:val="002060"/>
          <w:lang w:eastAsia="zh-CN"/>
        </w:rPr>
        <w:t>🔥</w:t>
      </w:r>
      <w:r w:rsidR="377C3362" w:rsidRPr="1AF44CB7">
        <w:rPr>
          <w:rFonts w:ascii="Arial" w:hAnsi="Arial"/>
          <w:color w:val="002060"/>
          <w:sz w:val="40"/>
          <w:szCs w:val="40"/>
          <w:lang w:eastAsia="zh-CN"/>
        </w:rPr>
        <w:t>In</w:t>
      </w:r>
      <w:r w:rsidRPr="1AF44CB7">
        <w:rPr>
          <w:rFonts w:ascii="Arial" w:hAnsi="Arial"/>
          <w:color w:val="002060"/>
          <w:sz w:val="40"/>
          <w:szCs w:val="40"/>
          <w:lang w:eastAsia="zh-CN"/>
        </w:rPr>
        <w:t>dividual Initiatives</w:t>
      </w:r>
      <w:bookmarkEnd w:id="63"/>
      <w:bookmarkEnd w:id="64"/>
      <w:r w:rsidRPr="1AF44CB7">
        <w:rPr>
          <w:rFonts w:ascii="Arial" w:hAnsi="Arial"/>
          <w:color w:val="002060"/>
          <w:sz w:val="40"/>
          <w:szCs w:val="40"/>
          <w:lang w:eastAsia="zh-CN"/>
        </w:rPr>
        <w:t xml:space="preserve"> </w:t>
      </w:r>
    </w:p>
    <w:p w14:paraId="36B54BA5" w14:textId="77777777" w:rsidR="00190C0D" w:rsidRPr="007B5C75" w:rsidRDefault="7F693517" w:rsidP="1AF44CB7">
      <w:pPr>
        <w:spacing w:before="120" w:line="360" w:lineRule="auto"/>
        <w:rPr>
          <w:rFonts w:ascii="Arial" w:hAnsi="Arial" w:cs="Arial"/>
          <w:b/>
          <w:bCs/>
          <w:color w:val="002060"/>
          <w:sz w:val="32"/>
          <w:szCs w:val="32"/>
          <w:lang w:eastAsia="zh-CN"/>
        </w:rPr>
      </w:pPr>
      <w:r w:rsidRPr="007B5C75">
        <w:rPr>
          <w:rFonts w:ascii="Arial" w:hAnsi="Arial" w:cs="Arial"/>
          <w:b/>
          <w:bCs/>
          <w:color w:val="002060"/>
          <w:sz w:val="32"/>
          <w:szCs w:val="32"/>
          <w:lang w:eastAsia="zh-CN"/>
        </w:rPr>
        <w:t>Re-reflection on your assumptions about intelligence and the purpose of assessment</w:t>
      </w:r>
    </w:p>
    <w:p w14:paraId="6423C238" w14:textId="77777777" w:rsidR="00190C0D" w:rsidRPr="004D54C6" w:rsidRDefault="7F693517" w:rsidP="000505E2">
      <w:pPr>
        <w:pStyle w:val="ListParagraph"/>
        <w:numPr>
          <w:ilvl w:val="0"/>
          <w:numId w:val="18"/>
        </w:numPr>
        <w:spacing w:line="360" w:lineRule="auto"/>
        <w:rPr>
          <w:rFonts w:ascii="Arial" w:eastAsiaTheme="minorEastAsia" w:hAnsi="Arial" w:cs="Arial"/>
          <w:b/>
          <w:bCs/>
          <w:i/>
          <w:iCs/>
          <w:sz w:val="28"/>
          <w:szCs w:val="28"/>
        </w:rPr>
      </w:pPr>
      <w:r w:rsidRPr="1AF44CB7">
        <w:rPr>
          <w:rFonts w:ascii="Arial" w:eastAsiaTheme="minorEastAsia" w:hAnsi="Arial" w:cs="Arial"/>
          <w:b/>
          <w:bCs/>
          <w:color w:val="000000" w:themeColor="text1"/>
          <w:sz w:val="28"/>
          <w:szCs w:val="28"/>
        </w:rPr>
        <w:t>Interrogate assumptions about intelligence</w:t>
      </w:r>
      <w:r w:rsidRPr="1AF44CB7">
        <w:rPr>
          <w:rFonts w:ascii="Arial" w:eastAsiaTheme="minorEastAsia" w:hAnsi="Arial" w:cs="Arial"/>
          <w:color w:val="000000" w:themeColor="text1"/>
          <w:sz w:val="28"/>
          <w:szCs w:val="28"/>
        </w:rPr>
        <w:t xml:space="preserve"> (e.g. that spontaneous dialogue, remembering large chunks of text, and fluent reading of a chunk of text equal intelligence, whereas silence means a student is not engaged) and </w:t>
      </w:r>
      <w:r w:rsidRPr="1AF44CB7">
        <w:rPr>
          <w:rFonts w:ascii="Arial" w:eastAsiaTheme="minorEastAsia" w:hAnsi="Arial" w:cs="Arial"/>
          <w:b/>
          <w:bCs/>
          <w:color w:val="000000" w:themeColor="text1"/>
          <w:sz w:val="28"/>
          <w:szCs w:val="28"/>
        </w:rPr>
        <w:t>avoid basing students’ grades or evaluations on these assumptions.</w:t>
      </w:r>
      <w:r w:rsidRPr="1AF44CB7">
        <w:rPr>
          <w:rFonts w:ascii="Arial" w:eastAsiaTheme="minorEastAsia" w:hAnsi="Arial" w:cs="Arial"/>
          <w:color w:val="000000" w:themeColor="text1"/>
          <w:sz w:val="28"/>
          <w:szCs w:val="28"/>
        </w:rPr>
        <w:t xml:space="preserve"> Educators do not need to judge how intelligent their students are, but to facilitate their learning and engagement with course material (see works by Price; Goodey, and Dolmage for disability studies scholarship on ‘intelligence’).</w:t>
      </w:r>
    </w:p>
    <w:p w14:paraId="4ADED0E9"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2F933BA5" w14:textId="77777777" w:rsidTr="009569E4">
        <w:trPr>
          <w:trHeight w:val="300"/>
        </w:trPr>
        <w:tc>
          <w:tcPr>
            <w:tcW w:w="8930" w:type="dxa"/>
            <w:shd w:val="clear" w:color="auto" w:fill="auto"/>
          </w:tcPr>
          <w:p w14:paraId="61014A11" w14:textId="77777777" w:rsidR="00190C0D" w:rsidRPr="008B0160"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lastRenderedPageBreak/>
              <w:t>Reflection Questions</w:t>
            </w:r>
          </w:p>
          <w:p w14:paraId="09835CB3" w14:textId="77777777" w:rsidR="00190C0D" w:rsidRPr="004D54C6" w:rsidRDefault="7F693517" w:rsidP="1AF44CB7">
            <w:pPr>
              <w:pStyle w:val="ListParagraph"/>
              <w:spacing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Think about your</w:t>
            </w:r>
            <w:r w:rsidRPr="1AF44CB7">
              <w:rPr>
                <w:rFonts w:ascii="Arial" w:eastAsiaTheme="minorEastAsia" w:hAnsi="Arial" w:cs="Arial"/>
                <w:sz w:val="28"/>
                <w:szCs w:val="28"/>
              </w:rPr>
              <w:t xml:space="preserve"> </w:t>
            </w:r>
            <w:r w:rsidRPr="1AF44CB7">
              <w:rPr>
                <w:rFonts w:ascii="Arial" w:eastAsiaTheme="minorEastAsia" w:hAnsi="Arial" w:cs="Arial"/>
                <w:b/>
                <w:bCs/>
                <w:sz w:val="28"/>
                <w:szCs w:val="28"/>
              </w:rPr>
              <w:t>stereotype of the ‘Oxford student’</w:t>
            </w:r>
            <w:r w:rsidRPr="1AF44CB7">
              <w:rPr>
                <w:rFonts w:ascii="Arial" w:eastAsiaTheme="minorEastAsia" w:hAnsi="Arial" w:cs="Arial"/>
                <w:sz w:val="28"/>
                <w:szCs w:val="28"/>
              </w:rPr>
              <w:t xml:space="preserve"> - someone who is able to churn out an essay a week, read a book per day, or always achieve a high grade in their collections, prelims, </w:t>
            </w:r>
            <w:r w:rsidRPr="1AF44CB7">
              <w:rPr>
                <w:rFonts w:ascii="Arial" w:eastAsiaTheme="minorEastAsia" w:hAnsi="Arial" w:cs="Arial"/>
                <w:sz w:val="28"/>
                <w:szCs w:val="28"/>
                <w:lang w:eastAsia="zh-CN"/>
              </w:rPr>
              <w:t xml:space="preserve">summative assignments, </w:t>
            </w:r>
            <w:r w:rsidRPr="1AF44CB7">
              <w:rPr>
                <w:rFonts w:ascii="Arial" w:eastAsiaTheme="minorEastAsia" w:hAnsi="Arial" w:cs="Arial"/>
                <w:sz w:val="28"/>
                <w:szCs w:val="28"/>
              </w:rPr>
              <w:t>or exams</w:t>
            </w:r>
            <w:r w:rsidRPr="1AF44CB7">
              <w:rPr>
                <w:rFonts w:ascii="Arial" w:eastAsiaTheme="minorEastAsia" w:hAnsi="Arial" w:cs="Arial"/>
                <w:sz w:val="28"/>
                <w:szCs w:val="28"/>
                <w:lang w:eastAsia="zh-CN"/>
              </w:rPr>
              <w:t>?</w:t>
            </w:r>
          </w:p>
          <w:p w14:paraId="0F87EF6F" w14:textId="77777777" w:rsidR="00190C0D" w:rsidRPr="004D54C6" w:rsidRDefault="00190C0D" w:rsidP="1AF44CB7">
            <w:pPr>
              <w:pStyle w:val="ListParagraph"/>
              <w:spacing w:line="360" w:lineRule="auto"/>
              <w:rPr>
                <w:rFonts w:ascii="Arial" w:eastAsiaTheme="minorEastAsia" w:hAnsi="Arial" w:cs="Arial"/>
                <w:sz w:val="28"/>
                <w:szCs w:val="28"/>
                <w:lang w:eastAsia="zh-CN"/>
              </w:rPr>
            </w:pPr>
          </w:p>
          <w:p w14:paraId="6CF935D6" w14:textId="095BEFE8" w:rsidR="00190C0D" w:rsidRPr="004D54C6" w:rsidRDefault="7F693517" w:rsidP="1AF44CB7">
            <w:pPr>
              <w:pStyle w:val="ListParagraph"/>
              <w:spacing w:line="360" w:lineRule="auto"/>
              <w:rPr>
                <w:rFonts w:ascii="Arial" w:eastAsiaTheme="minorEastAsia" w:hAnsi="Arial" w:cs="Arial"/>
                <w:color w:val="000000" w:themeColor="text1"/>
                <w:sz w:val="28"/>
                <w:szCs w:val="28"/>
                <w:lang w:eastAsia="zh-CN"/>
              </w:rPr>
            </w:pPr>
            <w:r w:rsidRPr="1AF44CB7">
              <w:rPr>
                <w:rFonts w:ascii="Arial" w:eastAsiaTheme="minorEastAsia" w:hAnsi="Arial" w:cs="Arial"/>
                <w:sz w:val="28"/>
                <w:szCs w:val="28"/>
              </w:rPr>
              <w:t xml:space="preserve">Question where these assumptions come from and how neurodivergent students who are equally brilliant – by virtue of them having gained admission to Oxford – may not fit into these stereotypes once they </w:t>
            </w:r>
            <w:r w:rsidR="003D7044" w:rsidRPr="1AF44CB7">
              <w:rPr>
                <w:rFonts w:ascii="Arial" w:eastAsiaTheme="minorEastAsia" w:hAnsi="Arial" w:cs="Arial"/>
                <w:sz w:val="28"/>
                <w:szCs w:val="28"/>
              </w:rPr>
              <w:t>enter</w:t>
            </w:r>
            <w:r w:rsidRPr="1AF44CB7">
              <w:rPr>
                <w:rFonts w:ascii="Arial" w:eastAsiaTheme="minorEastAsia" w:hAnsi="Arial" w:cs="Arial"/>
                <w:sz w:val="28"/>
                <w:szCs w:val="28"/>
              </w:rPr>
              <w:t xml:space="preserve"> an unstructured life at university that they’re not used to from school.</w:t>
            </w:r>
          </w:p>
        </w:tc>
      </w:tr>
    </w:tbl>
    <w:p w14:paraId="3E63E7CF" w14:textId="77777777" w:rsidR="00190C0D" w:rsidRPr="004D54C6" w:rsidRDefault="00190C0D" w:rsidP="1AF44CB7">
      <w:pPr>
        <w:spacing w:after="180" w:line="360" w:lineRule="auto"/>
        <w:rPr>
          <w:rFonts w:ascii="Arial" w:hAnsi="Arial" w:cs="Arial"/>
          <w:b/>
          <w:bCs/>
          <w:color w:val="002060"/>
          <w:sz w:val="28"/>
          <w:szCs w:val="28"/>
          <w:lang w:eastAsia="zh-CN"/>
        </w:rPr>
      </w:pPr>
    </w:p>
    <w:p w14:paraId="19C0B2E3" w14:textId="77777777" w:rsidR="00190C0D" w:rsidRPr="004D54C6" w:rsidRDefault="7F693517" w:rsidP="1AF44CB7">
      <w:pPr>
        <w:spacing w:before="120" w:line="360" w:lineRule="auto"/>
        <w:rPr>
          <w:rFonts w:ascii="Arial" w:hAnsi="Arial" w:cs="Arial"/>
          <w:b/>
          <w:bCs/>
          <w:color w:val="002060"/>
          <w:sz w:val="40"/>
          <w:szCs w:val="40"/>
          <w:lang w:eastAsia="zh-CN"/>
        </w:rPr>
      </w:pPr>
      <w:r w:rsidRPr="1AF44CB7">
        <w:rPr>
          <w:rFonts w:ascii="Arial" w:hAnsi="Arial" w:cs="Arial"/>
          <w:b/>
          <w:bCs/>
          <w:color w:val="002060"/>
          <w:sz w:val="40"/>
          <w:szCs w:val="40"/>
          <w:lang w:eastAsia="zh-CN"/>
        </w:rPr>
        <w:t xml:space="preserve">Make the assessment more inclusive </w:t>
      </w:r>
    </w:p>
    <w:p w14:paraId="109B7B45" w14:textId="1A0C3B1D" w:rsidR="00190C0D" w:rsidRPr="004D54C6" w:rsidRDefault="7F693517" w:rsidP="000505E2">
      <w:pPr>
        <w:pStyle w:val="ListParagraph"/>
        <w:numPr>
          <w:ilvl w:val="0"/>
          <w:numId w:val="18"/>
        </w:numPr>
        <w:spacing w:line="360" w:lineRule="auto"/>
        <w:rPr>
          <w:rFonts w:ascii="Arial" w:eastAsiaTheme="minorEastAsia" w:hAnsi="Arial" w:cs="Arial"/>
          <w:b/>
          <w:bCs/>
          <w:sz w:val="28"/>
          <w:szCs w:val="28"/>
        </w:rPr>
      </w:pPr>
      <w:r w:rsidRPr="1AF44CB7">
        <w:rPr>
          <w:rFonts w:ascii="Arial" w:eastAsiaTheme="minorEastAsia" w:hAnsi="Arial" w:cs="Arial"/>
          <w:b/>
          <w:bCs/>
          <w:sz w:val="28"/>
          <w:szCs w:val="28"/>
          <w:lang w:eastAsia="zh-CN"/>
        </w:rPr>
        <w:t>On inclusive assessment options</w:t>
      </w:r>
      <w:r w:rsidRPr="1AF44CB7">
        <w:rPr>
          <w:rFonts w:ascii="Arial" w:eastAsiaTheme="minorEastAsia" w:hAnsi="Arial" w:cs="Arial"/>
          <w:sz w:val="28"/>
          <w:szCs w:val="28"/>
          <w:lang w:eastAsia="zh-CN"/>
        </w:rPr>
        <w:t xml:space="preserve">: </w:t>
      </w:r>
      <w:r w:rsidRPr="1AF44CB7">
        <w:rPr>
          <w:rFonts w:ascii="Arial" w:eastAsiaTheme="minorEastAsia" w:hAnsi="Arial" w:cs="Arial"/>
          <w:sz w:val="28"/>
          <w:szCs w:val="28"/>
        </w:rPr>
        <w:t xml:space="preserve">Within the constraints of the Oxford system, there is often little room to enact truly inclusive assessments. Ideally, students could choose how they are assessed, giving each option equal weight, with options including a traditional essay-based exam, an audio or video file, a poster, or a Q&amp;A with the examiner. Traditional timed-essay-based exams can disadvantage students with conditions such as dyslexia and ADHD, whilst supporting students to select their preferred assessment option enables them to show their strengths in the best possible light. However, given the existing exam regulations, </w:t>
      </w:r>
      <w:r w:rsidRPr="1AF44CB7">
        <w:rPr>
          <w:rFonts w:ascii="Arial" w:eastAsiaTheme="minorEastAsia" w:hAnsi="Arial" w:cs="Arial"/>
          <w:b/>
          <w:bCs/>
          <w:sz w:val="28"/>
          <w:szCs w:val="28"/>
        </w:rPr>
        <w:t xml:space="preserve">educators can </w:t>
      </w:r>
      <w:r w:rsidRPr="1AF44CB7">
        <w:rPr>
          <w:rFonts w:ascii="Arial" w:eastAsiaTheme="minorEastAsia" w:hAnsi="Arial" w:cs="Arial"/>
          <w:b/>
          <w:bCs/>
          <w:i/>
          <w:iCs/>
          <w:sz w:val="28"/>
          <w:szCs w:val="28"/>
        </w:rPr>
        <w:t xml:space="preserve">advocate </w:t>
      </w:r>
      <w:r w:rsidRPr="1AF44CB7">
        <w:rPr>
          <w:rFonts w:ascii="Arial" w:eastAsiaTheme="minorEastAsia" w:hAnsi="Arial" w:cs="Arial"/>
          <w:b/>
          <w:bCs/>
          <w:sz w:val="28"/>
          <w:szCs w:val="28"/>
        </w:rPr>
        <w:t xml:space="preserve">for a diversification of assessment methods and plurality of modes when designing and modifying courses. </w:t>
      </w:r>
    </w:p>
    <w:p w14:paraId="37D4C083" w14:textId="6979668B" w:rsidR="00190C0D" w:rsidRPr="004D54C6" w:rsidRDefault="7F693517" w:rsidP="000505E2">
      <w:pPr>
        <w:pStyle w:val="ListParagraph"/>
        <w:numPr>
          <w:ilvl w:val="0"/>
          <w:numId w:val="47"/>
        </w:numPr>
        <w:spacing w:line="360" w:lineRule="auto"/>
        <w:rPr>
          <w:rFonts w:ascii="Arial" w:eastAsiaTheme="minorEastAsia" w:hAnsi="Arial" w:cs="Arial"/>
          <w:b/>
          <w:bCs/>
          <w:sz w:val="28"/>
          <w:szCs w:val="28"/>
        </w:rPr>
      </w:pPr>
      <w:r w:rsidRPr="1AF44CB7">
        <w:rPr>
          <w:rFonts w:ascii="Arial" w:eastAsiaTheme="minorEastAsia" w:hAnsi="Arial" w:cs="Arial"/>
          <w:b/>
          <w:bCs/>
          <w:sz w:val="28"/>
          <w:szCs w:val="28"/>
        </w:rPr>
        <w:lastRenderedPageBreak/>
        <w:t>Give a grace period when it comes to extensions,</w:t>
      </w:r>
      <w:r w:rsidR="002E681E" w:rsidRPr="1AF44CB7">
        <w:rPr>
          <w:rFonts w:ascii="Arial" w:eastAsiaTheme="minorEastAsia" w:hAnsi="Arial" w:cs="Arial" w:hint="eastAsia"/>
          <w:b/>
          <w:sz w:val="28"/>
          <w:szCs w:val="28"/>
        </w:rPr>
        <w:t xml:space="preserve"> </w:t>
      </w:r>
      <w:r w:rsidR="002E681E">
        <w:rPr>
          <w:rFonts w:ascii="Arial" w:eastAsiaTheme="minorEastAsia" w:hAnsi="Arial" w:cs="Arial" w:hint="eastAsia"/>
          <w:b/>
          <w:bCs/>
          <w:sz w:val="28"/>
          <w:szCs w:val="28"/>
          <w:lang w:eastAsia="zh-CN"/>
        </w:rPr>
        <w:t>particularly for non-summative assignments,</w:t>
      </w:r>
      <w:r w:rsidRPr="1AF44CB7">
        <w:rPr>
          <w:rFonts w:ascii="Arial" w:eastAsiaTheme="minorEastAsia" w:hAnsi="Arial" w:cs="Arial"/>
          <w:b/>
          <w:bCs/>
          <w:sz w:val="28"/>
          <w:szCs w:val="28"/>
        </w:rPr>
        <w:t xml:space="preserve"> even if students do not have extensions built into a Student Support Plan.</w:t>
      </w:r>
      <w:r w:rsidRPr="1AF44CB7">
        <w:rPr>
          <w:rFonts w:ascii="Arial" w:eastAsiaTheme="minorEastAsia" w:hAnsi="Arial" w:cs="Arial"/>
          <w:sz w:val="28"/>
          <w:szCs w:val="28"/>
        </w:rPr>
        <w:t xml:space="preserve"> For undergraduates, the pressure to be a ‘perfect’ Oxford student, one that hands in polished essays every week, is often an insurmountable task; if a student hands in an assignment late once or twice a term, do not jump to penalise them. Understand that they have personal lives and are dedicated to their studies regardless of whether they hand in something ‘on time’. If it is a recurring issue, it is worth discussing alternative assessment strategies </w:t>
      </w:r>
      <w:r w:rsidR="7D887B90" w:rsidRPr="1AF44CB7">
        <w:rPr>
          <w:rFonts w:ascii="Arial" w:eastAsiaTheme="minorEastAsia" w:hAnsi="Arial" w:cs="Arial"/>
          <w:sz w:val="28"/>
          <w:szCs w:val="28"/>
        </w:rPr>
        <w:t xml:space="preserve">with them </w:t>
      </w:r>
      <w:r w:rsidRPr="1AF44CB7">
        <w:rPr>
          <w:rFonts w:ascii="Arial" w:eastAsiaTheme="minorEastAsia" w:hAnsi="Arial" w:cs="Arial"/>
          <w:sz w:val="28"/>
          <w:szCs w:val="28"/>
        </w:rPr>
        <w:t xml:space="preserve">or referring them to an academic skills advisor if possible. Instead of assuming they are slacking, take into context the pressurised Oxford environment and how that may be affecting their ability to meet strict deadlines. </w:t>
      </w:r>
    </w:p>
    <w:p w14:paraId="77EA2F23" w14:textId="77777777"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t>Allow students’ formative work to be just that – a rough, formative draft</w:t>
      </w:r>
      <w:r w:rsidRPr="1AF44CB7">
        <w:rPr>
          <w:rFonts w:ascii="Arial" w:eastAsiaTheme="minorEastAsia" w:hAnsi="Arial" w:cs="Arial"/>
          <w:sz w:val="28"/>
          <w:szCs w:val="28"/>
        </w:rPr>
        <w:t xml:space="preserve">. One participant recommended Hubrig &amp; Barritt’s chapter titled “Cripping Writing Processes: Composing (Neuro)divergently” (2024) to transform your thinking about what ‘good’ or ‘polished’ writing looks like. Take advantage of the flexibility offered at the formative level, experiment with creative methods, and help guide the student to craft a traditional academic essay eventually. </w:t>
      </w:r>
      <w:r w:rsidRPr="001A273D">
        <w:rPr>
          <w:rFonts w:ascii="Arial" w:eastAsiaTheme="minorEastAsia" w:hAnsi="Arial" w:cs="Arial"/>
          <w:sz w:val="28"/>
          <w:szCs w:val="28"/>
        </w:rPr>
        <w:t xml:space="preserve">Unpolished </w:t>
      </w:r>
      <w:r w:rsidRPr="1AF44CB7">
        <w:rPr>
          <w:rFonts w:ascii="Arial" w:eastAsiaTheme="minorEastAsia" w:hAnsi="Arial" w:cs="Arial"/>
          <w:sz w:val="28"/>
          <w:szCs w:val="28"/>
        </w:rPr>
        <w:t xml:space="preserve">work is generally best for meaningful formative work – it allows you to work alongside the student to support them in their writing practice using diverse formats. </w:t>
      </w:r>
    </w:p>
    <w:p w14:paraId="6E1F51D7" w14:textId="6C086D6F"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t>Check your biases when it comes to assessment – even seemingly neutral language in assessment criteria can be ableist.</w:t>
      </w:r>
      <w:r w:rsidRPr="1AF44CB7">
        <w:rPr>
          <w:rFonts w:ascii="Arial" w:eastAsiaTheme="minorEastAsia" w:hAnsi="Arial" w:cs="Arial"/>
          <w:sz w:val="28"/>
          <w:szCs w:val="28"/>
        </w:rPr>
        <w:t xml:space="preserve"> For example, some assessment criteria ask students to write a ‘well-organised’ essay with a single through-line of argument. This can exclude students with ADHD </w:t>
      </w:r>
      <w:r w:rsidR="4AE4211F" w:rsidRPr="1AF44CB7">
        <w:rPr>
          <w:rFonts w:ascii="Arial" w:eastAsiaTheme="minorEastAsia" w:hAnsi="Arial" w:cs="Arial"/>
          <w:sz w:val="28"/>
          <w:szCs w:val="28"/>
        </w:rPr>
        <w:t xml:space="preserve">or dyslexia </w:t>
      </w:r>
      <w:r w:rsidRPr="1AF44CB7">
        <w:rPr>
          <w:rFonts w:ascii="Arial" w:eastAsiaTheme="minorEastAsia" w:hAnsi="Arial" w:cs="Arial"/>
          <w:sz w:val="28"/>
          <w:szCs w:val="28"/>
        </w:rPr>
        <w:t xml:space="preserve">whose minds naturally </w:t>
      </w:r>
      <w:r w:rsidRPr="1AF44CB7">
        <w:rPr>
          <w:rFonts w:ascii="Arial" w:eastAsiaTheme="minorEastAsia" w:hAnsi="Arial" w:cs="Arial"/>
          <w:sz w:val="28"/>
          <w:szCs w:val="28"/>
        </w:rPr>
        <w:lastRenderedPageBreak/>
        <w:t xml:space="preserve">make new and unexpected connections rather than sticking to a single topic. Provide exemplar essays and essay templates as part of the assignments that can help students who may struggle with coherent organisation of ideas, and offer essay-writing workshops or writing sessions for personalised support if possible. </w:t>
      </w:r>
    </w:p>
    <w:p w14:paraId="42939653" w14:textId="77777777" w:rsidR="00190C0D" w:rsidRPr="004D54C6" w:rsidRDefault="00190C0D" w:rsidP="1AF44CB7">
      <w:pPr>
        <w:pStyle w:val="ListParagraph"/>
        <w:spacing w:line="360" w:lineRule="auto"/>
        <w:ind w:left="720"/>
        <w:rPr>
          <w:rFonts w:ascii="Arial" w:eastAsiaTheme="minorEastAsia" w:hAnsi="Arial" w:cs="Arial"/>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4EE09539" w14:textId="77777777" w:rsidTr="00E12CF0">
        <w:trPr>
          <w:trHeight w:val="300"/>
        </w:trPr>
        <w:tc>
          <w:tcPr>
            <w:tcW w:w="8930" w:type="dxa"/>
            <w:shd w:val="clear" w:color="auto" w:fill="auto"/>
          </w:tcPr>
          <w:p w14:paraId="32FAB350" w14:textId="77777777" w:rsidR="00190C0D" w:rsidRPr="008B0160"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t>Neurodivergent Students’ Experiences</w:t>
            </w:r>
          </w:p>
          <w:p w14:paraId="56BDD0A3" w14:textId="77777777" w:rsidR="00190C0D" w:rsidRPr="004D54C6" w:rsidRDefault="7F693517" w:rsidP="1AF44CB7">
            <w:pPr>
              <w:pStyle w:val="ListParagraph"/>
              <w:spacing w:line="360" w:lineRule="auto"/>
              <w:ind w:left="360"/>
              <w:rPr>
                <w:rFonts w:ascii="Arial" w:eastAsiaTheme="minorEastAsia" w:hAnsi="Arial" w:cs="Arial"/>
                <w:sz w:val="28"/>
                <w:szCs w:val="28"/>
                <w:lang w:eastAsia="zh-CN"/>
              </w:rPr>
            </w:pPr>
            <w:r w:rsidRPr="008B0160">
              <w:rPr>
                <w:rFonts w:ascii="Arial" w:eastAsiaTheme="minorEastAsia" w:hAnsi="Arial" w:cs="Arial"/>
                <w:sz w:val="28"/>
                <w:szCs w:val="28"/>
              </w:rPr>
              <w:t>Humanities students</w:t>
            </w:r>
            <w:r w:rsidRPr="1AF44CB7">
              <w:rPr>
                <w:rFonts w:ascii="Arial" w:eastAsiaTheme="minorEastAsia" w:hAnsi="Arial" w:cs="Arial"/>
                <w:sz w:val="28"/>
                <w:szCs w:val="28"/>
              </w:rPr>
              <w:t xml:space="preserve"> are often required to write with ‘clarity’ or even ‘elegance’: How might neurotypical biases affect the way educators apply these criteria? One way to reflect on these kinds of biases is to present students with the assessment criteria and ask them to critique them from an accessibility angle. </w:t>
            </w:r>
          </w:p>
          <w:p w14:paraId="4AF9EF7B"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71651B98" w14:textId="77777777" w:rsidR="00190C0D" w:rsidRPr="004D54C6" w:rsidRDefault="7F693517" w:rsidP="1AF44CB7">
            <w:pPr>
              <w:pStyle w:val="ListParagraph"/>
              <w:spacing w:line="360" w:lineRule="auto"/>
              <w:ind w:left="360"/>
              <w:rPr>
                <w:rFonts w:ascii="Arial" w:eastAsiaTheme="minorEastAsia" w:hAnsi="Arial" w:cs="Arial"/>
                <w:sz w:val="28"/>
                <w:szCs w:val="28"/>
              </w:rPr>
            </w:pPr>
            <w:r w:rsidRPr="1AF44CB7">
              <w:rPr>
                <w:rFonts w:ascii="Arial" w:eastAsiaTheme="minorEastAsia" w:hAnsi="Arial" w:cs="Arial"/>
                <w:sz w:val="28"/>
                <w:szCs w:val="28"/>
              </w:rPr>
              <w:t xml:space="preserve">As one of the STEM </w:t>
            </w:r>
            <w:r w:rsidRPr="1AF44CB7">
              <w:rPr>
                <w:rFonts w:ascii="Arial" w:eastAsiaTheme="minorEastAsia" w:hAnsi="Arial" w:cs="Arial"/>
                <w:sz w:val="28"/>
                <w:szCs w:val="28"/>
                <w:lang w:eastAsia="zh-CN"/>
              </w:rPr>
              <w:t xml:space="preserve">neurodivergent </w:t>
            </w:r>
            <w:r w:rsidRPr="1AF44CB7">
              <w:rPr>
                <w:rFonts w:ascii="Arial" w:eastAsiaTheme="minorEastAsia" w:hAnsi="Arial" w:cs="Arial"/>
                <w:sz w:val="28"/>
                <w:szCs w:val="28"/>
              </w:rPr>
              <w:t>student participants in our project noted, their exam structure was difficult for them as a neurodivergent person because it required them to answer 30 questions on 30 different topics, switching topics dozens of times in three hours</w:t>
            </w:r>
            <w:r w:rsidRPr="1AF44CB7">
              <w:rPr>
                <w:rFonts w:ascii="Arial" w:eastAsiaTheme="minorEastAsia" w:hAnsi="Arial" w:cs="Arial"/>
                <w:b/>
                <w:bCs/>
                <w:sz w:val="28"/>
                <w:szCs w:val="28"/>
              </w:rPr>
              <w:t xml:space="preserve">. </w:t>
            </w:r>
            <w:r w:rsidRPr="008B0160">
              <w:rPr>
                <w:rFonts w:ascii="Arial" w:eastAsiaTheme="minorEastAsia" w:hAnsi="Arial" w:cs="Arial"/>
                <w:sz w:val="28"/>
                <w:szCs w:val="28"/>
              </w:rPr>
              <w:t>Design the exam using themes or specific weeks of learning so that neurodivergent students are better able to find a throughline and better concentrate in the exam.</w:t>
            </w:r>
          </w:p>
        </w:tc>
      </w:tr>
    </w:tbl>
    <w:p w14:paraId="0568A54B" w14:textId="77777777" w:rsidR="00190C0D" w:rsidRPr="006D2409" w:rsidRDefault="00190C0D" w:rsidP="006D2409">
      <w:pPr>
        <w:spacing w:line="360" w:lineRule="auto"/>
        <w:rPr>
          <w:rFonts w:ascii="Arial" w:eastAsiaTheme="minorEastAsia" w:hAnsi="Arial" w:cs="Arial"/>
          <w:b/>
          <w:bCs/>
          <w:sz w:val="28"/>
          <w:szCs w:val="28"/>
          <w:lang w:eastAsia="zh-CN"/>
        </w:rPr>
      </w:pPr>
    </w:p>
    <w:p w14:paraId="1A99F25C" w14:textId="79E34125"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t xml:space="preserve">Exam questions </w:t>
      </w:r>
      <w:r w:rsidRPr="1AF44CB7">
        <w:rPr>
          <w:rFonts w:ascii="Arial" w:eastAsiaTheme="minorEastAsia" w:hAnsi="Arial" w:cs="Arial"/>
          <w:sz w:val="28"/>
          <w:szCs w:val="28"/>
        </w:rPr>
        <w:t>that require students to read and analyse a large chunk of text without any explanatory visual aid or audio recording of the text in order to know what the question is asking can make life harder for dyslexic students. Break down the text</w:t>
      </w:r>
      <w:r w:rsidR="006D2409">
        <w:rPr>
          <w:rFonts w:ascii="Arial" w:eastAsiaTheme="minorEastAsia" w:hAnsi="Arial" w:cs="Arial" w:hint="eastAsia"/>
          <w:sz w:val="28"/>
          <w:szCs w:val="28"/>
          <w:lang w:eastAsia="zh-CN"/>
        </w:rPr>
        <w:t>,</w:t>
      </w:r>
      <w:r w:rsidRPr="1AF44CB7">
        <w:rPr>
          <w:rFonts w:ascii="Arial" w:eastAsiaTheme="minorEastAsia" w:hAnsi="Arial" w:cs="Arial"/>
          <w:sz w:val="28"/>
          <w:szCs w:val="28"/>
        </w:rPr>
        <w:t xml:space="preserve"> if possible, use large, accessible fonts and highlight or bold key questions they must answer. </w:t>
      </w:r>
      <w:r w:rsidRPr="1AF44CB7">
        <w:rPr>
          <w:rFonts w:ascii="Arial" w:eastAsiaTheme="minorEastAsia" w:hAnsi="Arial" w:cs="Arial"/>
          <w:b/>
          <w:bCs/>
          <w:sz w:val="28"/>
          <w:szCs w:val="28"/>
        </w:rPr>
        <w:t xml:space="preserve">Design the exam using themes or specific weeks of </w:t>
      </w:r>
      <w:r w:rsidRPr="1AF44CB7">
        <w:rPr>
          <w:rFonts w:ascii="Arial" w:eastAsiaTheme="minorEastAsia" w:hAnsi="Arial" w:cs="Arial"/>
          <w:b/>
          <w:bCs/>
          <w:sz w:val="28"/>
          <w:szCs w:val="28"/>
        </w:rPr>
        <w:lastRenderedPageBreak/>
        <w:t>learning so that neurodivergent students are better able to find a throughline and better concentrate in the exam.</w:t>
      </w:r>
    </w:p>
    <w:p w14:paraId="1EF36B2C" w14:textId="77777777" w:rsidR="00190C0D" w:rsidRPr="004D54C6" w:rsidRDefault="7F693517" w:rsidP="1AF44CB7">
      <w:pPr>
        <w:spacing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  </w:t>
      </w:r>
    </w:p>
    <w:p w14:paraId="7B632FDA" w14:textId="0C5F1FF0" w:rsidR="00190C0D" w:rsidRPr="004D54C6" w:rsidRDefault="7F693517" w:rsidP="1AF44CB7">
      <w:pPr>
        <w:spacing w:before="120" w:line="360" w:lineRule="auto"/>
        <w:rPr>
          <w:rFonts w:ascii="Arial" w:hAnsi="Arial" w:cs="Arial"/>
          <w:b/>
          <w:bCs/>
          <w:color w:val="002060"/>
          <w:sz w:val="40"/>
          <w:szCs w:val="40"/>
          <w:lang w:eastAsia="zh-CN"/>
        </w:rPr>
      </w:pPr>
      <w:r w:rsidRPr="1AF44CB7">
        <w:rPr>
          <w:rFonts w:ascii="Arial" w:hAnsi="Arial" w:cs="Arial"/>
          <w:b/>
          <w:bCs/>
          <w:color w:val="002060"/>
          <w:sz w:val="40"/>
          <w:szCs w:val="40"/>
          <w:lang w:eastAsia="zh-CN"/>
        </w:rPr>
        <w:t xml:space="preserve">Providing Neurodivergence-Inclusive Feedback </w:t>
      </w:r>
    </w:p>
    <w:p w14:paraId="272FB93B" w14:textId="77777777"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t>Tell students what your feedback usually looks like and explain why.</w:t>
      </w:r>
      <w:r w:rsidRPr="1AF44CB7">
        <w:rPr>
          <w:rFonts w:ascii="Arial" w:eastAsiaTheme="minorEastAsia" w:hAnsi="Arial" w:cs="Arial"/>
          <w:sz w:val="28"/>
          <w:szCs w:val="28"/>
        </w:rPr>
        <w:t xml:space="preserve"> Do you comment on grammar, or just the content and structure? Are you using tracked changes that will alert them with an email every time a comment is made? Do you write a paragraph at the end summarising your thoughts? </w:t>
      </w:r>
    </w:p>
    <w:p w14:paraId="6CE1C9CC" w14:textId="1E229230"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t xml:space="preserve">Ask students what makes feedback more straightforward and more helpful for them. </w:t>
      </w:r>
      <w:r w:rsidRPr="1AF44CB7">
        <w:rPr>
          <w:rFonts w:ascii="Arial" w:eastAsiaTheme="minorEastAsia" w:hAnsi="Arial" w:cs="Arial"/>
          <w:sz w:val="28"/>
          <w:szCs w:val="28"/>
        </w:rPr>
        <w:t xml:space="preserve">Educators might realise they need to adopt a warmer tone and more phatic style of feedback, whilst still fairly applying the assessment criteria, for a student with ADHD who deals with rejection sensitivity, for example. An autistic student might ask just for a bulleted list of what was good and a bulleted list of what needs to improve and how to improve it. Students are individuals, though: two students with the same condition may have different needs and wishes when it comes to receiving feedback, so it is crucial to ask students individually. </w:t>
      </w:r>
      <w:r w:rsidR="008D1B06" w:rsidRPr="008D1B06">
        <w:rPr>
          <w:rFonts w:ascii="Arial" w:eastAsiaTheme="minorEastAsia" w:hAnsi="Arial" w:cs="Arial"/>
          <w:sz w:val="28"/>
          <w:szCs w:val="28"/>
        </w:rPr>
        <w:t>Just being aware of the potentially different ways in which students may receive and understand feedback is likely to be helpful.</w:t>
      </w:r>
    </w:p>
    <w:p w14:paraId="2D078E3F" w14:textId="77777777"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P</w:t>
      </w:r>
      <w:r w:rsidRPr="1AF44CB7">
        <w:rPr>
          <w:rFonts w:ascii="Arial" w:eastAsiaTheme="minorEastAsia" w:hAnsi="Arial" w:cs="Arial"/>
          <w:b/>
          <w:bCs/>
          <w:sz w:val="28"/>
          <w:szCs w:val="28"/>
        </w:rPr>
        <w:t>rovide a range of feedback options and allow students to select the one that works best for them</w:t>
      </w:r>
      <w:r w:rsidRPr="1AF44CB7">
        <w:rPr>
          <w:rFonts w:ascii="Arial" w:eastAsiaTheme="minorEastAsia" w:hAnsi="Arial" w:cs="Arial"/>
          <w:sz w:val="28"/>
          <w:szCs w:val="28"/>
        </w:rPr>
        <w:t xml:space="preserve">: written feedback, a voice recording, or a 1:1 dialogue with students about their feedback. At the end of each teaching session, ask students to fill out a feedback form – even if it’s not required by your department or faculty – to improve your teaching and feedback approaches. </w:t>
      </w:r>
    </w:p>
    <w:p w14:paraId="15E8D989" w14:textId="6DECC06A" w:rsidR="00190C0D" w:rsidRPr="004D54C6"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b/>
          <w:bCs/>
          <w:sz w:val="28"/>
          <w:szCs w:val="28"/>
        </w:rPr>
        <w:lastRenderedPageBreak/>
        <w:t>If you are providing verbal feedback to students in a tutorial or seminar setting</w:t>
      </w:r>
      <w:r w:rsidRPr="1AF44CB7">
        <w:rPr>
          <w:rFonts w:ascii="Arial" w:eastAsiaTheme="minorEastAsia" w:hAnsi="Arial" w:cs="Arial"/>
          <w:sz w:val="28"/>
          <w:szCs w:val="28"/>
        </w:rPr>
        <w:t xml:space="preserve"> (ranging from 1:1 tutorials to small seminar groups), </w:t>
      </w:r>
      <w:r w:rsidRPr="1AF44CB7">
        <w:rPr>
          <w:rFonts w:ascii="Arial" w:eastAsiaTheme="minorEastAsia" w:hAnsi="Arial" w:cs="Arial"/>
          <w:b/>
          <w:bCs/>
          <w:sz w:val="28"/>
          <w:szCs w:val="28"/>
        </w:rPr>
        <w:t>ensure that it is constructive criticism and not a critique of students’ inherent ability</w:t>
      </w:r>
      <w:r w:rsidRPr="1AF44CB7">
        <w:rPr>
          <w:rFonts w:ascii="Arial" w:eastAsiaTheme="minorEastAsia" w:hAnsi="Arial" w:cs="Arial"/>
          <w:sz w:val="28"/>
          <w:szCs w:val="28"/>
        </w:rPr>
        <w:t xml:space="preserve">. Students have different preferred modes of learning, ranging from written, verbal, kinetic, sensory, and others. Oxford students often must write multiple essays per week in the time constraints of the eight-week terms, and for </w:t>
      </w:r>
      <w:r w:rsidR="53D5D250" w:rsidRPr="1AF44CB7">
        <w:rPr>
          <w:rFonts w:ascii="Arial" w:eastAsiaTheme="minorEastAsia" w:hAnsi="Arial" w:cs="Arial"/>
          <w:sz w:val="28"/>
          <w:szCs w:val="28"/>
        </w:rPr>
        <w:t xml:space="preserve">those </w:t>
      </w:r>
      <w:r w:rsidR="265C0B53" w:rsidRPr="1AF44CB7">
        <w:rPr>
          <w:rFonts w:ascii="Arial" w:eastAsiaTheme="minorEastAsia" w:hAnsi="Arial" w:cs="Arial"/>
          <w:sz w:val="28"/>
          <w:szCs w:val="28"/>
        </w:rPr>
        <w:t xml:space="preserve">for </w:t>
      </w:r>
      <w:r w:rsidRPr="1AF44CB7">
        <w:rPr>
          <w:rFonts w:ascii="Arial" w:eastAsiaTheme="minorEastAsia" w:hAnsi="Arial" w:cs="Arial"/>
          <w:sz w:val="28"/>
          <w:szCs w:val="28"/>
        </w:rPr>
        <w:t xml:space="preserve">whom writing is not their ideal form of communication, doing so can be a struggle. Providing criticism that passes judgment on acquired skills, such as time management and citation practices, which students may not have learned or honed at school, is most likely not helpful to the student’s growth and could hurt their confidence and academic growth. </w:t>
      </w:r>
    </w:p>
    <w:p w14:paraId="20EE1DA9" w14:textId="77777777" w:rsidR="002F5D1E" w:rsidRDefault="7F693517" w:rsidP="000505E2">
      <w:pPr>
        <w:pStyle w:val="ListParagraph"/>
        <w:numPr>
          <w:ilvl w:val="0"/>
          <w:numId w:val="18"/>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Instead, </w:t>
      </w:r>
      <w:r w:rsidRPr="002F5D1E">
        <w:rPr>
          <w:rFonts w:ascii="Arial" w:eastAsiaTheme="minorEastAsia" w:hAnsi="Arial" w:cs="Arial"/>
          <w:b/>
          <w:bCs/>
          <w:sz w:val="28"/>
          <w:szCs w:val="28"/>
        </w:rPr>
        <w:t>try signposting them to different resources available to improve their academic abilities</w:t>
      </w:r>
      <w:r w:rsidRPr="1AF44CB7">
        <w:rPr>
          <w:rFonts w:ascii="Arial" w:eastAsiaTheme="minorEastAsia" w:hAnsi="Arial" w:cs="Arial"/>
          <w:sz w:val="28"/>
          <w:szCs w:val="28"/>
        </w:rPr>
        <w:t xml:space="preserve"> – numerous colleges have embedded study skills advisors on offer for all students; subject libraries and IT services host citation workshops, and other welfare supports such as counselling can help a student’s overall wellbeing that can then feed into their academic growth. One staff participant emphasised the value of always starting from a position of strength and positivity in their teaching, which can allow students to feel more comfortable with sharing their accessibility needs. </w:t>
      </w:r>
    </w:p>
    <w:p w14:paraId="6F2F9746" w14:textId="77777777" w:rsidR="00121C0E" w:rsidRDefault="00121C0E" w:rsidP="00121C0E">
      <w:pPr>
        <w:spacing w:line="360" w:lineRule="auto"/>
        <w:rPr>
          <w:rFonts w:ascii="Arial" w:eastAsiaTheme="minorEastAsia" w:hAnsi="Arial" w:cs="Arial"/>
          <w:sz w:val="28"/>
          <w:szCs w:val="28"/>
          <w:lang w:eastAsia="zh-CN"/>
        </w:rPr>
      </w:pPr>
    </w:p>
    <w:p w14:paraId="6DF5D884" w14:textId="48A71850" w:rsidR="00367A0D" w:rsidRDefault="00367A0D" w:rsidP="00367A0D">
      <w:pPr>
        <w:spacing w:line="360" w:lineRule="auto"/>
        <w:rPr>
          <w:rFonts w:ascii="Arial" w:eastAsiaTheme="minorEastAsia" w:hAnsi="Arial" w:cs="Arial"/>
          <w:sz w:val="28"/>
          <w:szCs w:val="28"/>
          <w:lang w:eastAsia="zh-CN"/>
        </w:rPr>
      </w:pPr>
      <w:r>
        <w:rPr>
          <mc:AlternateContent>
            <mc:Choice Requires="w16se">
              <w:rFonts w:ascii="Arial" w:eastAsiaTheme="minorEastAsia" w:hAnsi="Arial" w:cs="Arial" w:hint="eastAsia"/>
            </mc:Choice>
            <mc:Fallback>
              <w:rFonts w:ascii="Apple Color Emoji" w:eastAsia="Apple Color Emoji" w:hAnsi="Apple Color Emoji" w:cs="Apple Color Emoji"/>
            </mc:Fallback>
          </mc:AlternateContent>
          <w:sz w:val="28"/>
          <w:szCs w:val="28"/>
          <w:lang w:eastAsia="zh-CN"/>
        </w:rPr>
        <mc:AlternateContent>
          <mc:Choice Requires="w16se">
            <w16se:symEx w16se:font="Apple Color Emoji" w16se:char="1F4FA"/>
          </mc:Choice>
          <mc:Fallback>
            <w:t>📺</w:t>
          </mc:Fallback>
        </mc:AlternateContent>
      </w:r>
      <w:r w:rsidRPr="00DC1531">
        <w:rPr>
          <w:rFonts w:ascii="Arial" w:eastAsiaTheme="minorEastAsia" w:hAnsi="Arial" w:cs="Arial" w:hint="eastAsia"/>
          <w:b/>
          <w:bCs/>
          <w:sz w:val="28"/>
          <w:szCs w:val="28"/>
          <w:lang w:eastAsia="zh-CN"/>
        </w:rPr>
        <w:t xml:space="preserve"> </w:t>
      </w:r>
      <w:r>
        <w:rPr>
          <w:rFonts w:ascii="Arial" w:eastAsiaTheme="minorEastAsia" w:hAnsi="Arial" w:cs="Arial" w:hint="eastAsia"/>
          <w:b/>
          <w:bCs/>
          <w:sz w:val="28"/>
          <w:szCs w:val="28"/>
          <w:lang w:eastAsia="zh-CN"/>
        </w:rPr>
        <w:t>Resource</w:t>
      </w:r>
      <w:r w:rsidR="00B327F6">
        <w:rPr>
          <w:rFonts w:ascii="Arial" w:eastAsiaTheme="minorEastAsia" w:hAnsi="Arial" w:cs="Arial" w:hint="eastAsia"/>
          <w:b/>
          <w:bCs/>
          <w:sz w:val="28"/>
          <w:szCs w:val="28"/>
          <w:lang w:eastAsia="zh-CN"/>
        </w:rPr>
        <w:t xml:space="preserve"> and video </w:t>
      </w:r>
      <w:r>
        <w:rPr>
          <w:rFonts w:ascii="Arial" w:eastAsiaTheme="minorEastAsia" w:hAnsi="Arial" w:cs="Arial" w:hint="eastAsia"/>
          <w:b/>
          <w:bCs/>
          <w:sz w:val="28"/>
          <w:szCs w:val="28"/>
          <w:lang w:eastAsia="zh-CN"/>
        </w:rPr>
        <w:t xml:space="preserve">on </w:t>
      </w:r>
      <w:hyperlink r:id="rId70" w:history="1">
        <w:r w:rsidRPr="00367A0D">
          <w:rPr>
            <w:rStyle w:val="Hyperlink"/>
            <w:rFonts w:ascii="Arial" w:eastAsiaTheme="minorEastAsia" w:hAnsi="Arial" w:cs="Arial" w:hint="eastAsia"/>
            <w:b/>
            <w:bCs/>
            <w:sz w:val="28"/>
            <w:szCs w:val="28"/>
            <w:lang w:eastAsia="zh-CN"/>
          </w:rPr>
          <w:t>NESTL Canvas</w:t>
        </w:r>
      </w:hyperlink>
      <w:r>
        <w:rPr>
          <w:rFonts w:ascii="Arial" w:eastAsiaTheme="minorEastAsia" w:hAnsi="Arial" w:cs="Arial" w:hint="eastAsia"/>
          <w:sz w:val="28"/>
          <w:szCs w:val="28"/>
          <w:lang w:eastAsia="zh-CN"/>
        </w:rPr>
        <w:t xml:space="preserve">: </w:t>
      </w:r>
      <w:r w:rsidR="00B327F6">
        <w:rPr>
          <w:rFonts w:ascii="Arial" w:eastAsiaTheme="minorEastAsia" w:hAnsi="Arial" w:cs="Arial" w:hint="eastAsia"/>
          <w:b/>
          <w:bCs/>
          <w:sz w:val="28"/>
          <w:szCs w:val="28"/>
          <w:lang w:eastAsia="zh-CN"/>
        </w:rPr>
        <w:t>A Mock Tutorial Session with a N</w:t>
      </w:r>
      <w:r w:rsidR="00B327F6">
        <w:rPr>
          <w:rFonts w:ascii="Arial" w:eastAsiaTheme="minorEastAsia" w:hAnsi="Arial" w:cs="Arial"/>
          <w:b/>
          <w:bCs/>
          <w:sz w:val="28"/>
          <w:szCs w:val="28"/>
          <w:lang w:eastAsia="zh-CN"/>
        </w:rPr>
        <w:t>eurodivergent</w:t>
      </w:r>
      <w:r w:rsidR="00B327F6">
        <w:rPr>
          <w:rFonts w:ascii="Arial" w:eastAsiaTheme="minorEastAsia" w:hAnsi="Arial" w:cs="Arial" w:hint="eastAsia"/>
          <w:b/>
          <w:bCs/>
          <w:sz w:val="28"/>
          <w:szCs w:val="28"/>
          <w:lang w:eastAsia="zh-CN"/>
        </w:rPr>
        <w:t xml:space="preserve"> Student</w:t>
      </w:r>
    </w:p>
    <w:p w14:paraId="0B80385E" w14:textId="06F5681B" w:rsidR="00367A0D" w:rsidRPr="009E32AA" w:rsidRDefault="00110301" w:rsidP="00367A0D">
      <w:pPr>
        <w:spacing w:line="360" w:lineRule="auto"/>
        <w:rPr>
          <w:rFonts w:ascii="Arial" w:eastAsiaTheme="minorEastAsia" w:hAnsi="Arial" w:cs="Arial"/>
          <w:sz w:val="28"/>
          <w:szCs w:val="28"/>
          <w:lang w:eastAsia="zh-CN"/>
        </w:rPr>
      </w:pPr>
      <w:r w:rsidRPr="00110301">
        <w:rPr>
          <w:rFonts w:ascii="Arial" w:eastAsiaTheme="minorEastAsia" w:hAnsi="Arial" w:cs="Arial"/>
          <w:sz w:val="28"/>
          <w:szCs w:val="28"/>
          <w:lang w:eastAsia="zh-CN"/>
        </w:rPr>
        <w:t>The video gives a sense of what it might feel like to be a neurodivergent student trying to manage being asked to read out work</w:t>
      </w:r>
      <w:r w:rsidR="00905415">
        <w:rPr>
          <w:rFonts w:ascii="Arial" w:eastAsiaTheme="minorEastAsia" w:hAnsi="Arial" w:cs="Arial" w:hint="eastAsia"/>
          <w:sz w:val="28"/>
          <w:szCs w:val="28"/>
          <w:lang w:eastAsia="zh-CN"/>
        </w:rPr>
        <w:t xml:space="preserve"> and receiving </w:t>
      </w:r>
      <w:r w:rsidR="00905415">
        <w:rPr>
          <w:rFonts w:ascii="Arial" w:eastAsiaTheme="minorEastAsia" w:hAnsi="Arial" w:cs="Arial" w:hint="eastAsia"/>
          <w:sz w:val="28"/>
          <w:szCs w:val="28"/>
          <w:lang w:eastAsia="zh-CN"/>
        </w:rPr>
        <w:lastRenderedPageBreak/>
        <w:t>feedback. The video was created by Dr Cressida Ryan and Mr Nicholas Denyer</w:t>
      </w:r>
      <w:r w:rsidR="008A541E">
        <w:rPr>
          <w:rFonts w:ascii="Arial" w:eastAsiaTheme="minorEastAsia" w:hAnsi="Arial" w:cs="Arial" w:hint="eastAsia"/>
          <w:sz w:val="28"/>
          <w:szCs w:val="28"/>
          <w:lang w:eastAsia="zh-CN"/>
        </w:rPr>
        <w:t xml:space="preserve">. </w:t>
      </w:r>
    </w:p>
    <w:p w14:paraId="6D97A730" w14:textId="77777777" w:rsidR="00367A0D" w:rsidRDefault="00367A0D" w:rsidP="00121C0E">
      <w:pPr>
        <w:spacing w:line="360" w:lineRule="auto"/>
        <w:rPr>
          <w:rFonts w:ascii="Arial" w:eastAsiaTheme="minorEastAsia" w:hAnsi="Arial" w:cs="Arial"/>
          <w:sz w:val="28"/>
          <w:szCs w:val="28"/>
          <w:lang w:eastAsia="zh-CN"/>
        </w:rPr>
      </w:pPr>
    </w:p>
    <w:p w14:paraId="3A613626" w14:textId="77777777" w:rsidR="00B61D72" w:rsidRDefault="00121C0E" w:rsidP="00456DF9">
      <w:pPr>
        <w:spacing w:line="360" w:lineRule="auto"/>
        <w:rPr>
          <w:rFonts w:ascii="Arial" w:eastAsiaTheme="minorEastAsia" w:hAnsi="Arial" w:cs="Arial"/>
          <w:b/>
          <w:bCs/>
          <w:sz w:val="28"/>
          <w:szCs w:val="28"/>
          <w:lang w:eastAsia="zh-CN"/>
        </w:rPr>
      </w:pPr>
      <w:r w:rsidRPr="00121C0E">
        <w:rPr>
          <mc:AlternateContent>
            <mc:Choice Requires="w16se">
              <w:rFonts w:ascii="Arial" w:eastAsiaTheme="minorEastAsia" w:hAnsi="Arial" w:cs="Arial" w:hint="eastAsia"/>
            </mc:Choice>
            <mc:Fallback>
              <w:rFonts w:ascii="Apple Color Emoji" w:eastAsia="Apple Color Emoji" w:hAnsi="Apple Color Emoji" w:cs="Apple Color Emoji"/>
            </mc:Fallback>
          </mc:AlternateContent>
          <w:b/>
          <w:bCs/>
          <w:sz w:val="28"/>
          <w:szCs w:val="28"/>
          <w:lang w:eastAsia="zh-CN"/>
        </w:rPr>
        <mc:AlternateContent>
          <mc:Choice Requires="w16se">
            <w16se:symEx w16se:font="Apple Color Emoji" w16se:char="1F4DA"/>
          </mc:Choice>
          <mc:Fallback>
            <w:t>📚</w:t>
          </mc:Fallback>
        </mc:AlternateContent>
      </w:r>
      <w:r w:rsidRPr="00121C0E">
        <w:rPr>
          <w:rFonts w:ascii="Arial" w:eastAsiaTheme="minorEastAsia" w:hAnsi="Arial" w:cs="Arial" w:hint="eastAsia"/>
          <w:b/>
          <w:bCs/>
          <w:sz w:val="28"/>
          <w:szCs w:val="28"/>
          <w:lang w:eastAsia="zh-CN"/>
        </w:rPr>
        <w:t xml:space="preserve"> Further Resource</w:t>
      </w:r>
      <w:r w:rsidR="00456DF9">
        <w:rPr>
          <w:rFonts w:ascii="Arial" w:eastAsiaTheme="minorEastAsia" w:hAnsi="Arial" w:cs="Arial" w:hint="eastAsia"/>
          <w:b/>
          <w:bCs/>
          <w:sz w:val="28"/>
          <w:szCs w:val="28"/>
          <w:lang w:eastAsia="zh-CN"/>
        </w:rPr>
        <w:t xml:space="preserve"> </w:t>
      </w:r>
    </w:p>
    <w:p w14:paraId="4D498288" w14:textId="77777777" w:rsidR="0090517E" w:rsidRDefault="009E51C0" w:rsidP="0090517E">
      <w:pPr>
        <w:spacing w:line="360" w:lineRule="auto"/>
        <w:rPr>
          <w:rFonts w:ascii="Arial" w:eastAsiaTheme="minorEastAsia" w:hAnsi="Arial" w:cs="Arial"/>
          <w:sz w:val="28"/>
          <w:szCs w:val="28"/>
          <w:lang w:eastAsia="zh-CN"/>
        </w:rPr>
      </w:pPr>
      <w:r w:rsidRPr="00456DF9">
        <w:rPr>
          <w:rFonts w:ascii="Arial" w:eastAsiaTheme="minorEastAsia" w:hAnsi="Arial" w:cs="Arial"/>
          <w:b/>
          <w:bCs/>
          <w:sz w:val="28"/>
          <w:szCs w:val="28"/>
          <w:lang w:eastAsia="zh-CN"/>
        </w:rPr>
        <w:t>Neurodivergent Specific Feedback</w:t>
      </w:r>
      <w:r>
        <w:rPr>
          <w:rFonts w:ascii="Arial" w:eastAsiaTheme="minorEastAsia" w:hAnsi="Arial" w:cs="Arial" w:hint="eastAsia"/>
          <w:sz w:val="28"/>
          <w:szCs w:val="28"/>
          <w:lang w:eastAsia="zh-CN"/>
        </w:rPr>
        <w:t>. Warwick University</w:t>
      </w:r>
      <w:r w:rsidR="00456DF9">
        <w:rPr>
          <w:rFonts w:ascii="Arial" w:eastAsiaTheme="minorEastAsia" w:hAnsi="Arial" w:cs="Arial" w:hint="eastAsia"/>
          <w:sz w:val="28"/>
          <w:szCs w:val="28"/>
          <w:lang w:eastAsia="zh-CN"/>
        </w:rPr>
        <w:t xml:space="preserve"> Neurodiversity Toolkit and Student Experience:</w:t>
      </w:r>
      <w:r w:rsidR="00010E69">
        <w:rPr>
          <w:rFonts w:ascii="Arial" w:eastAsiaTheme="minorEastAsia" w:hAnsi="Arial" w:cs="Arial" w:hint="eastAsia"/>
          <w:sz w:val="28"/>
          <w:szCs w:val="28"/>
          <w:lang w:eastAsia="zh-CN"/>
        </w:rPr>
        <w:t xml:space="preserve"> </w:t>
      </w:r>
      <w:hyperlink r:id="rId71" w:history="1">
        <w:r w:rsidR="00010E69" w:rsidRPr="00E33B9B">
          <w:rPr>
            <w:rStyle w:val="Hyperlink"/>
            <w:rFonts w:ascii="Arial" w:eastAsiaTheme="minorEastAsia" w:hAnsi="Arial" w:cs="Arial"/>
            <w:sz w:val="28"/>
            <w:szCs w:val="28"/>
            <w:lang w:eastAsia="zh-CN"/>
          </w:rPr>
          <w:t>https://warwick.ac.uk/fac/cross_fac/academy/activities/learningcircles/neurodiversity/toolkit/learningteachingneuro/learningteachingneurora/</w:t>
        </w:r>
      </w:hyperlink>
    </w:p>
    <w:p w14:paraId="54937AF7" w14:textId="77777777" w:rsidR="0090517E" w:rsidRDefault="0090517E" w:rsidP="0090517E">
      <w:pPr>
        <w:spacing w:line="360" w:lineRule="auto"/>
        <w:rPr>
          <w:rFonts w:ascii="Arial" w:eastAsiaTheme="minorEastAsia" w:hAnsi="Arial" w:cs="Arial"/>
          <w:sz w:val="28"/>
          <w:szCs w:val="28"/>
          <w:lang w:eastAsia="zh-CN"/>
        </w:rPr>
      </w:pPr>
    </w:p>
    <w:p w14:paraId="7811D74C" w14:textId="182167B0" w:rsidR="00D3425F" w:rsidRPr="0090517E" w:rsidRDefault="03A92F5A" w:rsidP="0090517E">
      <w:pPr>
        <w:pStyle w:val="Heading3"/>
        <w:rPr>
          <w:rFonts w:eastAsiaTheme="minorEastAsia"/>
          <w:color w:val="auto"/>
          <w:sz w:val="40"/>
          <w:szCs w:val="40"/>
          <w:lang w:eastAsia="zh-CN"/>
        </w:rPr>
      </w:pPr>
      <w:bookmarkStart w:id="65" w:name="_Toc200019283"/>
      <w:bookmarkStart w:id="66" w:name="_Toc200634945"/>
      <w:r w:rsidRPr="0090517E">
        <w:rPr>
          <w:rFonts w:ascii="Apple Color Emoji" w:hAnsi="Apple Color Emoji" w:cs="Apple Color Emoji"/>
          <w:sz w:val="40"/>
          <w:szCs w:val="40"/>
          <w:lang w:eastAsia="zh-CN"/>
        </w:rPr>
        <w:t>🌊</w:t>
      </w:r>
      <w:r w:rsidRPr="0090517E">
        <w:rPr>
          <w:sz w:val="40"/>
          <w:szCs w:val="40"/>
          <w:lang w:eastAsia="zh-CN"/>
        </w:rPr>
        <w:t xml:space="preserve"> Communal Efforts</w:t>
      </w:r>
      <w:bookmarkEnd w:id="65"/>
      <w:bookmarkEnd w:id="66"/>
    </w:p>
    <w:p w14:paraId="3D29D82E" w14:textId="4C2F8069" w:rsidR="00A6460B" w:rsidRPr="002B7592" w:rsidRDefault="00A6460B" w:rsidP="000505E2">
      <w:pPr>
        <w:pStyle w:val="ListParagraph"/>
        <w:numPr>
          <w:ilvl w:val="0"/>
          <w:numId w:val="49"/>
        </w:numPr>
        <w:spacing w:line="360" w:lineRule="auto"/>
        <w:rPr>
          <w:sz w:val="28"/>
          <w:szCs w:val="28"/>
          <w:lang w:eastAsia="zh-CN"/>
        </w:rPr>
      </w:pPr>
      <w:r w:rsidRPr="002B7592">
        <w:rPr>
          <w:rFonts w:hint="eastAsia"/>
          <w:sz w:val="28"/>
          <w:szCs w:val="28"/>
          <w:lang w:eastAsia="zh-CN"/>
        </w:rPr>
        <w:t xml:space="preserve">One important </w:t>
      </w:r>
      <w:r w:rsidR="002B7592" w:rsidRPr="002B7592">
        <w:rPr>
          <w:rFonts w:hint="eastAsia"/>
          <w:sz w:val="28"/>
          <w:szCs w:val="28"/>
          <w:lang w:eastAsia="zh-CN"/>
        </w:rPr>
        <w:t xml:space="preserve">note is that once </w:t>
      </w:r>
      <w:r w:rsidRPr="002B7592">
        <w:rPr>
          <w:sz w:val="28"/>
          <w:szCs w:val="28"/>
          <w:lang w:eastAsia="zh-CN"/>
        </w:rPr>
        <w:t xml:space="preserve">a neurodivergent </w:t>
      </w:r>
      <w:r w:rsidR="00BA4298" w:rsidRPr="00BA4298">
        <w:rPr>
          <w:rFonts w:hint="eastAsia"/>
          <w:b/>
          <w:bCs/>
          <w:sz w:val="28"/>
          <w:szCs w:val="28"/>
          <w:lang w:eastAsia="zh-CN"/>
        </w:rPr>
        <w:t>S</w:t>
      </w:r>
      <w:r w:rsidRPr="00BA4298">
        <w:rPr>
          <w:b/>
          <w:bCs/>
          <w:sz w:val="28"/>
          <w:szCs w:val="28"/>
          <w:lang w:eastAsia="zh-CN"/>
        </w:rPr>
        <w:t xml:space="preserve">tudent’s </w:t>
      </w:r>
      <w:r w:rsidR="00BA4298" w:rsidRPr="00BA4298">
        <w:rPr>
          <w:rFonts w:hint="eastAsia"/>
          <w:b/>
          <w:bCs/>
          <w:sz w:val="28"/>
          <w:szCs w:val="28"/>
          <w:lang w:eastAsia="zh-CN"/>
        </w:rPr>
        <w:t>S</w:t>
      </w:r>
      <w:r w:rsidRPr="00BA4298">
        <w:rPr>
          <w:b/>
          <w:bCs/>
          <w:sz w:val="28"/>
          <w:szCs w:val="28"/>
          <w:lang w:eastAsia="zh-CN"/>
        </w:rPr>
        <w:t xml:space="preserve">upport </w:t>
      </w:r>
      <w:r w:rsidR="00BA4298" w:rsidRPr="00BA4298">
        <w:rPr>
          <w:rFonts w:hint="eastAsia"/>
          <w:b/>
          <w:bCs/>
          <w:sz w:val="28"/>
          <w:szCs w:val="28"/>
          <w:lang w:eastAsia="zh-CN"/>
        </w:rPr>
        <w:t>P</w:t>
      </w:r>
      <w:r w:rsidRPr="00BA4298">
        <w:rPr>
          <w:b/>
          <w:bCs/>
          <w:sz w:val="28"/>
          <w:szCs w:val="28"/>
          <w:lang w:eastAsia="zh-CN"/>
        </w:rPr>
        <w:t>lan</w:t>
      </w:r>
      <w:r w:rsidR="002B7592" w:rsidRPr="00BA4298">
        <w:rPr>
          <w:rFonts w:hint="eastAsia"/>
          <w:b/>
          <w:bCs/>
          <w:sz w:val="28"/>
          <w:szCs w:val="28"/>
          <w:lang w:eastAsia="zh-CN"/>
        </w:rPr>
        <w:t xml:space="preserve"> (</w:t>
      </w:r>
      <w:r w:rsidR="00BA4298" w:rsidRPr="00BA4298">
        <w:rPr>
          <w:rFonts w:hint="eastAsia"/>
          <w:b/>
          <w:bCs/>
          <w:sz w:val="28"/>
          <w:szCs w:val="28"/>
          <w:lang w:eastAsia="zh-CN"/>
        </w:rPr>
        <w:t>SSP</w:t>
      </w:r>
      <w:r w:rsidR="002B7592" w:rsidRPr="00BA4298">
        <w:rPr>
          <w:rFonts w:hint="eastAsia"/>
          <w:b/>
          <w:bCs/>
          <w:sz w:val="28"/>
          <w:szCs w:val="28"/>
          <w:lang w:eastAsia="zh-CN"/>
        </w:rPr>
        <w:t>)</w:t>
      </w:r>
      <w:r w:rsidR="002B7592">
        <w:rPr>
          <w:rFonts w:hint="eastAsia"/>
          <w:sz w:val="28"/>
          <w:szCs w:val="28"/>
          <w:lang w:eastAsia="zh-CN"/>
        </w:rPr>
        <w:t xml:space="preserve"> </w:t>
      </w:r>
      <w:r w:rsidR="002B7592" w:rsidRPr="002B7592">
        <w:rPr>
          <w:rFonts w:hint="eastAsia"/>
          <w:sz w:val="28"/>
          <w:szCs w:val="28"/>
          <w:lang w:eastAsia="zh-CN"/>
        </w:rPr>
        <w:t xml:space="preserve">is </w:t>
      </w:r>
      <w:r w:rsidRPr="002B7592">
        <w:rPr>
          <w:sz w:val="28"/>
          <w:szCs w:val="28"/>
          <w:lang w:eastAsia="zh-CN"/>
        </w:rPr>
        <w:t xml:space="preserve">in place, </w:t>
      </w:r>
      <w:r w:rsidR="002B7592" w:rsidRPr="002B7592">
        <w:rPr>
          <w:rFonts w:hint="eastAsia"/>
          <w:sz w:val="28"/>
          <w:szCs w:val="28"/>
          <w:lang w:eastAsia="zh-CN"/>
        </w:rPr>
        <w:t>it should be</w:t>
      </w:r>
      <w:r w:rsidRPr="002B7592">
        <w:rPr>
          <w:sz w:val="28"/>
          <w:szCs w:val="28"/>
          <w:lang w:eastAsia="zh-CN"/>
        </w:rPr>
        <w:t xml:space="preserve"> clearly communicated and well understood by all relevant teaching and administrative staff. This helps ensure consistency in the support provided and avoids placing the burden on the student to repeatedly explain their needs</w:t>
      </w:r>
      <w:r w:rsidR="00BA4298">
        <w:rPr>
          <w:rFonts w:hint="eastAsia"/>
          <w:sz w:val="28"/>
          <w:szCs w:val="28"/>
          <w:lang w:eastAsia="zh-CN"/>
        </w:rPr>
        <w:t>, particularly regarding asse</w:t>
      </w:r>
      <w:r w:rsidR="00827FE0">
        <w:rPr>
          <w:rFonts w:hint="eastAsia"/>
          <w:sz w:val="28"/>
          <w:szCs w:val="28"/>
          <w:lang w:eastAsia="zh-CN"/>
        </w:rPr>
        <w:t>ss</w:t>
      </w:r>
      <w:r w:rsidR="00BA4298">
        <w:rPr>
          <w:rFonts w:hint="eastAsia"/>
          <w:sz w:val="28"/>
          <w:szCs w:val="28"/>
          <w:lang w:eastAsia="zh-CN"/>
        </w:rPr>
        <w:t>ment</w:t>
      </w:r>
      <w:r w:rsidRPr="002B7592">
        <w:rPr>
          <w:sz w:val="28"/>
          <w:szCs w:val="28"/>
          <w:lang w:eastAsia="zh-CN"/>
        </w:rPr>
        <w:t>. Clear communication also promotes a more coordinated approach to</w:t>
      </w:r>
      <w:r w:rsidR="00210499">
        <w:rPr>
          <w:rFonts w:hint="eastAsia"/>
          <w:sz w:val="28"/>
          <w:szCs w:val="28"/>
          <w:lang w:eastAsia="zh-CN"/>
        </w:rPr>
        <w:t xml:space="preserve"> student support</w:t>
      </w:r>
      <w:r w:rsidRPr="002B7592">
        <w:rPr>
          <w:sz w:val="28"/>
          <w:szCs w:val="28"/>
          <w:lang w:eastAsia="zh-CN"/>
        </w:rPr>
        <w:t>.</w:t>
      </w:r>
    </w:p>
    <w:p w14:paraId="420298E4" w14:textId="629F9F06" w:rsidR="00F6331B" w:rsidRPr="002B7592" w:rsidRDefault="00F6331B" w:rsidP="000505E2">
      <w:pPr>
        <w:pStyle w:val="ListParagraph"/>
        <w:numPr>
          <w:ilvl w:val="0"/>
          <w:numId w:val="49"/>
        </w:numPr>
        <w:spacing w:line="360" w:lineRule="auto"/>
        <w:rPr>
          <w:sz w:val="28"/>
          <w:szCs w:val="28"/>
          <w:lang w:eastAsia="zh-CN"/>
        </w:rPr>
      </w:pPr>
      <w:r w:rsidRPr="002B7592">
        <w:rPr>
          <w:sz w:val="28"/>
          <w:szCs w:val="28"/>
          <w:lang w:eastAsia="zh-CN"/>
        </w:rPr>
        <w:t xml:space="preserve">It is important to ensure that </w:t>
      </w:r>
      <w:r w:rsidRPr="00210499">
        <w:rPr>
          <w:b/>
          <w:bCs/>
          <w:sz w:val="28"/>
          <w:szCs w:val="28"/>
          <w:lang w:eastAsia="zh-CN"/>
        </w:rPr>
        <w:t>clear structures</w:t>
      </w:r>
      <w:r w:rsidR="001D0CD2" w:rsidRPr="00210499">
        <w:rPr>
          <w:rFonts w:hint="eastAsia"/>
          <w:b/>
          <w:bCs/>
          <w:sz w:val="28"/>
          <w:szCs w:val="28"/>
          <w:lang w:eastAsia="zh-CN"/>
        </w:rPr>
        <w:t xml:space="preserve"> </w:t>
      </w:r>
      <w:r w:rsidRPr="00210499">
        <w:rPr>
          <w:b/>
          <w:bCs/>
          <w:sz w:val="28"/>
          <w:szCs w:val="28"/>
          <w:lang w:eastAsia="zh-CN"/>
        </w:rPr>
        <w:t>are in</w:t>
      </w:r>
      <w:r w:rsidRPr="00210499">
        <w:rPr>
          <w:rFonts w:hint="eastAsia"/>
          <w:b/>
          <w:bCs/>
          <w:sz w:val="28"/>
          <w:szCs w:val="28"/>
          <w:lang w:eastAsia="zh-CN"/>
        </w:rPr>
        <w:t xml:space="preserve"> </w:t>
      </w:r>
      <w:r w:rsidRPr="00210499">
        <w:rPr>
          <w:b/>
          <w:bCs/>
          <w:sz w:val="28"/>
          <w:szCs w:val="28"/>
          <w:lang w:eastAsia="zh-CN"/>
        </w:rPr>
        <w:t>place for students to raise questions about their feedback</w:t>
      </w:r>
      <w:r w:rsidRPr="002B7592">
        <w:rPr>
          <w:sz w:val="28"/>
          <w:szCs w:val="28"/>
          <w:lang w:eastAsia="zh-CN"/>
        </w:rPr>
        <w:t>. This</w:t>
      </w:r>
      <w:r w:rsidRPr="002B7592">
        <w:rPr>
          <w:rFonts w:hint="eastAsia"/>
          <w:b/>
          <w:bCs/>
          <w:sz w:val="28"/>
          <w:szCs w:val="28"/>
          <w:lang w:eastAsia="zh-CN"/>
        </w:rPr>
        <w:t xml:space="preserve"> </w:t>
      </w:r>
      <w:r w:rsidR="00210499">
        <w:rPr>
          <w:rFonts w:hint="eastAsia"/>
          <w:sz w:val="28"/>
          <w:szCs w:val="28"/>
          <w:lang w:eastAsia="zh-CN"/>
        </w:rPr>
        <w:t>su</w:t>
      </w:r>
      <w:r w:rsidRPr="002B7592">
        <w:rPr>
          <w:sz w:val="28"/>
          <w:szCs w:val="28"/>
          <w:lang w:eastAsia="zh-CN"/>
        </w:rPr>
        <w:t>pports transparency and learning, and helps students who may find it difficult to interpret implicit messages to better understand</w:t>
      </w:r>
      <w:r w:rsidRPr="002B7592">
        <w:rPr>
          <w:rFonts w:hint="eastAsia"/>
          <w:b/>
          <w:bCs/>
          <w:sz w:val="28"/>
          <w:szCs w:val="28"/>
          <w:lang w:eastAsia="zh-CN"/>
        </w:rPr>
        <w:t xml:space="preserve"> </w:t>
      </w:r>
      <w:r w:rsidRPr="002B7592">
        <w:rPr>
          <w:sz w:val="28"/>
          <w:szCs w:val="28"/>
          <w:lang w:eastAsia="zh-CN"/>
        </w:rPr>
        <w:t xml:space="preserve">expectations and improve their work. Providing clear guidance on </w:t>
      </w:r>
      <w:r w:rsidR="00210499">
        <w:rPr>
          <w:rFonts w:hint="eastAsia"/>
          <w:sz w:val="28"/>
          <w:szCs w:val="28"/>
          <w:lang w:eastAsia="zh-CN"/>
        </w:rPr>
        <w:t>ho</w:t>
      </w:r>
      <w:r w:rsidRPr="002B7592">
        <w:rPr>
          <w:sz w:val="28"/>
          <w:szCs w:val="28"/>
          <w:lang w:eastAsia="zh-CN"/>
        </w:rPr>
        <w:t>w and when to seek clarification, and who to contact, can make feedback more meaningful and reduce unnecessary stress or confusion.</w:t>
      </w:r>
    </w:p>
    <w:p w14:paraId="6733EF95" w14:textId="1908B855" w:rsidR="001D0CD2" w:rsidRPr="00D3425F" w:rsidRDefault="00D3425F" w:rsidP="000505E2">
      <w:pPr>
        <w:pStyle w:val="ListParagraph"/>
        <w:numPr>
          <w:ilvl w:val="0"/>
          <w:numId w:val="48"/>
        </w:numPr>
        <w:spacing w:line="360" w:lineRule="auto"/>
        <w:rPr>
          <w:rFonts w:ascii="Arial" w:hAnsi="Arial" w:cs="Arial"/>
          <w:sz w:val="28"/>
          <w:szCs w:val="28"/>
          <w:lang w:eastAsia="zh-CN"/>
        </w:rPr>
      </w:pPr>
      <w:r w:rsidRPr="002B7592">
        <w:rPr>
          <w:rFonts w:ascii="Arial" w:hAnsi="Arial" w:cs="Arial"/>
          <w:b/>
          <w:bCs/>
          <w:sz w:val="28"/>
          <w:szCs w:val="28"/>
          <w:lang w:eastAsia="zh-CN"/>
        </w:rPr>
        <w:t>Clear communication from course administrators</w:t>
      </w:r>
      <w:r w:rsidRPr="002B7592">
        <w:rPr>
          <w:rFonts w:ascii="Arial" w:hAnsi="Arial" w:cs="Arial"/>
          <w:sz w:val="28"/>
          <w:szCs w:val="28"/>
          <w:lang w:eastAsia="zh-CN"/>
        </w:rPr>
        <w:t xml:space="preserve"> is crucial for creating an inclusive a</w:t>
      </w:r>
      <w:r w:rsidRPr="00D3425F">
        <w:rPr>
          <w:rFonts w:ascii="Arial" w:hAnsi="Arial" w:cs="Arial"/>
          <w:sz w:val="28"/>
          <w:szCs w:val="28"/>
          <w:lang w:eastAsia="zh-CN"/>
        </w:rPr>
        <w:t xml:space="preserve">nd supportive learning environment. When </w:t>
      </w:r>
      <w:r w:rsidRPr="00D3425F">
        <w:rPr>
          <w:rFonts w:ascii="Arial" w:hAnsi="Arial" w:cs="Arial"/>
          <w:sz w:val="28"/>
          <w:szCs w:val="28"/>
          <w:lang w:eastAsia="zh-CN"/>
        </w:rPr>
        <w:lastRenderedPageBreak/>
        <w:t>information about assessments, deadlines</w:t>
      </w:r>
      <w:r w:rsidR="00077838">
        <w:rPr>
          <w:rFonts w:ascii="Arial" w:hAnsi="Arial" w:cs="Arial" w:hint="eastAsia"/>
          <w:sz w:val="28"/>
          <w:szCs w:val="28"/>
          <w:lang w:eastAsia="zh-CN"/>
        </w:rPr>
        <w:t xml:space="preserve">, and </w:t>
      </w:r>
      <w:r w:rsidR="00077838" w:rsidRPr="00D3425F">
        <w:rPr>
          <w:rFonts w:ascii="Arial" w:hAnsi="Arial" w:cs="Arial"/>
          <w:sz w:val="28"/>
          <w:szCs w:val="28"/>
          <w:lang w:eastAsia="zh-CN"/>
        </w:rPr>
        <w:t>extensions</w:t>
      </w:r>
      <w:r w:rsidRPr="00D3425F">
        <w:rPr>
          <w:rFonts w:ascii="Arial" w:hAnsi="Arial" w:cs="Arial"/>
          <w:sz w:val="28"/>
          <w:szCs w:val="28"/>
          <w:lang w:eastAsia="zh-CN"/>
        </w:rPr>
        <w:t xml:space="preserve"> is communicated in a timely and transparent way, it helps reduce anxiety and allows all students</w:t>
      </w:r>
      <w:r w:rsidR="00077838">
        <w:rPr>
          <w:rFonts w:ascii="Arial" w:hAnsi="Arial" w:cs="Arial" w:hint="eastAsia"/>
          <w:sz w:val="28"/>
          <w:szCs w:val="28"/>
          <w:lang w:eastAsia="zh-CN"/>
        </w:rPr>
        <w:t xml:space="preserve">, </w:t>
      </w:r>
      <w:r w:rsidRPr="00D3425F">
        <w:rPr>
          <w:rFonts w:ascii="Arial" w:hAnsi="Arial" w:cs="Arial"/>
          <w:sz w:val="28"/>
          <w:szCs w:val="28"/>
          <w:lang w:eastAsia="zh-CN"/>
        </w:rPr>
        <w:t>especially neurodivergent students</w:t>
      </w:r>
      <w:r w:rsidR="00077838">
        <w:rPr>
          <w:rFonts w:ascii="Arial" w:hAnsi="Arial" w:cs="Arial" w:hint="eastAsia"/>
          <w:sz w:val="28"/>
          <w:szCs w:val="28"/>
          <w:lang w:eastAsia="zh-CN"/>
        </w:rPr>
        <w:t xml:space="preserve">, </w:t>
      </w:r>
      <w:r w:rsidRPr="00D3425F">
        <w:rPr>
          <w:rFonts w:ascii="Arial" w:hAnsi="Arial" w:cs="Arial"/>
          <w:sz w:val="28"/>
          <w:szCs w:val="28"/>
          <w:lang w:eastAsia="zh-CN"/>
        </w:rPr>
        <w:t>to plan and manage their workload more effectively. Ambiguity or last-minute changes can be particularly challenging for students who rely on routines or need additional processing time. Providing clear points of contact and setting out procedures for requesting extensions or accommodations also ensures that students feel safe and empowered to seek support when needed.</w:t>
      </w:r>
    </w:p>
    <w:p w14:paraId="4F8F4EBF" w14:textId="77777777" w:rsidR="00F6331B" w:rsidRPr="00F6331B" w:rsidRDefault="00F6331B" w:rsidP="00F6331B">
      <w:pPr>
        <w:rPr>
          <w:lang w:eastAsia="zh-CN"/>
        </w:rPr>
      </w:pPr>
    </w:p>
    <w:p w14:paraId="0F1E43F1" w14:textId="77777777" w:rsidR="00F6331B" w:rsidRPr="00F6331B" w:rsidRDefault="00F6331B" w:rsidP="00F6331B">
      <w:pPr>
        <w:rPr>
          <w:lang w:eastAsia="zh-CN"/>
        </w:rPr>
      </w:pPr>
    </w:p>
    <w:p w14:paraId="3C1E5A95" w14:textId="77777777" w:rsidR="00F8482F" w:rsidRDefault="03A92F5A" w:rsidP="1AF44CB7">
      <w:pPr>
        <w:pStyle w:val="Heading3"/>
        <w:spacing w:line="360" w:lineRule="auto"/>
        <w:rPr>
          <w:rFonts w:ascii="Arial" w:hAnsi="Arial"/>
          <w:color w:val="002060"/>
          <w:sz w:val="40"/>
          <w:szCs w:val="40"/>
          <w:lang w:eastAsia="zh-CN"/>
        </w:rPr>
      </w:pPr>
      <w:bookmarkStart w:id="67" w:name="_Toc200019284"/>
      <w:bookmarkStart w:id="68" w:name="_Toc200634946"/>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Institutional Changes</w:t>
      </w:r>
      <w:bookmarkEnd w:id="67"/>
      <w:bookmarkEnd w:id="68"/>
    </w:p>
    <w:p w14:paraId="7D0F822E" w14:textId="0B3E6EBB" w:rsidR="00190C0D" w:rsidRDefault="00F8482F" w:rsidP="000505E2">
      <w:pPr>
        <w:pStyle w:val="ListParagraph"/>
        <w:numPr>
          <w:ilvl w:val="0"/>
          <w:numId w:val="48"/>
        </w:numPr>
        <w:spacing w:line="360" w:lineRule="auto"/>
        <w:rPr>
          <w:rFonts w:ascii="Arial" w:hAnsi="Arial" w:cs="Arial"/>
          <w:sz w:val="28"/>
          <w:szCs w:val="28"/>
          <w:lang w:eastAsia="zh-CN"/>
        </w:rPr>
      </w:pPr>
      <w:r w:rsidRPr="00F8482F">
        <w:rPr>
          <w:rFonts w:ascii="Arial" w:hAnsi="Arial" w:cs="Arial"/>
          <w:sz w:val="28"/>
          <w:szCs w:val="28"/>
          <w:lang w:eastAsia="zh-CN"/>
        </w:rPr>
        <w:t>Despite the decentralised collegial system and diverse assessment approaches across the university, greater flexibility and variety could be considered at the institutional level. Encouraging departments</w:t>
      </w:r>
      <w:r w:rsidR="00AD08F9">
        <w:rPr>
          <w:rFonts w:ascii="Arial" w:hAnsi="Arial" w:cs="Arial" w:hint="eastAsia"/>
          <w:sz w:val="28"/>
          <w:szCs w:val="28"/>
          <w:lang w:eastAsia="zh-CN"/>
        </w:rPr>
        <w:t xml:space="preserve"> and colle</w:t>
      </w:r>
      <w:r w:rsidR="00007328">
        <w:rPr>
          <w:rFonts w:ascii="Arial" w:hAnsi="Arial" w:cs="Arial" w:hint="eastAsia"/>
          <w:sz w:val="28"/>
          <w:szCs w:val="28"/>
          <w:lang w:eastAsia="zh-CN"/>
        </w:rPr>
        <w:t>ges</w:t>
      </w:r>
      <w:r w:rsidRPr="00F8482F">
        <w:rPr>
          <w:rFonts w:ascii="Arial" w:hAnsi="Arial" w:cs="Arial"/>
          <w:sz w:val="28"/>
          <w:szCs w:val="28"/>
          <w:lang w:eastAsia="zh-CN"/>
        </w:rPr>
        <w:t xml:space="preserve"> to </w:t>
      </w:r>
      <w:r w:rsidRPr="00007328">
        <w:rPr>
          <w:rFonts w:ascii="Arial" w:hAnsi="Arial" w:cs="Arial"/>
          <w:b/>
          <w:bCs/>
          <w:sz w:val="28"/>
          <w:szCs w:val="28"/>
          <w:lang w:eastAsia="zh-CN"/>
        </w:rPr>
        <w:t>offer a broader range of assessment formats</w:t>
      </w:r>
      <w:r>
        <w:rPr>
          <w:rFonts w:ascii="Arial" w:hAnsi="Arial" w:cs="Arial" w:hint="eastAsia"/>
          <w:sz w:val="28"/>
          <w:szCs w:val="28"/>
          <w:lang w:eastAsia="zh-CN"/>
        </w:rPr>
        <w:t xml:space="preserve">, </w:t>
      </w:r>
      <w:r w:rsidRPr="00F8482F">
        <w:rPr>
          <w:rFonts w:ascii="Arial" w:hAnsi="Arial" w:cs="Arial"/>
          <w:sz w:val="28"/>
          <w:szCs w:val="28"/>
          <w:lang w:eastAsia="zh-CN"/>
        </w:rPr>
        <w:t>such as take-home papers, oral presentations, or creative projects</w:t>
      </w:r>
      <w:r>
        <w:rPr>
          <w:rFonts w:ascii="Arial" w:hAnsi="Arial" w:cs="Arial" w:hint="eastAsia"/>
          <w:sz w:val="28"/>
          <w:szCs w:val="28"/>
          <w:lang w:eastAsia="zh-CN"/>
        </w:rPr>
        <w:t xml:space="preserve">, </w:t>
      </w:r>
      <w:r w:rsidRPr="00F8482F">
        <w:rPr>
          <w:rFonts w:ascii="Arial" w:hAnsi="Arial" w:cs="Arial"/>
          <w:sz w:val="28"/>
          <w:szCs w:val="28"/>
          <w:lang w:eastAsia="zh-CN"/>
        </w:rPr>
        <w:t>enables students to demonstrate their learning in ways that better reflect their strengths. Embedding flexibility as part of standard practice, rather than relying solely on individual adjustments, helps promote consistency, fairness, and inclusion.</w:t>
      </w:r>
      <w:r w:rsidR="03A92F5A" w:rsidRPr="00F8482F">
        <w:rPr>
          <w:rFonts w:ascii="Arial" w:hAnsi="Arial" w:cs="Arial"/>
          <w:sz w:val="28"/>
          <w:szCs w:val="28"/>
          <w:lang w:eastAsia="zh-CN"/>
        </w:rPr>
        <w:t xml:space="preserve"> </w:t>
      </w:r>
    </w:p>
    <w:p w14:paraId="43A71707" w14:textId="77777777" w:rsidR="00007328" w:rsidRDefault="00AD08F9" w:rsidP="000505E2">
      <w:pPr>
        <w:pStyle w:val="ListParagraph"/>
        <w:numPr>
          <w:ilvl w:val="0"/>
          <w:numId w:val="48"/>
        </w:numPr>
        <w:spacing w:line="360" w:lineRule="auto"/>
        <w:rPr>
          <w:rFonts w:ascii="Arial" w:hAnsi="Arial" w:cs="Arial"/>
          <w:sz w:val="28"/>
          <w:szCs w:val="28"/>
          <w:lang w:eastAsia="zh-CN"/>
        </w:rPr>
      </w:pPr>
      <w:r w:rsidRPr="00007328">
        <w:rPr>
          <w:rFonts w:ascii="Arial" w:hAnsi="Arial" w:cs="Arial"/>
          <w:b/>
          <w:bCs/>
          <w:sz w:val="28"/>
          <w:szCs w:val="28"/>
          <w:lang w:eastAsia="zh-CN"/>
        </w:rPr>
        <w:t>Consistent guidelines</w:t>
      </w:r>
      <w:r w:rsidRPr="00AD08F9">
        <w:rPr>
          <w:rFonts w:ascii="Arial" w:hAnsi="Arial" w:cs="Arial"/>
          <w:sz w:val="28"/>
          <w:szCs w:val="28"/>
          <w:lang w:eastAsia="zh-CN"/>
        </w:rPr>
        <w:t xml:space="preserve"> around the timing, format, and tone of feedback help students better understand what is expected and how to improve. </w:t>
      </w:r>
    </w:p>
    <w:p w14:paraId="4C732427" w14:textId="2B2849E1" w:rsidR="00F8482F" w:rsidRDefault="00AD08F9" w:rsidP="000505E2">
      <w:pPr>
        <w:pStyle w:val="ListParagraph"/>
        <w:numPr>
          <w:ilvl w:val="0"/>
          <w:numId w:val="48"/>
        </w:numPr>
        <w:spacing w:line="360" w:lineRule="auto"/>
        <w:rPr>
          <w:rFonts w:ascii="Arial" w:hAnsi="Arial" w:cs="Arial"/>
          <w:sz w:val="28"/>
          <w:szCs w:val="28"/>
          <w:lang w:eastAsia="zh-CN"/>
        </w:rPr>
      </w:pPr>
      <w:r w:rsidRPr="00AD08F9">
        <w:rPr>
          <w:rFonts w:ascii="Arial" w:hAnsi="Arial" w:cs="Arial"/>
          <w:sz w:val="28"/>
          <w:szCs w:val="28"/>
          <w:lang w:eastAsia="zh-CN"/>
        </w:rPr>
        <w:lastRenderedPageBreak/>
        <w:t>It is important to ensure that students have accessible routes to ask questions or seek clarification, and that staff feel supported in delivering constructive, specific feedback.</w:t>
      </w:r>
    </w:p>
    <w:p w14:paraId="77FC98E3" w14:textId="77777777" w:rsidR="00866724" w:rsidRPr="00F8482F" w:rsidRDefault="00866724" w:rsidP="00866724">
      <w:pPr>
        <w:pStyle w:val="ListParagraph"/>
        <w:spacing w:line="360" w:lineRule="auto"/>
        <w:ind w:left="360"/>
        <w:rPr>
          <w:rFonts w:ascii="Arial" w:hAnsi="Arial" w:cs="Arial"/>
          <w:sz w:val="28"/>
          <w:szCs w:val="28"/>
          <w:lang w:eastAsia="zh-CN"/>
        </w:rPr>
      </w:pPr>
    </w:p>
    <w:p w14:paraId="04832A20" w14:textId="565622C6" w:rsidR="00190C0D" w:rsidRPr="004D54C6" w:rsidRDefault="25EDC6D2" w:rsidP="1AF44CB7">
      <w:pPr>
        <w:pStyle w:val="Heading3"/>
        <w:spacing w:line="360" w:lineRule="auto"/>
        <w:rPr>
          <w:rFonts w:ascii="Arial" w:hAnsi="Arial"/>
          <w:color w:val="002060"/>
          <w:sz w:val="40"/>
          <w:szCs w:val="40"/>
          <w:lang w:eastAsia="zh-CN"/>
        </w:rPr>
      </w:pPr>
      <w:bookmarkStart w:id="69" w:name="_Toc200019285"/>
      <w:bookmarkStart w:id="70" w:name="_Toc200634947"/>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Sector</w:t>
      </w:r>
      <w:r w:rsidR="03A92F5A" w:rsidRPr="1AF44CB7">
        <w:rPr>
          <w:rFonts w:ascii="Arial" w:hAnsi="Arial"/>
          <w:color w:val="002060"/>
          <w:sz w:val="40"/>
          <w:szCs w:val="40"/>
          <w:lang w:eastAsia="zh-CN"/>
        </w:rPr>
        <w:t>-wide Transformations</w:t>
      </w:r>
      <w:bookmarkEnd w:id="69"/>
      <w:bookmarkEnd w:id="70"/>
    </w:p>
    <w:p w14:paraId="26B935D1" w14:textId="39361C83" w:rsidR="000453B4" w:rsidRPr="00866724" w:rsidRDefault="000769EA" w:rsidP="000505E2">
      <w:pPr>
        <w:pStyle w:val="ListParagraph"/>
        <w:numPr>
          <w:ilvl w:val="0"/>
          <w:numId w:val="50"/>
        </w:numPr>
        <w:spacing w:after="180" w:line="360" w:lineRule="auto"/>
        <w:rPr>
          <w:rFonts w:ascii="Arial" w:hAnsi="Arial" w:cs="Arial"/>
          <w:color w:val="000000" w:themeColor="text1"/>
          <w:sz w:val="28"/>
          <w:szCs w:val="28"/>
          <w:lang w:eastAsia="zh-CN"/>
        </w:rPr>
      </w:pPr>
      <w:r w:rsidRPr="00866724">
        <w:rPr>
          <w:rFonts w:ascii="Arial" w:hAnsi="Arial" w:cs="Arial"/>
          <w:color w:val="000000" w:themeColor="text1"/>
          <w:sz w:val="28"/>
          <w:szCs w:val="28"/>
          <w:lang w:eastAsia="zh-CN"/>
        </w:rPr>
        <w:t>At the sector level, there is a growing need to</w:t>
      </w:r>
      <w:r w:rsidR="00CE556F">
        <w:rPr>
          <w:rFonts w:ascii="Arial" w:hAnsi="Arial" w:cs="Arial" w:hint="eastAsia"/>
          <w:color w:val="000000" w:themeColor="text1"/>
          <w:sz w:val="28"/>
          <w:szCs w:val="28"/>
          <w:lang w:eastAsia="zh-CN"/>
        </w:rPr>
        <w:t xml:space="preserve"> </w:t>
      </w:r>
      <w:r w:rsidR="00CE556F" w:rsidRPr="00CE556F">
        <w:rPr>
          <w:rFonts w:ascii="Arial" w:hAnsi="Arial" w:cs="Arial" w:hint="eastAsia"/>
          <w:b/>
          <w:bCs/>
          <w:color w:val="000000" w:themeColor="text1"/>
          <w:sz w:val="28"/>
          <w:szCs w:val="28"/>
          <w:lang w:eastAsia="zh-CN"/>
        </w:rPr>
        <w:t>reflect our</w:t>
      </w:r>
      <w:r w:rsidRPr="00CE556F">
        <w:rPr>
          <w:rFonts w:ascii="Arial" w:hAnsi="Arial" w:cs="Arial"/>
          <w:b/>
          <w:bCs/>
          <w:color w:val="000000" w:themeColor="text1"/>
          <w:sz w:val="28"/>
          <w:szCs w:val="28"/>
          <w:lang w:eastAsia="zh-CN"/>
        </w:rPr>
        <w:t xml:space="preserve"> </w:t>
      </w:r>
      <w:r w:rsidR="00CE556F" w:rsidRPr="00CE556F">
        <w:rPr>
          <w:rFonts w:ascii="Arial" w:hAnsi="Arial" w:cs="Arial"/>
          <w:b/>
          <w:bCs/>
          <w:color w:val="000000" w:themeColor="text1"/>
          <w:sz w:val="28"/>
          <w:szCs w:val="28"/>
          <w:lang w:eastAsia="zh-CN"/>
        </w:rPr>
        <w:t xml:space="preserve">assumptions about intelligence </w:t>
      </w:r>
      <w:r w:rsidR="00CE556F" w:rsidRPr="00CE556F">
        <w:rPr>
          <w:rFonts w:ascii="Arial" w:hAnsi="Arial" w:cs="Arial" w:hint="eastAsia"/>
          <w:b/>
          <w:bCs/>
          <w:color w:val="000000" w:themeColor="text1"/>
          <w:sz w:val="28"/>
          <w:szCs w:val="28"/>
          <w:lang w:eastAsia="zh-CN"/>
        </w:rPr>
        <w:t>and</w:t>
      </w:r>
      <w:r w:rsidR="00CE556F">
        <w:rPr>
          <w:rFonts w:ascii="Arial" w:hAnsi="Arial" w:cs="Arial" w:hint="eastAsia"/>
          <w:color w:val="000000" w:themeColor="text1"/>
          <w:sz w:val="28"/>
          <w:szCs w:val="28"/>
          <w:lang w:eastAsia="zh-CN"/>
        </w:rPr>
        <w:t xml:space="preserve"> </w:t>
      </w:r>
      <w:r w:rsidRPr="00866724">
        <w:rPr>
          <w:rFonts w:ascii="Arial" w:hAnsi="Arial" w:cs="Arial"/>
          <w:b/>
          <w:bCs/>
          <w:color w:val="000000" w:themeColor="text1"/>
          <w:sz w:val="28"/>
          <w:szCs w:val="28"/>
          <w:lang w:eastAsia="zh-CN"/>
        </w:rPr>
        <w:t>rethink the purpose</w:t>
      </w:r>
      <w:r w:rsidR="00C12E7D" w:rsidRPr="00866724">
        <w:rPr>
          <w:rFonts w:ascii="Arial" w:hAnsi="Arial" w:cs="Arial" w:hint="eastAsia"/>
          <w:b/>
          <w:bCs/>
          <w:color w:val="000000" w:themeColor="text1"/>
          <w:sz w:val="28"/>
          <w:szCs w:val="28"/>
          <w:lang w:eastAsia="zh-CN"/>
        </w:rPr>
        <w:t xml:space="preserve"> </w:t>
      </w:r>
      <w:r w:rsidRPr="00866724">
        <w:rPr>
          <w:rFonts w:ascii="Arial" w:hAnsi="Arial" w:cs="Arial"/>
          <w:b/>
          <w:bCs/>
          <w:color w:val="000000" w:themeColor="text1"/>
          <w:sz w:val="28"/>
          <w:szCs w:val="28"/>
          <w:lang w:eastAsia="zh-CN"/>
        </w:rPr>
        <w:t>of assessment</w:t>
      </w:r>
      <w:r w:rsidRPr="00866724">
        <w:rPr>
          <w:rFonts w:ascii="Arial" w:hAnsi="Arial" w:cs="Arial"/>
          <w:color w:val="000000" w:themeColor="text1"/>
          <w:sz w:val="28"/>
          <w:szCs w:val="28"/>
          <w:lang w:eastAsia="zh-CN"/>
        </w:rPr>
        <w:t xml:space="preserve">, particularly in the age of generative AI. Rather than focusing solely on testing memorisation or individual written output, assessment can be reimagined to emphasise </w:t>
      </w:r>
      <w:r w:rsidR="000453B4" w:rsidRPr="00866724">
        <w:rPr>
          <w:rFonts w:ascii="Arial" w:hAnsi="Arial" w:cs="Arial" w:hint="eastAsia"/>
          <w:color w:val="000000" w:themeColor="text1"/>
          <w:sz w:val="28"/>
          <w:szCs w:val="28"/>
          <w:lang w:eastAsia="zh-CN"/>
        </w:rPr>
        <w:t xml:space="preserve">important areas like </w:t>
      </w:r>
      <w:r w:rsidR="00C12E7D" w:rsidRPr="00866724">
        <w:rPr>
          <w:rFonts w:ascii="Arial" w:hAnsi="Arial" w:cs="Arial" w:hint="eastAsia"/>
          <w:color w:val="000000" w:themeColor="text1"/>
          <w:sz w:val="28"/>
          <w:szCs w:val="28"/>
          <w:lang w:eastAsia="zh-CN"/>
        </w:rPr>
        <w:t xml:space="preserve">critical </w:t>
      </w:r>
      <w:r w:rsidRPr="00866724">
        <w:rPr>
          <w:rFonts w:ascii="Arial" w:hAnsi="Arial" w:cs="Arial"/>
          <w:color w:val="000000" w:themeColor="text1"/>
          <w:sz w:val="28"/>
          <w:szCs w:val="28"/>
          <w:lang w:eastAsia="zh-CN"/>
        </w:rPr>
        <w:t xml:space="preserve">thinking, collaboration, creativity, and the application of knowledge in real-world contexts. </w:t>
      </w:r>
    </w:p>
    <w:p w14:paraId="0FA8FA82" w14:textId="77777777" w:rsidR="00866724" w:rsidRDefault="000769EA" w:rsidP="000505E2">
      <w:pPr>
        <w:pStyle w:val="ListParagraph"/>
        <w:numPr>
          <w:ilvl w:val="0"/>
          <w:numId w:val="50"/>
        </w:numPr>
        <w:spacing w:after="180" w:line="360" w:lineRule="auto"/>
        <w:rPr>
          <w:rFonts w:ascii="Arial" w:hAnsi="Arial" w:cs="Arial"/>
          <w:color w:val="000000" w:themeColor="text1"/>
          <w:sz w:val="28"/>
          <w:szCs w:val="28"/>
          <w:lang w:eastAsia="zh-CN"/>
        </w:rPr>
      </w:pPr>
      <w:r w:rsidRPr="00866724">
        <w:rPr>
          <w:rFonts w:ascii="Arial" w:hAnsi="Arial" w:cs="Arial"/>
          <w:b/>
          <w:bCs/>
          <w:color w:val="000000" w:themeColor="text1"/>
          <w:sz w:val="28"/>
          <w:szCs w:val="28"/>
          <w:lang w:eastAsia="zh-CN"/>
        </w:rPr>
        <w:t xml:space="preserve">Embracing diverse </w:t>
      </w:r>
      <w:r w:rsidR="00866724" w:rsidRPr="00866724">
        <w:rPr>
          <w:rFonts w:ascii="Arial" w:hAnsi="Arial" w:cs="Arial" w:hint="eastAsia"/>
          <w:b/>
          <w:bCs/>
          <w:color w:val="000000" w:themeColor="text1"/>
          <w:sz w:val="28"/>
          <w:szCs w:val="28"/>
          <w:lang w:eastAsia="zh-CN"/>
        </w:rPr>
        <w:t xml:space="preserve">assessment </w:t>
      </w:r>
      <w:r w:rsidRPr="00866724">
        <w:rPr>
          <w:rFonts w:ascii="Arial" w:hAnsi="Arial" w:cs="Arial"/>
          <w:b/>
          <w:bCs/>
          <w:color w:val="000000" w:themeColor="text1"/>
          <w:sz w:val="28"/>
          <w:szCs w:val="28"/>
          <w:lang w:eastAsia="zh-CN"/>
        </w:rPr>
        <w:t>approaches</w:t>
      </w:r>
      <w:r w:rsidR="000453B4" w:rsidRPr="00866724">
        <w:rPr>
          <w:rFonts w:ascii="Arial" w:hAnsi="Arial" w:cs="Arial" w:hint="eastAsia"/>
          <w:color w:val="000000" w:themeColor="text1"/>
          <w:sz w:val="28"/>
          <w:szCs w:val="28"/>
          <w:lang w:eastAsia="zh-CN"/>
        </w:rPr>
        <w:t>,</w:t>
      </w:r>
      <w:r w:rsidRPr="00866724">
        <w:rPr>
          <w:rFonts w:ascii="Arial" w:hAnsi="Arial" w:cs="Arial"/>
          <w:color w:val="000000" w:themeColor="text1"/>
          <w:sz w:val="28"/>
          <w:szCs w:val="28"/>
          <w:lang w:eastAsia="zh-CN"/>
        </w:rPr>
        <w:t xml:space="preserve"> including group projects, open-book tasks, oral assessments, and iterative feedback processes</w:t>
      </w:r>
      <w:r w:rsidR="00866724" w:rsidRPr="00866724">
        <w:rPr>
          <w:rFonts w:ascii="Arial" w:hAnsi="Arial" w:cs="Arial" w:hint="eastAsia"/>
          <w:color w:val="000000" w:themeColor="text1"/>
          <w:sz w:val="28"/>
          <w:szCs w:val="28"/>
          <w:lang w:eastAsia="zh-CN"/>
        </w:rPr>
        <w:t xml:space="preserve">, </w:t>
      </w:r>
      <w:r w:rsidRPr="00866724">
        <w:rPr>
          <w:rFonts w:ascii="Arial" w:hAnsi="Arial" w:cs="Arial"/>
          <w:color w:val="000000" w:themeColor="text1"/>
          <w:sz w:val="28"/>
          <w:szCs w:val="28"/>
          <w:lang w:eastAsia="zh-CN"/>
        </w:rPr>
        <w:t xml:space="preserve">can create more meaningful and inclusive ways for students to demonstrate their learning. These changes not only respond to the challenges posed by AI tools but also offer opportunities to design assessments that are more authentic, equitable, </w:t>
      </w:r>
      <w:r w:rsidR="00866724" w:rsidRPr="00866724">
        <w:rPr>
          <w:rFonts w:ascii="Arial" w:hAnsi="Arial" w:cs="Arial" w:hint="eastAsia"/>
          <w:color w:val="000000" w:themeColor="text1"/>
          <w:sz w:val="28"/>
          <w:szCs w:val="28"/>
          <w:lang w:eastAsia="zh-CN"/>
        </w:rPr>
        <w:t xml:space="preserve">neurodivergent-inclusive, </w:t>
      </w:r>
      <w:r w:rsidRPr="00866724">
        <w:rPr>
          <w:rFonts w:ascii="Arial" w:hAnsi="Arial" w:cs="Arial"/>
          <w:color w:val="000000" w:themeColor="text1"/>
          <w:sz w:val="28"/>
          <w:szCs w:val="28"/>
          <w:lang w:eastAsia="zh-CN"/>
        </w:rPr>
        <w:t xml:space="preserve">and aligned with the complex skills students need beyond </w:t>
      </w:r>
      <w:r w:rsidR="00866724" w:rsidRPr="00866724">
        <w:rPr>
          <w:rFonts w:ascii="Arial" w:hAnsi="Arial" w:cs="Arial" w:hint="eastAsia"/>
          <w:color w:val="000000" w:themeColor="text1"/>
          <w:sz w:val="28"/>
          <w:szCs w:val="28"/>
          <w:lang w:eastAsia="zh-CN"/>
        </w:rPr>
        <w:t>higher education</w:t>
      </w:r>
      <w:r w:rsidRPr="00866724">
        <w:rPr>
          <w:rFonts w:ascii="Arial" w:hAnsi="Arial" w:cs="Arial"/>
          <w:color w:val="000000" w:themeColor="text1"/>
          <w:sz w:val="28"/>
          <w:szCs w:val="28"/>
          <w:lang w:eastAsia="zh-CN"/>
        </w:rPr>
        <w:t>.</w:t>
      </w:r>
    </w:p>
    <w:p w14:paraId="5115921A" w14:textId="77777777" w:rsidR="00866724" w:rsidRDefault="00866724">
      <w:pPr>
        <w:spacing w:after="180"/>
        <w:rPr>
          <w:rFonts w:ascii="Arial" w:hAnsi="Arial" w:cs="Arial"/>
          <w:color w:val="000000" w:themeColor="text1"/>
          <w:sz w:val="28"/>
          <w:szCs w:val="28"/>
          <w:lang w:eastAsia="zh-CN"/>
        </w:rPr>
      </w:pPr>
      <w:r>
        <w:rPr>
          <w:rFonts w:ascii="Arial" w:hAnsi="Arial" w:cs="Arial"/>
          <w:color w:val="000000" w:themeColor="text1"/>
          <w:sz w:val="28"/>
          <w:szCs w:val="28"/>
          <w:lang w:eastAsia="zh-CN"/>
        </w:rPr>
        <w:br w:type="page"/>
      </w:r>
    </w:p>
    <w:p w14:paraId="286D7DE3" w14:textId="1EBB5FA5" w:rsidR="00866724" w:rsidRPr="008B0160" w:rsidRDefault="00866724" w:rsidP="00866724">
      <w:pPr>
        <w:pStyle w:val="Heading3"/>
        <w:rPr>
          <w:sz w:val="32"/>
        </w:rPr>
      </w:pPr>
      <w:bookmarkStart w:id="71" w:name="_Toc200019286"/>
      <w:bookmarkStart w:id="72" w:name="_Toc200634948"/>
      <w:r w:rsidRPr="008B0160">
        <w:rPr>
          <w:rFonts w:ascii="Apple Color Emoji" w:hAnsi="Apple Color Emoji"/>
          <w:sz w:val="32"/>
        </w:rPr>
        <w:lastRenderedPageBreak/>
        <w:t>✅</w:t>
      </w:r>
      <w:r w:rsidRPr="008B0160">
        <w:rPr>
          <w:rFonts w:ascii="Arial" w:hAnsi="Arial"/>
          <w:sz w:val="32"/>
        </w:rPr>
        <w:t xml:space="preserve"> </w:t>
      </w:r>
      <w:r w:rsidRPr="008B0160">
        <w:rPr>
          <w:rFonts w:hint="eastAsia"/>
          <w:sz w:val="32"/>
        </w:rPr>
        <w:t>Individual Checklist on Assessment and Feedback</w:t>
      </w:r>
      <w:bookmarkEnd w:id="71"/>
      <w:bookmarkEnd w:id="72"/>
    </w:p>
    <w:p w14:paraId="0B8322E4" w14:textId="77777777" w:rsidR="00866724" w:rsidRPr="002B6B7D" w:rsidRDefault="00866724" w:rsidP="00866724">
      <w:pPr>
        <w:rPr>
          <w:lang w:eastAsia="zh-CN"/>
        </w:rPr>
      </w:pPr>
    </w:p>
    <w:p w14:paraId="40DE4BDC" w14:textId="21BE0A17" w:rsidR="00866724" w:rsidRDefault="00866724" w:rsidP="00866724">
      <w:pPr>
        <w:rPr>
          <w:i/>
          <w:iCs/>
          <w:sz w:val="28"/>
          <w:szCs w:val="28"/>
          <w:lang w:eastAsia="zh-CN"/>
        </w:rPr>
      </w:pPr>
      <w:r w:rsidRPr="0049619F">
        <w:rPr>
          <w:i/>
          <w:iCs/>
          <w:sz w:val="28"/>
          <w:szCs w:val="28"/>
          <w:lang w:eastAsia="zh-CN"/>
        </w:rPr>
        <w:t>This checklist is based on the contents in the section on Individual Initiatives. It is not intended to be prescriptive, and you don’t need to implement all of the suggestions</w:t>
      </w:r>
      <w:r>
        <w:rPr>
          <w:rFonts w:hint="eastAsia"/>
          <w:i/>
          <w:iCs/>
          <w:sz w:val="28"/>
          <w:szCs w:val="28"/>
          <w:lang w:eastAsia="zh-CN"/>
        </w:rPr>
        <w:t xml:space="preserve">, </w:t>
      </w:r>
      <w:r w:rsidRPr="0049619F">
        <w:rPr>
          <w:i/>
          <w:iCs/>
          <w:sz w:val="28"/>
          <w:szCs w:val="28"/>
          <w:lang w:eastAsia="zh-CN"/>
        </w:rPr>
        <w:t xml:space="preserve">or all at once. Use it to reflect on your </w:t>
      </w:r>
      <w:r w:rsidR="00F569AE">
        <w:rPr>
          <w:rFonts w:hint="eastAsia"/>
          <w:i/>
          <w:iCs/>
          <w:sz w:val="28"/>
          <w:szCs w:val="28"/>
          <w:lang w:eastAsia="zh-CN"/>
        </w:rPr>
        <w:t xml:space="preserve">approaches to assessments and feedback, </w:t>
      </w:r>
      <w:r w:rsidRPr="0049619F">
        <w:rPr>
          <w:i/>
          <w:iCs/>
          <w:sz w:val="28"/>
          <w:szCs w:val="28"/>
          <w:lang w:eastAsia="zh-CN"/>
        </w:rPr>
        <w:t xml:space="preserve">consider incremental changes that can make </w:t>
      </w:r>
      <w:r w:rsidR="00F569AE">
        <w:rPr>
          <w:rFonts w:hint="eastAsia"/>
          <w:i/>
          <w:iCs/>
          <w:sz w:val="28"/>
          <w:szCs w:val="28"/>
          <w:lang w:eastAsia="zh-CN"/>
        </w:rPr>
        <w:t>them</w:t>
      </w:r>
      <w:r w:rsidRPr="0049619F">
        <w:rPr>
          <w:i/>
          <w:iCs/>
          <w:sz w:val="28"/>
          <w:szCs w:val="28"/>
          <w:lang w:eastAsia="zh-CN"/>
        </w:rPr>
        <w:t xml:space="preserve"> more accessible.</w:t>
      </w:r>
    </w:p>
    <w:p w14:paraId="784D71C4" w14:textId="77777777" w:rsidR="00F569AE" w:rsidRDefault="00F569AE" w:rsidP="00866724">
      <w:pPr>
        <w:rPr>
          <w:i/>
          <w:iCs/>
          <w:sz w:val="28"/>
          <w:szCs w:val="28"/>
          <w:lang w:eastAsia="zh-CN"/>
        </w:rPr>
      </w:pPr>
    </w:p>
    <w:p w14:paraId="0EACBDF0" w14:textId="77777777" w:rsidR="00F963D2" w:rsidRPr="00F963D2" w:rsidRDefault="00F963D2" w:rsidP="00F963D2">
      <w:pPr>
        <w:rPr>
          <w:sz w:val="28"/>
          <w:szCs w:val="28"/>
          <w:lang w:eastAsia="zh-CN"/>
        </w:rPr>
      </w:pPr>
      <w:r w:rsidRPr="00F963D2">
        <w:rPr>
          <w:b/>
          <w:bCs/>
          <w:sz w:val="28"/>
          <w:szCs w:val="28"/>
          <w:lang w:eastAsia="zh-CN"/>
        </w:rPr>
        <w:t>Rethinking Assumptions and Practices</w:t>
      </w:r>
    </w:p>
    <w:p w14:paraId="13FF4CC6" w14:textId="77777777" w:rsidR="00F963D2" w:rsidRPr="00F963D2" w:rsidRDefault="00F963D2" w:rsidP="000505E2">
      <w:pPr>
        <w:numPr>
          <w:ilvl w:val="0"/>
          <w:numId w:val="52"/>
        </w:numPr>
        <w:rPr>
          <w:sz w:val="28"/>
          <w:szCs w:val="28"/>
          <w:lang w:eastAsia="zh-CN"/>
        </w:rPr>
      </w:pPr>
      <w:r w:rsidRPr="00F963D2">
        <w:rPr>
          <w:sz w:val="28"/>
          <w:szCs w:val="28"/>
          <w:lang w:eastAsia="zh-CN"/>
        </w:rPr>
        <w:t>Reflect on your assumptions about intelligence and how they influence your assessment expectations.</w:t>
      </w:r>
    </w:p>
    <w:p w14:paraId="4430FE54" w14:textId="77777777" w:rsidR="00F963D2" w:rsidRPr="00F963D2" w:rsidRDefault="00F963D2" w:rsidP="000505E2">
      <w:pPr>
        <w:numPr>
          <w:ilvl w:val="0"/>
          <w:numId w:val="52"/>
        </w:numPr>
        <w:rPr>
          <w:sz w:val="28"/>
          <w:szCs w:val="28"/>
          <w:lang w:eastAsia="zh-CN"/>
        </w:rPr>
      </w:pPr>
      <w:r w:rsidRPr="00F963D2">
        <w:rPr>
          <w:sz w:val="28"/>
          <w:szCs w:val="28"/>
          <w:lang w:eastAsia="zh-CN"/>
        </w:rPr>
        <w:t>Consider whether your ideas of a ‘high-performing student’ may exclude neurodivergent ways of learning and demonstrating knowledge.</w:t>
      </w:r>
    </w:p>
    <w:p w14:paraId="2699B169" w14:textId="77777777" w:rsidR="00F963D2" w:rsidRPr="00F963D2" w:rsidRDefault="00F963D2" w:rsidP="000505E2">
      <w:pPr>
        <w:numPr>
          <w:ilvl w:val="0"/>
          <w:numId w:val="52"/>
        </w:numPr>
        <w:rPr>
          <w:sz w:val="28"/>
          <w:szCs w:val="28"/>
          <w:lang w:eastAsia="zh-CN"/>
        </w:rPr>
      </w:pPr>
      <w:r w:rsidRPr="00F963D2">
        <w:rPr>
          <w:sz w:val="28"/>
          <w:szCs w:val="28"/>
          <w:lang w:eastAsia="zh-CN"/>
        </w:rPr>
        <w:t>Focus on facilitating learning rather than judging innate ability.</w:t>
      </w:r>
    </w:p>
    <w:p w14:paraId="7137DB43" w14:textId="77777777" w:rsidR="00F963D2" w:rsidRPr="00F963D2" w:rsidRDefault="00F963D2" w:rsidP="00F963D2">
      <w:pPr>
        <w:rPr>
          <w:sz w:val="28"/>
          <w:szCs w:val="28"/>
          <w:lang w:eastAsia="zh-CN"/>
        </w:rPr>
      </w:pPr>
      <w:r w:rsidRPr="00F963D2">
        <w:rPr>
          <w:b/>
          <w:bCs/>
          <w:sz w:val="28"/>
          <w:szCs w:val="28"/>
          <w:lang w:eastAsia="zh-CN"/>
        </w:rPr>
        <w:t>Inclusive Assessment Design</w:t>
      </w:r>
    </w:p>
    <w:p w14:paraId="06E39C8B" w14:textId="77777777" w:rsidR="00F963D2" w:rsidRPr="00F963D2" w:rsidRDefault="00F963D2" w:rsidP="000505E2">
      <w:pPr>
        <w:numPr>
          <w:ilvl w:val="0"/>
          <w:numId w:val="53"/>
        </w:numPr>
        <w:rPr>
          <w:sz w:val="28"/>
          <w:szCs w:val="28"/>
          <w:lang w:eastAsia="zh-CN"/>
        </w:rPr>
      </w:pPr>
      <w:r w:rsidRPr="00F963D2">
        <w:rPr>
          <w:sz w:val="28"/>
          <w:szCs w:val="28"/>
          <w:lang w:eastAsia="zh-CN"/>
        </w:rPr>
        <w:t>Where possible, offer flexibility in assessment formats that allow students to demonstrate their strengths.</w:t>
      </w:r>
    </w:p>
    <w:p w14:paraId="64F93611" w14:textId="26DE534A" w:rsidR="00F963D2" w:rsidRPr="00F963D2" w:rsidRDefault="00F963D2" w:rsidP="000505E2">
      <w:pPr>
        <w:numPr>
          <w:ilvl w:val="0"/>
          <w:numId w:val="53"/>
        </w:numPr>
        <w:rPr>
          <w:sz w:val="28"/>
          <w:szCs w:val="28"/>
          <w:lang w:eastAsia="zh-CN"/>
        </w:rPr>
      </w:pPr>
      <w:r w:rsidRPr="00F963D2">
        <w:rPr>
          <w:sz w:val="28"/>
          <w:szCs w:val="28"/>
          <w:lang w:eastAsia="zh-CN"/>
        </w:rPr>
        <w:t>Allow a grace period for late submissions, especially for non-summative assignments.</w:t>
      </w:r>
    </w:p>
    <w:p w14:paraId="479C2582" w14:textId="77777777" w:rsidR="00F963D2" w:rsidRPr="00F963D2" w:rsidRDefault="00F963D2" w:rsidP="000505E2">
      <w:pPr>
        <w:numPr>
          <w:ilvl w:val="0"/>
          <w:numId w:val="53"/>
        </w:numPr>
        <w:rPr>
          <w:sz w:val="28"/>
          <w:szCs w:val="28"/>
          <w:lang w:eastAsia="zh-CN"/>
        </w:rPr>
      </w:pPr>
      <w:r w:rsidRPr="00F963D2">
        <w:rPr>
          <w:sz w:val="28"/>
          <w:szCs w:val="28"/>
          <w:lang w:eastAsia="zh-CN"/>
        </w:rPr>
        <w:t>Accept and encourage unpolished drafts in formative assessments to support writing development.</w:t>
      </w:r>
    </w:p>
    <w:p w14:paraId="4C57C551" w14:textId="77777777" w:rsidR="00F963D2" w:rsidRPr="00F963D2" w:rsidRDefault="00F963D2" w:rsidP="000505E2">
      <w:pPr>
        <w:numPr>
          <w:ilvl w:val="0"/>
          <w:numId w:val="53"/>
        </w:numPr>
        <w:rPr>
          <w:sz w:val="28"/>
          <w:szCs w:val="28"/>
          <w:lang w:eastAsia="zh-CN"/>
        </w:rPr>
      </w:pPr>
      <w:r w:rsidRPr="00F963D2">
        <w:rPr>
          <w:sz w:val="28"/>
          <w:szCs w:val="28"/>
          <w:lang w:eastAsia="zh-CN"/>
        </w:rPr>
        <w:t>Review your assessment criteria for potential bias and consider how some descriptors may disadvantage neurodivergent students.</w:t>
      </w:r>
    </w:p>
    <w:p w14:paraId="60E87A50" w14:textId="77777777" w:rsidR="00F963D2" w:rsidRPr="00F963D2" w:rsidRDefault="00F963D2" w:rsidP="00F963D2">
      <w:pPr>
        <w:rPr>
          <w:sz w:val="28"/>
          <w:szCs w:val="28"/>
          <w:lang w:eastAsia="zh-CN"/>
        </w:rPr>
      </w:pPr>
      <w:r w:rsidRPr="00F963D2">
        <w:rPr>
          <w:b/>
          <w:bCs/>
          <w:sz w:val="28"/>
          <w:szCs w:val="28"/>
          <w:lang w:eastAsia="zh-CN"/>
        </w:rPr>
        <w:t>Constructive and Accessible Feedback</w:t>
      </w:r>
    </w:p>
    <w:p w14:paraId="51A93FE7" w14:textId="77777777" w:rsidR="00F963D2" w:rsidRPr="00F963D2" w:rsidRDefault="00F963D2" w:rsidP="000505E2">
      <w:pPr>
        <w:numPr>
          <w:ilvl w:val="0"/>
          <w:numId w:val="51"/>
        </w:numPr>
        <w:rPr>
          <w:sz w:val="28"/>
          <w:szCs w:val="28"/>
          <w:lang w:eastAsia="zh-CN"/>
        </w:rPr>
      </w:pPr>
      <w:r w:rsidRPr="00F963D2">
        <w:rPr>
          <w:sz w:val="28"/>
          <w:szCs w:val="28"/>
          <w:lang w:eastAsia="zh-CN"/>
        </w:rPr>
        <w:t>Be clear with students about what your feedback will look like and how it will be delivered.</w:t>
      </w:r>
    </w:p>
    <w:p w14:paraId="65056FE3" w14:textId="4003CEE5" w:rsidR="00F963D2" w:rsidRDefault="00F963D2" w:rsidP="000505E2">
      <w:pPr>
        <w:numPr>
          <w:ilvl w:val="0"/>
          <w:numId w:val="51"/>
        </w:numPr>
        <w:rPr>
          <w:sz w:val="28"/>
          <w:szCs w:val="28"/>
          <w:lang w:eastAsia="zh-CN"/>
        </w:rPr>
      </w:pPr>
      <w:r w:rsidRPr="00F963D2">
        <w:rPr>
          <w:sz w:val="28"/>
          <w:szCs w:val="28"/>
          <w:lang w:eastAsia="zh-CN"/>
        </w:rPr>
        <w:t>Ask students what feedback format is most helpful for them (e.g. written summary, bullet points, audio, or 1:1 conversation).</w:t>
      </w:r>
      <w:r w:rsidR="000C736F">
        <w:rPr>
          <w:rFonts w:hint="eastAsia"/>
          <w:sz w:val="28"/>
          <w:szCs w:val="28"/>
          <w:lang w:eastAsia="zh-CN"/>
        </w:rPr>
        <w:t xml:space="preserve"> </w:t>
      </w:r>
    </w:p>
    <w:p w14:paraId="3DBCB790" w14:textId="6E91719E" w:rsidR="000C736F" w:rsidRPr="00F963D2" w:rsidRDefault="000C736F" w:rsidP="000505E2">
      <w:pPr>
        <w:numPr>
          <w:ilvl w:val="0"/>
          <w:numId w:val="51"/>
        </w:numPr>
        <w:rPr>
          <w:sz w:val="28"/>
          <w:szCs w:val="28"/>
          <w:lang w:eastAsia="zh-CN"/>
        </w:rPr>
      </w:pPr>
      <w:r w:rsidRPr="00F963D2">
        <w:rPr>
          <w:sz w:val="28"/>
          <w:szCs w:val="28"/>
          <w:lang w:eastAsia="zh-CN"/>
        </w:rPr>
        <w:t>Where possible, provide different feedback options and let students choose what works best for them.</w:t>
      </w:r>
    </w:p>
    <w:p w14:paraId="1CA231AE" w14:textId="77777777" w:rsidR="00F963D2" w:rsidRPr="00F963D2" w:rsidRDefault="00F963D2" w:rsidP="000505E2">
      <w:pPr>
        <w:numPr>
          <w:ilvl w:val="0"/>
          <w:numId w:val="51"/>
        </w:numPr>
        <w:rPr>
          <w:sz w:val="28"/>
          <w:szCs w:val="28"/>
          <w:lang w:eastAsia="zh-CN"/>
        </w:rPr>
      </w:pPr>
      <w:r w:rsidRPr="00F963D2">
        <w:rPr>
          <w:sz w:val="28"/>
          <w:szCs w:val="28"/>
          <w:lang w:eastAsia="zh-CN"/>
        </w:rPr>
        <w:lastRenderedPageBreak/>
        <w:t>Focus feedback on specific skills and strategies for improvement, not on inherent ability.</w:t>
      </w:r>
    </w:p>
    <w:p w14:paraId="1558AE5D" w14:textId="77777777" w:rsidR="00F963D2" w:rsidRPr="00F963D2" w:rsidRDefault="00F963D2" w:rsidP="000505E2">
      <w:pPr>
        <w:numPr>
          <w:ilvl w:val="0"/>
          <w:numId w:val="51"/>
        </w:numPr>
        <w:rPr>
          <w:sz w:val="28"/>
          <w:szCs w:val="28"/>
          <w:lang w:eastAsia="zh-CN"/>
        </w:rPr>
      </w:pPr>
      <w:r w:rsidRPr="00F963D2">
        <w:rPr>
          <w:sz w:val="28"/>
          <w:szCs w:val="28"/>
          <w:lang w:eastAsia="zh-CN"/>
        </w:rPr>
        <w:t>Use clear, strengths-based language and avoid ambiguous or overly critical phrasing.</w:t>
      </w:r>
    </w:p>
    <w:p w14:paraId="77A4B322" w14:textId="77777777" w:rsidR="00F963D2" w:rsidRPr="00F963D2" w:rsidRDefault="00F963D2" w:rsidP="000505E2">
      <w:pPr>
        <w:numPr>
          <w:ilvl w:val="0"/>
          <w:numId w:val="51"/>
        </w:numPr>
        <w:rPr>
          <w:sz w:val="28"/>
          <w:szCs w:val="28"/>
          <w:lang w:eastAsia="zh-CN"/>
        </w:rPr>
      </w:pPr>
      <w:r w:rsidRPr="00F963D2">
        <w:rPr>
          <w:sz w:val="28"/>
          <w:szCs w:val="28"/>
          <w:lang w:eastAsia="zh-CN"/>
        </w:rPr>
        <w:t>Signpost relevant support services that can help students build academic confidence and skills.</w:t>
      </w:r>
    </w:p>
    <w:p w14:paraId="3470DC8C" w14:textId="77777777" w:rsidR="00F569AE" w:rsidRPr="00F569AE" w:rsidRDefault="00F569AE" w:rsidP="00866724">
      <w:pPr>
        <w:rPr>
          <w:sz w:val="28"/>
          <w:szCs w:val="28"/>
          <w:lang w:eastAsia="zh-CN"/>
        </w:rPr>
      </w:pPr>
    </w:p>
    <w:p w14:paraId="3F9A3BBF" w14:textId="1690B769" w:rsidR="00190C0D" w:rsidRPr="000453B4" w:rsidRDefault="00190C0D" w:rsidP="038C409F">
      <w:pPr>
        <w:pStyle w:val="ListParagraph"/>
        <w:spacing w:after="180" w:line="360" w:lineRule="auto"/>
        <w:ind w:left="360"/>
        <w:rPr>
          <w:rFonts w:ascii="Arial" w:eastAsiaTheme="minorEastAsia" w:hAnsi="Arial" w:cs="Arial"/>
          <w:sz w:val="24"/>
          <w:szCs w:val="24"/>
          <w:lang w:eastAsia="zh-CN"/>
        </w:rPr>
      </w:pPr>
    </w:p>
    <w:p w14:paraId="5CBE91CD" w14:textId="77777777" w:rsidR="004642EC" w:rsidRDefault="004642EC">
      <w:pPr>
        <w:spacing w:after="180"/>
        <w:rPr>
          <w:rFonts w:ascii="Arial" w:eastAsiaTheme="majorEastAsia" w:hAnsi="Arial" w:cs="Arial"/>
          <w:b/>
          <w:bCs/>
          <w:color w:val="002147"/>
          <w:sz w:val="40"/>
          <w:szCs w:val="40"/>
          <w:lang w:eastAsia="zh-CN"/>
        </w:rPr>
      </w:pPr>
      <w:bookmarkStart w:id="73" w:name="_Toc199705468"/>
      <w:bookmarkStart w:id="74" w:name="_Toc200019287"/>
      <w:r>
        <w:rPr>
          <w:rFonts w:ascii="Arial" w:hAnsi="Arial" w:cs="Arial"/>
          <w:sz w:val="40"/>
          <w:szCs w:val="40"/>
          <w:lang w:eastAsia="zh-CN"/>
        </w:rPr>
        <w:br w:type="page"/>
      </w:r>
    </w:p>
    <w:p w14:paraId="1AF2F4BE" w14:textId="77777777" w:rsidR="00190C0D" w:rsidRPr="004D54C6" w:rsidRDefault="03A92F5A" w:rsidP="1AF44CB7">
      <w:pPr>
        <w:pStyle w:val="Heading2"/>
        <w:spacing w:line="360" w:lineRule="auto"/>
        <w:rPr>
          <w:rFonts w:ascii="Arial" w:hAnsi="Arial" w:cs="Arial"/>
          <w:sz w:val="40"/>
          <w:szCs w:val="40"/>
          <w:lang w:eastAsia="zh-CN"/>
        </w:rPr>
      </w:pPr>
      <w:bookmarkStart w:id="75" w:name="_Toc200634949"/>
      <w:r w:rsidRPr="1AF44CB7">
        <w:rPr>
          <w:rFonts w:ascii="Arial" w:hAnsi="Arial" w:cs="Arial"/>
          <w:sz w:val="40"/>
          <w:szCs w:val="40"/>
          <w:lang w:eastAsia="zh-CN"/>
        </w:rPr>
        <w:lastRenderedPageBreak/>
        <w:t>(4) Adjustment and Support</w:t>
      </w:r>
      <w:bookmarkEnd w:id="73"/>
      <w:bookmarkEnd w:id="74"/>
      <w:bookmarkEnd w:id="75"/>
      <w:r w:rsidRPr="1AF44CB7">
        <w:rPr>
          <w:rFonts w:ascii="Arial" w:hAnsi="Arial" w:cs="Arial"/>
          <w:sz w:val="40"/>
          <w:szCs w:val="40"/>
          <w:lang w:eastAsia="zh-CN"/>
        </w:rPr>
        <w:t xml:space="preserve"> </w:t>
      </w:r>
    </w:p>
    <w:p w14:paraId="04BBC3B2" w14:textId="2909F5F8" w:rsidR="005106EE" w:rsidRPr="008B0160" w:rsidRDefault="7F693517" w:rsidP="005106EE">
      <w:pPr>
        <w:pBdr>
          <w:top w:val="single" w:sz="4" w:space="4" w:color="000000"/>
          <w:left w:val="single" w:sz="4" w:space="4" w:color="000000"/>
          <w:bottom w:val="single" w:sz="4" w:space="31" w:color="000000"/>
          <w:right w:val="single" w:sz="4" w:space="4" w:color="000000"/>
        </w:pBdr>
        <w:spacing w:before="120" w:line="360" w:lineRule="auto"/>
        <w:jc w:val="center"/>
        <w:rPr>
          <w:rFonts w:ascii="Arial" w:eastAsiaTheme="minorEastAsia" w:hAnsi="Arial" w:cs="Arial"/>
          <w:b/>
          <w:bCs/>
          <w:sz w:val="28"/>
          <w:szCs w:val="28"/>
          <w:lang w:eastAsia="zh-CN"/>
        </w:rPr>
      </w:pPr>
      <w:r w:rsidRPr="008B0160">
        <w:rPr>
          <w:rFonts w:ascii="Arial" w:eastAsiaTheme="minorEastAsia" w:hAnsi="Arial" w:cs="Arial"/>
          <w:b/>
          <w:bCs/>
          <w:sz w:val="28"/>
          <w:szCs w:val="28"/>
          <w:u w:val="single"/>
        </w:rPr>
        <w:t>Simple Summary</w:t>
      </w:r>
    </w:p>
    <w:p w14:paraId="42B1A256" w14:textId="77777777" w:rsidR="005106EE" w:rsidRPr="008B0160" w:rsidRDefault="005106EE" w:rsidP="005106EE">
      <w:pPr>
        <w:pBdr>
          <w:top w:val="single" w:sz="4" w:space="4" w:color="000000"/>
          <w:left w:val="single" w:sz="4" w:space="4" w:color="000000"/>
          <w:bottom w:val="single" w:sz="4" w:space="31" w:color="000000"/>
          <w:right w:val="single" w:sz="4" w:space="4" w:color="000000"/>
        </w:pBdr>
        <w:spacing w:before="120" w:line="360" w:lineRule="auto"/>
        <w:jc w:val="center"/>
        <w:rPr>
          <w:rFonts w:ascii="Arial" w:eastAsiaTheme="minorEastAsia" w:hAnsi="Arial" w:cs="Arial"/>
          <w:b/>
          <w:bCs/>
          <w:i/>
          <w:iCs/>
          <w:sz w:val="28"/>
          <w:szCs w:val="28"/>
          <w:lang w:eastAsia="zh-CN"/>
        </w:rPr>
      </w:pPr>
    </w:p>
    <w:p w14:paraId="5E794216" w14:textId="77777777" w:rsidR="005106EE" w:rsidRPr="005106EE" w:rsidRDefault="7F693517" w:rsidP="1AF44CB7">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1AF44CB7">
        <w:rPr>
          <w:rFonts w:ascii="Apple Color Emoji" w:hAnsi="Apple Color Emoji" w:cs="Apple Color Emoji"/>
          <w:b/>
          <w:bCs/>
          <w:sz w:val="28"/>
          <w:szCs w:val="28"/>
          <w:lang w:eastAsia="zh-CN"/>
        </w:rPr>
        <w:t>🔍</w:t>
      </w:r>
      <w:r w:rsidRPr="1AF44CB7">
        <w:rPr>
          <w:rFonts w:ascii="Arial" w:hAnsi="Arial" w:cs="Arial"/>
          <w:sz w:val="28"/>
          <w:szCs w:val="28"/>
          <w:lang w:eastAsia="zh-CN"/>
        </w:rPr>
        <w:t xml:space="preserve"> </w:t>
      </w:r>
      <w:r w:rsidR="005106EE" w:rsidRPr="005106EE">
        <w:rPr>
          <w:rFonts w:ascii="Arial" w:hAnsi="Arial" w:cs="Arial"/>
          <w:sz w:val="28"/>
          <w:szCs w:val="28"/>
          <w:lang w:eastAsia="zh-CN"/>
        </w:rPr>
        <w:t>Rethinking the language of ‘reasonable adjustments’ can help move away from deficit-based assumptions toward a principle of universal access approach that treats diversity as the norm and benefits the entire academic community.</w:t>
      </w:r>
    </w:p>
    <w:p w14:paraId="0454534A" w14:textId="46379C70" w:rsidR="005106EE" w:rsidRPr="005106EE" w:rsidRDefault="005106EE" w:rsidP="1AF44CB7">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5106EE">
        <w:rPr>
          <w:rFonts w:ascii="Apple Color Emoji" w:hAnsi="Apple Color Emoji" w:cs="Apple Color Emoji"/>
          <w:b/>
          <w:bCs/>
          <w:sz w:val="28"/>
          <w:szCs w:val="28"/>
          <w:lang w:eastAsia="zh-CN"/>
        </w:rPr>
        <w:t>🔍</w:t>
      </w:r>
      <w:r w:rsidRPr="005106EE">
        <w:rPr>
          <w:rFonts w:ascii="Arial" w:hAnsi="Arial" w:cs="Arial"/>
          <w:sz w:val="28"/>
          <w:szCs w:val="28"/>
          <w:lang w:eastAsia="zh-CN"/>
        </w:rPr>
        <w:t xml:space="preserve"> Be discreet with adjustments to avoid singling out students who prefer not to be identified or seen as ‘special’, and receiving unwanted attention.</w:t>
      </w:r>
    </w:p>
    <w:p w14:paraId="433FBAAC" w14:textId="6DC478B3" w:rsidR="00190C0D" w:rsidRPr="005106EE" w:rsidRDefault="7F693517" w:rsidP="1AF44CB7">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5106EE">
        <w:rPr>
          <w:rFonts w:ascii="Apple Color Emoji" w:hAnsi="Apple Color Emoji" w:cs="Apple Color Emoji"/>
          <w:b/>
          <w:bCs/>
          <w:sz w:val="28"/>
          <w:szCs w:val="28"/>
          <w:lang w:eastAsia="zh-CN"/>
        </w:rPr>
        <w:t>🔍</w:t>
      </w:r>
      <w:r w:rsidRPr="005106EE">
        <w:rPr>
          <w:rFonts w:ascii="Arial" w:hAnsi="Arial" w:cs="Arial"/>
          <w:sz w:val="28"/>
          <w:szCs w:val="28"/>
          <w:lang w:eastAsia="zh-CN"/>
        </w:rPr>
        <w:t xml:space="preserve"> Understand that students’ needs vary and may change over time</w:t>
      </w:r>
      <w:r w:rsidR="005106EE" w:rsidRPr="005106EE">
        <w:rPr>
          <w:rFonts w:ascii="Arial" w:hAnsi="Arial" w:cs="Arial"/>
          <w:sz w:val="28"/>
          <w:szCs w:val="28"/>
          <w:lang w:eastAsia="zh-CN"/>
        </w:rPr>
        <w:t>, and can differ among students with the same diagnosis.</w:t>
      </w:r>
    </w:p>
    <w:p w14:paraId="197F2E46" w14:textId="5FDB4DB0" w:rsidR="00767C04" w:rsidRPr="005106EE" w:rsidRDefault="0039395C" w:rsidP="1AF44CB7">
      <w:pPr>
        <w:pBdr>
          <w:top w:val="single" w:sz="4" w:space="4" w:color="000000"/>
          <w:left w:val="single" w:sz="4" w:space="4" w:color="000000"/>
          <w:bottom w:val="single" w:sz="4" w:space="31" w:color="000000"/>
          <w:right w:val="single" w:sz="4" w:space="4" w:color="000000"/>
        </w:pBdr>
        <w:spacing w:before="120" w:line="360" w:lineRule="auto"/>
        <w:rPr>
          <w:rFonts w:ascii="Arial" w:hAnsi="Arial" w:cs="Arial"/>
          <w:sz w:val="28"/>
          <w:szCs w:val="28"/>
          <w:lang w:eastAsia="zh-CN"/>
        </w:rPr>
      </w:pPr>
      <w:r w:rsidRPr="005106EE">
        <w:rPr>
          <w:rFonts w:ascii="Apple Color Emoji" w:hAnsi="Apple Color Emoji" w:cs="Apple Color Emoji"/>
          <w:b/>
          <w:bCs/>
          <w:sz w:val="28"/>
          <w:szCs w:val="28"/>
          <w:lang w:eastAsia="zh-CN"/>
        </w:rPr>
        <w:t>🔍</w:t>
      </w:r>
      <w:r w:rsidRPr="005106EE">
        <w:rPr>
          <w:rFonts w:ascii="Arial" w:hAnsi="Arial" w:cs="Arial"/>
          <w:sz w:val="28"/>
          <w:szCs w:val="28"/>
          <w:lang w:eastAsia="zh-CN"/>
        </w:rPr>
        <w:t xml:space="preserve"> Student Support Plans and agreed accommodations must be implemented consistently, with clear systems for follow-up when adjustments are not provided.</w:t>
      </w:r>
    </w:p>
    <w:p w14:paraId="52E62FB4" w14:textId="77777777" w:rsidR="00190C0D" w:rsidRPr="004D54C6" w:rsidRDefault="00190C0D" w:rsidP="1AF44CB7">
      <w:pPr>
        <w:spacing w:before="120" w:line="360" w:lineRule="auto"/>
        <w:rPr>
          <w:rFonts w:ascii="Arial" w:hAnsi="Arial" w:cs="Arial"/>
          <w:sz w:val="40"/>
          <w:szCs w:val="40"/>
          <w:lang w:eastAsia="zh-CN"/>
        </w:rPr>
      </w:pPr>
    </w:p>
    <w:p w14:paraId="63C0EE52"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76" w:name="_Toc200019288"/>
      <w:bookmarkStart w:id="77" w:name="_Toc200634950"/>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Individual Initiatives</w:t>
      </w:r>
      <w:bookmarkEnd w:id="76"/>
      <w:bookmarkEnd w:id="77"/>
      <w:r w:rsidRPr="1AF44CB7">
        <w:rPr>
          <w:rFonts w:ascii="Arial" w:hAnsi="Arial"/>
          <w:color w:val="002060"/>
          <w:sz w:val="40"/>
          <w:szCs w:val="40"/>
          <w:lang w:eastAsia="zh-CN"/>
        </w:rPr>
        <w:t xml:space="preserve"> </w:t>
      </w:r>
    </w:p>
    <w:p w14:paraId="7B83A923" w14:textId="77777777" w:rsidR="00190C0D" w:rsidRPr="004D54C6" w:rsidRDefault="7F693517" w:rsidP="1AF44CB7">
      <w:pPr>
        <w:spacing w:line="360" w:lineRule="auto"/>
        <w:rPr>
          <w:rFonts w:ascii="Arial" w:eastAsiaTheme="minorEastAsia" w:hAnsi="Arial" w:cs="Arial"/>
          <w:sz w:val="28"/>
          <w:szCs w:val="28"/>
        </w:rPr>
      </w:pPr>
      <w:r w:rsidRPr="1AF44CB7">
        <w:rPr>
          <w:rFonts w:ascii="Arial" w:eastAsiaTheme="minorEastAsia" w:hAnsi="Arial" w:cs="Arial"/>
          <w:b/>
          <w:bCs/>
          <w:sz w:val="28"/>
          <w:szCs w:val="28"/>
        </w:rPr>
        <w:t>Making changes to how we teach neurodivergent students is often described as making ‘accommodations’ or ‘reasonable adjustments’.</w:t>
      </w:r>
      <w:r w:rsidRPr="1AF44CB7">
        <w:rPr>
          <w:rFonts w:ascii="Arial" w:eastAsiaTheme="minorEastAsia" w:hAnsi="Arial" w:cs="Arial"/>
          <w:sz w:val="28"/>
          <w:szCs w:val="28"/>
        </w:rPr>
        <w:t xml:space="preserve"> Sometimes, colleagues enter into discussions about which adjustments are ‘reasonable’ to make. The phrase ‘reasonable adjustments’ can give us pause for thought. </w:t>
      </w:r>
    </w:p>
    <w:p w14:paraId="04FC8C65" w14:textId="77777777" w:rsidR="00190C0D" w:rsidRPr="004D54C6" w:rsidRDefault="7F693517" w:rsidP="1AF44CB7">
      <w:pPr>
        <w:spacing w:line="360" w:lineRule="auto"/>
        <w:ind w:left="360" w:hanging="360"/>
        <w:rPr>
          <w:rFonts w:ascii="Arial" w:eastAsiaTheme="minorEastAsia" w:hAnsi="Arial" w:cs="Arial"/>
          <w:sz w:val="28"/>
          <w:szCs w:val="28"/>
        </w:rPr>
      </w:pPr>
      <w:r w:rsidRPr="1AF44CB7">
        <w:rPr>
          <w:rFonts w:ascii="Arial" w:eastAsiaTheme="minorEastAsia" w:hAnsi="Arial" w:cs="Arial"/>
          <w:sz w:val="28"/>
          <w:szCs w:val="28"/>
        </w:rPr>
        <w:lastRenderedPageBreak/>
        <w:t xml:space="preserve">Start by asking yourself:  </w:t>
      </w:r>
    </w:p>
    <w:p w14:paraId="67A2A8B9" w14:textId="77777777" w:rsidR="00190C0D" w:rsidRPr="004D54C6" w:rsidRDefault="7F693517" w:rsidP="000505E2">
      <w:pPr>
        <w:pStyle w:val="ListParagraph"/>
        <w:numPr>
          <w:ilvl w:val="0"/>
          <w:numId w:val="54"/>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Who decides what and who is ‘reasonable’? </w:t>
      </w:r>
    </w:p>
    <w:p w14:paraId="662FBD96" w14:textId="77777777" w:rsidR="00190C0D" w:rsidRPr="004D54C6" w:rsidRDefault="7F693517" w:rsidP="000505E2">
      <w:pPr>
        <w:pStyle w:val="ListParagraph"/>
        <w:numPr>
          <w:ilvl w:val="0"/>
          <w:numId w:val="54"/>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How might ideas of being irrational or lacking in reason be wielded against our neurodivergent students? </w:t>
      </w:r>
    </w:p>
    <w:p w14:paraId="50891169" w14:textId="11676B54" w:rsidR="00190C0D" w:rsidRPr="002D68A1" w:rsidRDefault="7F693517" w:rsidP="000505E2">
      <w:pPr>
        <w:pStyle w:val="ListParagraph"/>
        <w:numPr>
          <w:ilvl w:val="0"/>
          <w:numId w:val="54"/>
        </w:numPr>
        <w:spacing w:line="360" w:lineRule="auto"/>
        <w:rPr>
          <w:rFonts w:asciiTheme="majorHAnsi" w:eastAsiaTheme="majorEastAsia" w:hAnsiTheme="majorHAnsi" w:cstheme="majorBidi"/>
          <w:color w:val="000000" w:themeColor="text1"/>
        </w:rPr>
      </w:pPr>
      <w:r w:rsidRPr="1AF44CB7">
        <w:rPr>
          <w:rFonts w:ascii="Arial" w:eastAsiaTheme="minorEastAsia" w:hAnsi="Arial" w:cs="Arial"/>
          <w:sz w:val="28"/>
          <w:szCs w:val="28"/>
        </w:rPr>
        <w:t xml:space="preserve">How does the demand that a neurodivergent student only requests what is ‘reasonable’ relate to the history in many cultures of presenting women, queer people, people of colour, and disabled people as irrational and straight white abled, and neurotypical men as the bastions of rationality? </w:t>
      </w:r>
      <w:r w:rsidR="2769F9FF" w:rsidRPr="1AF44CB7">
        <w:rPr>
          <w:rFonts w:ascii="Arial" w:eastAsiaTheme="minorEastAsia" w:hAnsi="Arial" w:cs="Arial"/>
          <w:sz w:val="28"/>
          <w:szCs w:val="28"/>
        </w:rPr>
        <w:t xml:space="preserve">As Lavonna L Lovern </w:t>
      </w:r>
      <w:r w:rsidR="2769F9FF" w:rsidRPr="002D68A1">
        <w:rPr>
          <w:rFonts w:ascii="Arial" w:eastAsiaTheme="minorEastAsia" w:hAnsi="Arial" w:cs="Arial"/>
          <w:color w:val="000000" w:themeColor="text1"/>
          <w:sz w:val="28"/>
          <w:szCs w:val="28"/>
        </w:rPr>
        <w:t xml:space="preserve">writes </w:t>
      </w:r>
      <w:r w:rsidR="2769F9FF" w:rsidRPr="002D68A1">
        <w:rPr>
          <w:rFonts w:asciiTheme="majorHAnsi" w:eastAsiaTheme="majorEastAsia" w:hAnsiTheme="majorHAnsi" w:cstheme="majorBidi"/>
          <w:color w:val="000000" w:themeColor="text1"/>
          <w:sz w:val="28"/>
          <w:szCs w:val="28"/>
        </w:rPr>
        <w:t xml:space="preserve">in </w:t>
      </w:r>
      <w:r w:rsidR="2769F9FF" w:rsidRPr="002D68A1">
        <w:rPr>
          <w:rFonts w:asciiTheme="majorHAnsi" w:eastAsiaTheme="majorEastAsia" w:hAnsiTheme="majorHAnsi" w:cstheme="majorBidi"/>
          <w:i/>
          <w:iCs/>
          <w:color w:val="000000" w:themeColor="text1"/>
          <w:sz w:val="28"/>
          <w:szCs w:val="28"/>
        </w:rPr>
        <w:t>The Routledge Handbook of Indigenous Disability Studies</w:t>
      </w:r>
      <w:r w:rsidR="2769F9FF" w:rsidRPr="002D68A1">
        <w:rPr>
          <w:rFonts w:asciiTheme="majorHAnsi" w:eastAsiaTheme="majorEastAsia" w:hAnsiTheme="majorHAnsi" w:cstheme="majorBidi"/>
          <w:color w:val="000000" w:themeColor="text1"/>
          <w:sz w:val="28"/>
          <w:szCs w:val="28"/>
        </w:rPr>
        <w:t xml:space="preserve">, white Global North ways of thinking tend to posit a binary between abled/disabled and </w:t>
      </w:r>
      <w:r w:rsidR="6CB8CA11" w:rsidRPr="002D68A1">
        <w:rPr>
          <w:rFonts w:asciiTheme="majorHAnsi" w:eastAsiaTheme="majorEastAsia" w:hAnsiTheme="majorHAnsi" w:cstheme="majorBidi"/>
          <w:color w:val="000000" w:themeColor="text1"/>
          <w:sz w:val="28"/>
          <w:szCs w:val="28"/>
        </w:rPr>
        <w:t>rational/irrational, whereas Indigenous approaches appreciate the ‘difference wisdom’ that comes from people’s different experiences and talents. In this way of thinking, people are expected to be different from each other, with different wisd</w:t>
      </w:r>
      <w:r w:rsidR="3D46E1E8" w:rsidRPr="002D68A1">
        <w:rPr>
          <w:rFonts w:asciiTheme="majorHAnsi" w:eastAsiaTheme="majorEastAsia" w:hAnsiTheme="majorHAnsi" w:cstheme="majorBidi"/>
          <w:color w:val="000000" w:themeColor="text1"/>
          <w:sz w:val="28"/>
          <w:szCs w:val="28"/>
        </w:rPr>
        <w:t xml:space="preserve">oms to share; people are not boxed into just one of two categories: rational or irrational. </w:t>
      </w:r>
    </w:p>
    <w:p w14:paraId="40C47E63" w14:textId="2EEF5451" w:rsidR="58B9E2A4" w:rsidRDefault="03A92F5A" w:rsidP="1AF44CB7">
      <w:pPr>
        <w:spacing w:before="120" w:line="360" w:lineRule="auto"/>
        <w:rPr>
          <w:rFonts w:ascii="Arial" w:eastAsiaTheme="minorEastAsia" w:hAnsi="Arial" w:cs="Arial"/>
          <w:sz w:val="28"/>
          <w:szCs w:val="28"/>
          <w:lang w:eastAsia="zh-CN"/>
        </w:rPr>
      </w:pPr>
      <w:r w:rsidRPr="002D68A1">
        <w:rPr>
          <w:rFonts w:ascii="Arial" w:eastAsiaTheme="minorEastAsia" w:hAnsi="Arial" w:cs="Arial"/>
          <w:color w:val="000000" w:themeColor="text1"/>
          <w:sz w:val="28"/>
          <w:szCs w:val="28"/>
        </w:rPr>
        <w:t xml:space="preserve">Many of the adjustments for neurodivergent </w:t>
      </w:r>
      <w:r w:rsidRPr="1AF44CB7">
        <w:rPr>
          <w:rFonts w:ascii="Arial" w:eastAsiaTheme="minorEastAsia" w:hAnsi="Arial" w:cs="Arial"/>
          <w:sz w:val="28"/>
          <w:szCs w:val="28"/>
        </w:rPr>
        <w:t xml:space="preserve">people involve practical things, like changing a font or dimming a light. Another important adjustment for educators is changing the way that they see their students and the teaching environment. </w:t>
      </w:r>
      <w:r w:rsidR="00326298">
        <w:rPr>
          <w:rFonts w:ascii="Arial" w:eastAsiaTheme="minorEastAsia" w:hAnsi="Arial" w:cs="Arial" w:hint="eastAsia"/>
          <w:sz w:val="28"/>
          <w:szCs w:val="28"/>
          <w:lang w:eastAsia="zh-CN"/>
        </w:rPr>
        <w:t>P</w:t>
      </w:r>
      <w:r w:rsidRPr="1AF44CB7">
        <w:rPr>
          <w:rFonts w:ascii="Arial" w:eastAsiaTheme="minorEastAsia" w:hAnsi="Arial" w:cs="Arial"/>
          <w:sz w:val="28"/>
          <w:szCs w:val="28"/>
        </w:rPr>
        <w:t xml:space="preserve">articipants noted several adjustments that they required, which highlighted how typical frameworks of ‘good behaviour’ in class fail to include neurodivergent people. </w:t>
      </w:r>
    </w:p>
    <w:p w14:paraId="08BF60B4" w14:textId="77777777" w:rsidR="00190C0D" w:rsidRPr="004D54C6" w:rsidRDefault="00190C0D" w:rsidP="1AF44CB7">
      <w:pPr>
        <w:spacing w:line="360" w:lineRule="auto"/>
        <w:rPr>
          <w:rFonts w:ascii="Arial" w:eastAsiaTheme="minorEastAsia" w:hAnsi="Arial" w:cs="Arial"/>
          <w:sz w:val="28"/>
          <w:szCs w:val="28"/>
          <w:lang w:eastAsia="zh-CN"/>
        </w:rPr>
      </w:pPr>
    </w:p>
    <w:p w14:paraId="368AE321" w14:textId="057BC107" w:rsidR="038C409F" w:rsidRDefault="7F693517" w:rsidP="008B0160">
      <w:pPr>
        <w:pStyle w:val="ListParagraph"/>
        <w:numPr>
          <w:ilvl w:val="0"/>
          <w:numId w:val="19"/>
        </w:numPr>
        <w:spacing w:line="360" w:lineRule="auto"/>
        <w:rPr>
          <w:rFonts w:ascii="Arial" w:eastAsiaTheme="minorEastAsia" w:hAnsi="Arial" w:cs="Arial"/>
          <w:sz w:val="28"/>
          <w:szCs w:val="28"/>
        </w:rPr>
      </w:pPr>
      <w:r w:rsidRPr="038C409F">
        <w:rPr>
          <w:rFonts w:ascii="Arial" w:eastAsiaTheme="minorEastAsia" w:hAnsi="Arial" w:cs="Arial"/>
          <w:b/>
          <w:bCs/>
          <w:sz w:val="28"/>
          <w:szCs w:val="28"/>
        </w:rPr>
        <w:t>Aim to operate from a principle of universal access or universal design</w:t>
      </w:r>
      <w:r w:rsidRPr="038C409F">
        <w:rPr>
          <w:rFonts w:ascii="Arial" w:eastAsiaTheme="minorEastAsia" w:hAnsi="Arial" w:cs="Arial"/>
          <w:sz w:val="28"/>
          <w:szCs w:val="28"/>
        </w:rPr>
        <w:t xml:space="preserve"> – by creating a teaching environment and resources that are </w:t>
      </w:r>
      <w:r w:rsidRPr="038C409F">
        <w:rPr>
          <w:rFonts w:ascii="Arial" w:eastAsiaTheme="minorEastAsia" w:hAnsi="Arial" w:cs="Arial"/>
          <w:sz w:val="28"/>
          <w:szCs w:val="28"/>
        </w:rPr>
        <w:lastRenderedPageBreak/>
        <w:t xml:space="preserve">the most disability and neurodivergent-inclusive as possible, you are thereby creating an inherently accessible, open learning space where everyone can thrive. For example, think about the pedestrian ramps built into some streets. They were primarily designed for wheelchair users to be able to access a raised pavement, but have added benefits for other people who are pushing prams, carts, or heavy luggage to access the pavement with ease. An accessibility modification that was intended to reduce barriers for disabled people resulted in greater accessibility overall. </w:t>
      </w:r>
    </w:p>
    <w:tbl>
      <w:tblPr>
        <w:tblStyle w:val="TableGrid"/>
        <w:tblW w:w="8930" w:type="dxa"/>
        <w:tblInd w:w="137" w:type="dxa"/>
        <w:tblLayout w:type="fixed"/>
        <w:tblLook w:val="04A0" w:firstRow="1" w:lastRow="0" w:firstColumn="1" w:lastColumn="0" w:noHBand="0" w:noVBand="1"/>
      </w:tblPr>
      <w:tblGrid>
        <w:gridCol w:w="8930"/>
      </w:tblGrid>
      <w:tr w:rsidR="00C01AB2" w:rsidRPr="004D54C6" w14:paraId="672FDA50" w14:textId="77777777" w:rsidTr="038C409F">
        <w:trPr>
          <w:trHeight w:val="300"/>
        </w:trPr>
        <w:tc>
          <w:tcPr>
            <w:tcW w:w="8930" w:type="dxa"/>
          </w:tcPr>
          <w:p w14:paraId="54B701BB" w14:textId="77777777" w:rsidR="00C01AB2" w:rsidRPr="008B0160" w:rsidRDefault="00C01AB2" w:rsidP="00FA6D19">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lastRenderedPageBreak/>
              <w:t>Neurodivergent Students’ Experiences and Opinions</w:t>
            </w:r>
          </w:p>
          <w:p w14:paraId="00E85D76" w14:textId="77777777" w:rsidR="004642EC" w:rsidRPr="004642EC" w:rsidRDefault="004642EC" w:rsidP="004642EC">
            <w:pPr>
              <w:rPr>
                <w:lang w:eastAsia="zh-CN"/>
              </w:rPr>
            </w:pPr>
          </w:p>
          <w:p w14:paraId="0BCA3DFA" w14:textId="77777777" w:rsidR="00C01AB2" w:rsidRPr="004D54C6" w:rsidRDefault="00C01AB2" w:rsidP="00FA6D19">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One participant offered a common analogy to help frame the need for universal adaptability: </w:t>
            </w:r>
          </w:p>
          <w:p w14:paraId="68B84788" w14:textId="77777777" w:rsidR="00C01AB2" w:rsidRPr="004D54C6" w:rsidRDefault="00C01AB2" w:rsidP="00FA6D19">
            <w:pPr>
              <w:pStyle w:val="ListParagraph"/>
              <w:spacing w:line="360" w:lineRule="auto"/>
              <w:ind w:left="360"/>
              <w:rPr>
                <w:rFonts w:ascii="Arial" w:eastAsiaTheme="minorEastAsia" w:hAnsi="Arial" w:cs="Arial"/>
                <w:sz w:val="28"/>
                <w:szCs w:val="28"/>
                <w:lang w:eastAsia="zh-CN"/>
              </w:rPr>
            </w:pPr>
          </w:p>
          <w:p w14:paraId="009D1097" w14:textId="77777777" w:rsidR="00C01AB2" w:rsidRPr="008B0160" w:rsidRDefault="00C01AB2" w:rsidP="00FA6D19">
            <w:pPr>
              <w:pStyle w:val="ListParagraph"/>
              <w:spacing w:line="360" w:lineRule="auto"/>
              <w:ind w:left="360"/>
              <w:rPr>
                <w:rFonts w:ascii="Arial" w:eastAsiaTheme="minorEastAsia" w:hAnsi="Arial" w:cs="Arial"/>
                <w:sz w:val="28"/>
                <w:szCs w:val="28"/>
                <w:lang w:eastAsia="zh-CN"/>
              </w:rPr>
            </w:pPr>
            <w:r w:rsidRPr="008B0160">
              <w:rPr>
                <w:rFonts w:ascii="Arial" w:eastAsiaTheme="minorEastAsia" w:hAnsi="Arial" w:cs="Arial"/>
                <w:sz w:val="28"/>
                <w:szCs w:val="28"/>
                <w:lang w:eastAsia="zh-CN"/>
              </w:rPr>
              <w:t xml:space="preserve">“This in particular is something a lot of people with more consistent day-to-day experiences of their bodies and environments can struggle to understand: it can feel like you're in a bind communicating your access needs, like you have to commit to always or never having a particular accommodation. </w:t>
            </w:r>
          </w:p>
          <w:p w14:paraId="24921EB7" w14:textId="77777777" w:rsidR="00C01AB2" w:rsidRPr="008B0160" w:rsidRDefault="00C01AB2" w:rsidP="00FA6D19">
            <w:pPr>
              <w:pStyle w:val="ListParagraph"/>
              <w:spacing w:line="360" w:lineRule="auto"/>
              <w:ind w:left="360"/>
              <w:rPr>
                <w:rFonts w:ascii="Arial" w:eastAsiaTheme="minorEastAsia" w:hAnsi="Arial" w:cs="Arial"/>
                <w:sz w:val="28"/>
                <w:szCs w:val="28"/>
                <w:lang w:eastAsia="zh-CN"/>
              </w:rPr>
            </w:pPr>
          </w:p>
          <w:p w14:paraId="63F79211" w14:textId="5D0E94A2" w:rsidR="00C01AB2" w:rsidRPr="008B0160" w:rsidRDefault="00C01AB2" w:rsidP="038C409F">
            <w:pPr>
              <w:pStyle w:val="ListParagraph"/>
              <w:spacing w:line="360" w:lineRule="auto"/>
              <w:ind w:left="360"/>
              <w:rPr>
                <w:rFonts w:ascii="Arial" w:eastAsiaTheme="minorEastAsia" w:hAnsi="Arial" w:cs="Arial"/>
                <w:sz w:val="28"/>
                <w:szCs w:val="28"/>
                <w:lang w:eastAsia="zh-CN"/>
              </w:rPr>
            </w:pPr>
            <w:r w:rsidRPr="008B0160">
              <w:rPr>
                <w:rFonts w:ascii="Arial" w:eastAsiaTheme="minorEastAsia" w:hAnsi="Arial" w:cs="Arial"/>
                <w:sz w:val="28"/>
                <w:szCs w:val="28"/>
                <w:lang w:eastAsia="zh-CN"/>
              </w:rPr>
              <w:t xml:space="preserve">Everyone will have times where, for instance, their energy levels are higher or lower; the need for accommodations can be similar. Do try to provide any requested accommodations consistently, but if you observe a student seeming to engage comfortably on a particular occasion without a usual accommodation, this is not grounds to assume that the accommodation is no longer needed, or was not generally important.” </w:t>
            </w:r>
          </w:p>
          <w:p w14:paraId="14B10C41" w14:textId="041107FC" w:rsidR="00C01AB2" w:rsidRPr="004D54C6" w:rsidRDefault="00C01AB2" w:rsidP="038C409F">
            <w:pPr>
              <w:pStyle w:val="ListParagraph"/>
              <w:spacing w:line="360" w:lineRule="auto"/>
              <w:ind w:left="360"/>
              <w:rPr>
                <w:rFonts w:ascii="Arial" w:eastAsiaTheme="minorEastAsia" w:hAnsi="Arial" w:cs="Arial"/>
                <w:i/>
                <w:iCs/>
                <w:sz w:val="28"/>
                <w:szCs w:val="28"/>
                <w:lang w:eastAsia="zh-CN"/>
              </w:rPr>
            </w:pPr>
          </w:p>
        </w:tc>
      </w:tr>
      <w:tr w:rsidR="00C01AB2" w:rsidRPr="004D54C6" w14:paraId="5632A670" w14:textId="77777777" w:rsidTr="038C409F">
        <w:tblPrEx>
          <w:tblLook w:val="06A0" w:firstRow="1" w:lastRow="0" w:firstColumn="1" w:lastColumn="0" w:noHBand="1" w:noVBand="1"/>
        </w:tblPrEx>
        <w:trPr>
          <w:trHeight w:val="300"/>
        </w:trPr>
        <w:tc>
          <w:tcPr>
            <w:tcW w:w="8930" w:type="dxa"/>
            <w:shd w:val="clear" w:color="auto" w:fill="auto"/>
          </w:tcPr>
          <w:p w14:paraId="31D71634" w14:textId="77777777" w:rsidR="00C01AB2" w:rsidRPr="008B0160" w:rsidRDefault="00C01AB2" w:rsidP="00FA6D19">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lastRenderedPageBreak/>
              <w:t>Neurodivergent Students’ and Staffs’ Experiences and Opinions</w:t>
            </w:r>
          </w:p>
          <w:p w14:paraId="237B90AD" w14:textId="77777777" w:rsidR="00C01AB2" w:rsidRPr="004D54C6" w:rsidRDefault="00C01AB2" w:rsidP="00FA6D19">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rPr>
              <w:t xml:space="preserve">One student noted that their tutors would attempt to gauge whether they were paying attention based on their </w:t>
            </w:r>
            <w:r w:rsidRPr="1AF44CB7">
              <w:rPr>
                <w:rFonts w:ascii="Arial" w:eastAsiaTheme="minorEastAsia" w:hAnsi="Arial" w:cs="Arial"/>
                <w:b/>
                <w:bCs/>
                <w:sz w:val="28"/>
                <w:szCs w:val="28"/>
              </w:rPr>
              <w:t>facial expressions</w:t>
            </w:r>
            <w:r w:rsidRPr="1AF44CB7">
              <w:rPr>
                <w:rFonts w:ascii="Arial" w:eastAsiaTheme="minorEastAsia" w:hAnsi="Arial" w:cs="Arial"/>
                <w:sz w:val="28"/>
                <w:szCs w:val="28"/>
              </w:rPr>
              <w:t xml:space="preserve">, but for many neurodivergent people (autistic people being a prime example), their facial expressions are not necessarily a reliable indicator of what they are thinking or feeling. </w:t>
            </w:r>
          </w:p>
          <w:p w14:paraId="5669F0C6" w14:textId="77777777" w:rsidR="00C01AB2" w:rsidRPr="004D54C6" w:rsidRDefault="00C01AB2" w:rsidP="00FA6D19">
            <w:pPr>
              <w:pStyle w:val="ListParagraph"/>
              <w:spacing w:line="360" w:lineRule="auto"/>
              <w:ind w:left="360"/>
              <w:rPr>
                <w:rFonts w:ascii="Arial" w:eastAsiaTheme="minorEastAsia" w:hAnsi="Arial" w:cs="Arial"/>
                <w:sz w:val="28"/>
                <w:szCs w:val="28"/>
                <w:lang w:eastAsia="zh-CN"/>
              </w:rPr>
            </w:pPr>
          </w:p>
          <w:p w14:paraId="68030062" w14:textId="26000FB5" w:rsidR="00C01AB2" w:rsidRPr="00C01AB2" w:rsidRDefault="00C01AB2" w:rsidP="00C01AB2">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rPr>
              <w:t xml:space="preserve">Several of our participants emphasised </w:t>
            </w:r>
            <w:r w:rsidRPr="1AF44CB7">
              <w:rPr>
                <w:rFonts w:ascii="Arial" w:eastAsiaTheme="minorEastAsia" w:hAnsi="Arial" w:cs="Arial"/>
                <w:b/>
                <w:bCs/>
                <w:sz w:val="28"/>
                <w:szCs w:val="28"/>
              </w:rPr>
              <w:t>the importance of not requiring a diagnosis from our students before making adjustments for them</w:t>
            </w:r>
            <w:r w:rsidRPr="1AF44CB7">
              <w:rPr>
                <w:rFonts w:ascii="Arial" w:eastAsiaTheme="minorEastAsia" w:hAnsi="Arial" w:cs="Arial"/>
                <w:sz w:val="28"/>
                <w:szCs w:val="28"/>
              </w:rPr>
              <w:t xml:space="preserve">: NHS waiting lists for diagnoses can be very long, and students may not receive a diagnosis before the end of their degree. Simply asking students how you can support them  is a good way to start. </w:t>
            </w:r>
          </w:p>
        </w:tc>
      </w:tr>
    </w:tbl>
    <w:p w14:paraId="3B26A5E4" w14:textId="77777777" w:rsidR="00C01AB2" w:rsidRDefault="00C01AB2" w:rsidP="00C01AB2">
      <w:pPr>
        <w:pStyle w:val="ListParagraph"/>
        <w:spacing w:line="360" w:lineRule="auto"/>
        <w:ind w:left="360"/>
        <w:rPr>
          <w:rFonts w:ascii="Arial" w:eastAsiaTheme="minorEastAsia" w:hAnsi="Arial" w:cs="Arial"/>
          <w:sz w:val="28"/>
          <w:szCs w:val="28"/>
        </w:rPr>
      </w:pPr>
    </w:p>
    <w:p w14:paraId="30ED8E97" w14:textId="5C3EE597" w:rsidR="00190C0D" w:rsidRPr="0051230D" w:rsidRDefault="7F693517" w:rsidP="000505E2">
      <w:pPr>
        <w:pStyle w:val="ListParagraph"/>
        <w:numPr>
          <w:ilvl w:val="0"/>
          <w:numId w:val="19"/>
        </w:numPr>
        <w:spacing w:line="360" w:lineRule="auto"/>
        <w:rPr>
          <w:rFonts w:ascii="Arial" w:eastAsiaTheme="minorEastAsia" w:hAnsi="Arial" w:cs="Arial"/>
          <w:sz w:val="28"/>
          <w:szCs w:val="28"/>
        </w:rPr>
      </w:pPr>
      <w:r w:rsidRPr="0051230D">
        <w:rPr>
          <w:rFonts w:ascii="Arial" w:eastAsiaTheme="minorEastAsia" w:hAnsi="Arial" w:cs="Arial"/>
          <w:sz w:val="28"/>
          <w:szCs w:val="28"/>
          <w:lang w:eastAsia="zh-CN"/>
        </w:rPr>
        <w:t>Understand that s</w:t>
      </w:r>
      <w:r w:rsidRPr="0051230D">
        <w:rPr>
          <w:rFonts w:ascii="Arial" w:eastAsiaTheme="minorEastAsia" w:hAnsi="Arial" w:cs="Arial"/>
          <w:sz w:val="28"/>
          <w:szCs w:val="28"/>
        </w:rPr>
        <w:t xml:space="preserve">ome </w:t>
      </w:r>
      <w:r w:rsidRPr="0051230D">
        <w:rPr>
          <w:rFonts w:ascii="Arial" w:eastAsiaTheme="minorEastAsia" w:hAnsi="Arial" w:cs="Arial"/>
          <w:sz w:val="28"/>
          <w:szCs w:val="28"/>
          <w:lang w:eastAsia="zh-CN"/>
        </w:rPr>
        <w:t xml:space="preserve">neurodivergent </w:t>
      </w:r>
      <w:r w:rsidRPr="0051230D">
        <w:rPr>
          <w:rFonts w:ascii="Arial" w:eastAsiaTheme="minorEastAsia" w:hAnsi="Arial" w:cs="Arial"/>
          <w:sz w:val="28"/>
          <w:szCs w:val="28"/>
        </w:rPr>
        <w:t>students d</w:t>
      </w:r>
      <w:r w:rsidR="00333CA7" w:rsidRPr="0051230D">
        <w:rPr>
          <w:rFonts w:ascii="Arial" w:eastAsiaTheme="minorEastAsia" w:hAnsi="Arial" w:cs="Arial" w:hint="eastAsia"/>
          <w:sz w:val="28"/>
          <w:szCs w:val="28"/>
          <w:lang w:eastAsia="zh-CN"/>
        </w:rPr>
        <w:t>o</w:t>
      </w:r>
      <w:r w:rsidRPr="0051230D">
        <w:rPr>
          <w:rFonts w:ascii="Arial" w:eastAsiaTheme="minorEastAsia" w:hAnsi="Arial" w:cs="Arial"/>
          <w:sz w:val="28"/>
          <w:szCs w:val="28"/>
        </w:rPr>
        <w:t xml:space="preserve"> not want to feel singled out by adjustments and</w:t>
      </w:r>
      <w:r w:rsidRPr="0051230D">
        <w:rPr>
          <w:rFonts w:ascii="Arial" w:eastAsiaTheme="minorEastAsia" w:hAnsi="Arial" w:cs="Arial"/>
          <w:b/>
          <w:bCs/>
          <w:sz w:val="28"/>
          <w:szCs w:val="28"/>
        </w:rPr>
        <w:t xml:space="preserve"> </w:t>
      </w:r>
      <w:r w:rsidRPr="0051230D">
        <w:rPr>
          <w:rFonts w:ascii="Arial" w:eastAsiaTheme="minorEastAsia" w:hAnsi="Arial" w:cs="Arial"/>
          <w:sz w:val="28"/>
          <w:szCs w:val="28"/>
        </w:rPr>
        <w:t>prefer any adjustments that staff members ma</w:t>
      </w:r>
      <w:r w:rsidR="00C51903" w:rsidRPr="0051230D">
        <w:rPr>
          <w:rFonts w:ascii="Arial" w:eastAsiaTheme="minorEastAsia" w:hAnsi="Arial" w:cs="Arial" w:hint="eastAsia"/>
          <w:sz w:val="28"/>
          <w:szCs w:val="28"/>
          <w:lang w:eastAsia="zh-CN"/>
        </w:rPr>
        <w:t>k</w:t>
      </w:r>
      <w:r w:rsidRPr="0051230D">
        <w:rPr>
          <w:rFonts w:ascii="Arial" w:eastAsiaTheme="minorEastAsia" w:hAnsi="Arial" w:cs="Arial"/>
          <w:sz w:val="28"/>
          <w:szCs w:val="28"/>
        </w:rPr>
        <w:t xml:space="preserve">e to seem natural and built into the teaching. </w:t>
      </w:r>
    </w:p>
    <w:p w14:paraId="24840F59" w14:textId="63A83432" w:rsidR="00190C0D" w:rsidRPr="004D54C6" w:rsidRDefault="00190C0D" w:rsidP="00274CEC">
      <w:pPr>
        <w:pStyle w:val="ListParagraph"/>
        <w:spacing w:line="360" w:lineRule="auto"/>
        <w:ind w:left="360"/>
        <w:rPr>
          <w:rFonts w:ascii="Arial" w:eastAsiaTheme="minorEastAsia" w:hAnsi="Arial" w:cs="Arial"/>
          <w:sz w:val="28"/>
          <w:szCs w:val="28"/>
        </w:rPr>
      </w:pPr>
    </w:p>
    <w:tbl>
      <w:tblPr>
        <w:tblStyle w:val="TableGrid"/>
        <w:tblW w:w="8930" w:type="dxa"/>
        <w:tblInd w:w="137" w:type="dxa"/>
        <w:tblLayout w:type="fixed"/>
        <w:tblLook w:val="06A0" w:firstRow="1" w:lastRow="0" w:firstColumn="1" w:lastColumn="0" w:noHBand="1" w:noVBand="1"/>
      </w:tblPr>
      <w:tblGrid>
        <w:gridCol w:w="8930"/>
      </w:tblGrid>
      <w:tr w:rsidR="00190C0D" w:rsidRPr="004D54C6" w14:paraId="63CA84A8" w14:textId="77777777" w:rsidTr="0051230D">
        <w:trPr>
          <w:trHeight w:val="300"/>
        </w:trPr>
        <w:tc>
          <w:tcPr>
            <w:tcW w:w="8930" w:type="dxa"/>
            <w:shd w:val="clear" w:color="auto" w:fill="auto"/>
          </w:tcPr>
          <w:p w14:paraId="794D90A9" w14:textId="77777777" w:rsidR="00190C0D" w:rsidRPr="008B0160" w:rsidRDefault="7F693517" w:rsidP="1AF44CB7">
            <w:pPr>
              <w:pStyle w:val="Heading4"/>
              <w:spacing w:before="120" w:line="360" w:lineRule="auto"/>
              <w:jc w:val="center"/>
              <w:rPr>
                <w:rFonts w:ascii="Arial" w:eastAsiaTheme="minorEastAsia" w:hAnsi="Arial" w:cs="Arial"/>
                <w:iCs w:val="0"/>
                <w:color w:val="000000" w:themeColor="text1"/>
                <w:sz w:val="28"/>
                <w:szCs w:val="28"/>
                <w:u w:val="single"/>
                <w:lang w:eastAsia="zh-CN"/>
              </w:rPr>
            </w:pPr>
            <w:r w:rsidRPr="008B0160">
              <w:rPr>
                <w:rFonts w:ascii="Arial" w:eastAsiaTheme="minorEastAsia" w:hAnsi="Arial" w:cs="Arial"/>
                <w:iCs w:val="0"/>
                <w:color w:val="000000" w:themeColor="text1"/>
                <w:sz w:val="28"/>
                <w:szCs w:val="28"/>
                <w:u w:val="single"/>
                <w:lang w:eastAsia="zh-CN"/>
              </w:rPr>
              <w:lastRenderedPageBreak/>
              <w:t>Neurodivergent Students’ Experiences and Opinions</w:t>
            </w:r>
          </w:p>
          <w:p w14:paraId="2FB3A09A" w14:textId="77777777" w:rsidR="00190C0D" w:rsidRPr="004D54C6" w:rsidRDefault="7F693517" w:rsidP="1AF44CB7">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One </w:t>
            </w:r>
            <w:r w:rsidRPr="1AF44CB7">
              <w:rPr>
                <w:rFonts w:ascii="Arial" w:eastAsiaTheme="minorEastAsia" w:hAnsi="Arial" w:cs="Arial"/>
                <w:sz w:val="28"/>
                <w:szCs w:val="28"/>
              </w:rPr>
              <w:t xml:space="preserve">undergraduate participant concurred that it can be ‘isolating’ when a tutor is ‘trying to be too attentive to neurodivergent students’: it singles them out and breaks up the flow of learning. </w:t>
            </w:r>
          </w:p>
          <w:p w14:paraId="1924FB81" w14:textId="77777777" w:rsidR="00190C0D" w:rsidRPr="004D54C6" w:rsidRDefault="00190C0D" w:rsidP="1AF44CB7">
            <w:pPr>
              <w:pStyle w:val="ListParagraph"/>
              <w:spacing w:line="360" w:lineRule="auto"/>
              <w:ind w:left="360"/>
              <w:rPr>
                <w:rFonts w:ascii="Arial" w:eastAsiaTheme="minorEastAsia" w:hAnsi="Arial" w:cs="Arial"/>
                <w:sz w:val="28"/>
                <w:szCs w:val="28"/>
                <w:lang w:eastAsia="zh-CN"/>
              </w:rPr>
            </w:pPr>
          </w:p>
          <w:p w14:paraId="347328C3" w14:textId="6DFB6637" w:rsidR="00190C0D" w:rsidRPr="00225DCE" w:rsidRDefault="7F693517" w:rsidP="00225DCE">
            <w:pPr>
              <w:pStyle w:val="ListParagraph"/>
              <w:spacing w:line="360" w:lineRule="auto"/>
              <w:ind w:left="360"/>
              <w:rPr>
                <w:rFonts w:ascii="Arial" w:eastAsiaTheme="minorEastAsia" w:hAnsi="Arial" w:cs="Arial"/>
                <w:sz w:val="28"/>
                <w:szCs w:val="28"/>
                <w:lang w:eastAsia="zh-CN"/>
              </w:rPr>
            </w:pPr>
            <w:r w:rsidRPr="1AF44CB7">
              <w:rPr>
                <w:rFonts w:ascii="Arial" w:eastAsiaTheme="minorEastAsia" w:hAnsi="Arial" w:cs="Arial"/>
                <w:sz w:val="28"/>
                <w:szCs w:val="28"/>
              </w:rPr>
              <w:t xml:space="preserve">It can be tricky to navigate the balance of both signalling to students that you are supportive of their neurodivergence whilst also not making them feel uncomfortable – make sure that you indicate at the start of the course that you are available to meet with them about specific concerns, and you can adjust your teaching accordingly for any subsequent sections. </w:t>
            </w:r>
            <w:r w:rsidR="00225DCE">
              <w:rPr>
                <w:rFonts w:ascii="Arial" w:eastAsiaTheme="minorEastAsia" w:hAnsi="Arial" w:cs="Arial" w:hint="eastAsia"/>
                <w:sz w:val="28"/>
                <w:szCs w:val="28"/>
                <w:lang w:eastAsia="zh-CN"/>
              </w:rPr>
              <w:t>See more in the previous section on learning from students</w:t>
            </w:r>
            <w:r w:rsidR="00225DCE">
              <w:rPr>
                <w:rFonts w:ascii="Arial" w:eastAsiaTheme="minorEastAsia" w:hAnsi="Arial" w:cs="Arial"/>
                <w:sz w:val="28"/>
                <w:szCs w:val="28"/>
                <w:lang w:eastAsia="zh-CN"/>
              </w:rPr>
              <w:t>’</w:t>
            </w:r>
            <w:r w:rsidR="00225DCE">
              <w:rPr>
                <w:rFonts w:ascii="Arial" w:eastAsiaTheme="minorEastAsia" w:hAnsi="Arial" w:cs="Arial" w:hint="eastAsia"/>
                <w:sz w:val="28"/>
                <w:szCs w:val="28"/>
                <w:lang w:eastAsia="zh-CN"/>
              </w:rPr>
              <w:t xml:space="preserve"> needs, and the example syllabus inclusivity statements (Case Study 1). </w:t>
            </w:r>
          </w:p>
          <w:p w14:paraId="414A8B30" w14:textId="6D05F8B1" w:rsidR="00190C0D" w:rsidRPr="004D54C6" w:rsidRDefault="00190C0D" w:rsidP="1AF44CB7">
            <w:pPr>
              <w:pStyle w:val="ListParagraph"/>
              <w:spacing w:line="360" w:lineRule="auto"/>
              <w:ind w:left="360"/>
              <w:jc w:val="both"/>
              <w:rPr>
                <w:rFonts w:ascii="Arial" w:hAnsi="Arial" w:cs="Arial"/>
                <w:i/>
                <w:iCs/>
                <w:sz w:val="28"/>
                <w:szCs w:val="28"/>
              </w:rPr>
            </w:pPr>
          </w:p>
        </w:tc>
      </w:tr>
    </w:tbl>
    <w:p w14:paraId="6B500129" w14:textId="77777777" w:rsidR="00190C0D" w:rsidRPr="004D54C6" w:rsidRDefault="7F693517" w:rsidP="1AF44CB7">
      <w:pPr>
        <w:spacing w:before="120" w:line="360" w:lineRule="auto"/>
        <w:rPr>
          <w:rFonts w:ascii="Arial" w:eastAsiaTheme="minorEastAsia" w:hAnsi="Arial" w:cs="Arial"/>
          <w:sz w:val="28"/>
          <w:szCs w:val="28"/>
        </w:rPr>
      </w:pPr>
      <w:r w:rsidRPr="1AF44CB7">
        <w:rPr>
          <w:rStyle w:val="QuoteChar"/>
          <w:sz w:val="28"/>
          <w:szCs w:val="28"/>
        </w:rPr>
        <w:t xml:space="preserve"> </w:t>
      </w:r>
    </w:p>
    <w:p w14:paraId="13D0DFFC" w14:textId="4280AA12" w:rsidR="00190C0D" w:rsidRDefault="00C01AB2" w:rsidP="000505E2">
      <w:pPr>
        <w:pStyle w:val="ListParagraph"/>
        <w:numPr>
          <w:ilvl w:val="0"/>
          <w:numId w:val="19"/>
        </w:numPr>
        <w:spacing w:line="360" w:lineRule="auto"/>
        <w:rPr>
          <w:rFonts w:ascii="Arial" w:eastAsiaTheme="minorEastAsia" w:hAnsi="Arial" w:cs="Arial"/>
          <w:sz w:val="28"/>
          <w:szCs w:val="28"/>
          <w:lang w:eastAsia="zh-CN"/>
        </w:rPr>
      </w:pPr>
      <w:r w:rsidRPr="00C01AB2">
        <w:rPr>
          <w:rFonts w:ascii="Arial" w:eastAsiaTheme="minorEastAsia" w:hAnsi="Arial" w:cs="Arial" w:hint="eastAsia"/>
          <w:sz w:val="28"/>
          <w:szCs w:val="28"/>
          <w:lang w:eastAsia="zh-CN"/>
        </w:rPr>
        <w:t>Finally, s</w:t>
      </w:r>
      <w:r w:rsidR="7F693517" w:rsidRPr="00C01AB2">
        <w:rPr>
          <w:rFonts w:ascii="Arial" w:eastAsiaTheme="minorEastAsia" w:hAnsi="Arial" w:cs="Arial"/>
          <w:sz w:val="28"/>
          <w:szCs w:val="28"/>
          <w:lang w:eastAsia="zh-CN"/>
        </w:rPr>
        <w:t>tudents’ needs may vary day to day, and instructors should be prepared to be flexible</w:t>
      </w:r>
      <w:r w:rsidR="7F693517" w:rsidRPr="008116AE">
        <w:rPr>
          <w:rFonts w:ascii="Arial" w:eastAsiaTheme="minorEastAsia" w:hAnsi="Arial" w:cs="Arial"/>
          <w:sz w:val="28"/>
          <w:szCs w:val="28"/>
          <w:lang w:eastAsia="zh-CN"/>
        </w:rPr>
        <w:t xml:space="preserve">. </w:t>
      </w:r>
      <w:r w:rsidR="008116AE" w:rsidRPr="008116AE">
        <w:rPr>
          <w:rFonts w:ascii="Arial" w:eastAsiaTheme="minorEastAsia" w:hAnsi="Arial" w:cs="Arial"/>
          <w:sz w:val="28"/>
          <w:szCs w:val="28"/>
        </w:rPr>
        <w:t xml:space="preserve">Take students’ intersecting identities into account </w:t>
      </w:r>
      <w:r w:rsidR="008116AE" w:rsidRPr="1AF44CB7">
        <w:rPr>
          <w:rFonts w:ascii="Arial" w:eastAsiaTheme="minorEastAsia" w:hAnsi="Arial" w:cs="Arial"/>
          <w:sz w:val="28"/>
          <w:szCs w:val="28"/>
        </w:rPr>
        <w:t>when interacting with them and strive to broaden your understanding of access</w:t>
      </w:r>
      <w:r w:rsidR="008116AE" w:rsidRPr="1AF44CB7">
        <w:rPr>
          <w:rFonts w:ascii="Arial" w:eastAsiaTheme="minorEastAsia" w:hAnsi="Arial" w:cs="Arial"/>
          <w:b/>
          <w:bCs/>
          <w:sz w:val="28"/>
          <w:szCs w:val="28"/>
        </w:rPr>
        <w:t>.</w:t>
      </w:r>
      <w:r w:rsidR="008116AE">
        <w:rPr>
          <w:rFonts w:ascii="Arial" w:eastAsiaTheme="minorEastAsia" w:hAnsi="Arial" w:cs="Arial" w:hint="eastAsia"/>
          <w:b/>
          <w:bCs/>
          <w:sz w:val="28"/>
          <w:szCs w:val="28"/>
          <w:lang w:eastAsia="zh-CN"/>
        </w:rPr>
        <w:t xml:space="preserve"> </w:t>
      </w:r>
      <w:r w:rsidR="00274CEC" w:rsidRPr="00274CEC">
        <w:rPr>
          <w:rFonts w:ascii="Arial" w:eastAsiaTheme="minorEastAsia" w:hAnsi="Arial" w:cs="Arial"/>
          <w:sz w:val="28"/>
          <w:szCs w:val="28"/>
          <w:lang w:eastAsia="zh-CN"/>
        </w:rPr>
        <w:t xml:space="preserve">Students with the same diagnosis may </w:t>
      </w:r>
      <w:r w:rsidR="008116AE">
        <w:rPr>
          <w:rFonts w:ascii="Arial" w:eastAsiaTheme="minorEastAsia" w:hAnsi="Arial" w:cs="Arial" w:hint="eastAsia"/>
          <w:sz w:val="28"/>
          <w:szCs w:val="28"/>
          <w:lang w:eastAsia="zh-CN"/>
        </w:rPr>
        <w:t xml:space="preserve">also </w:t>
      </w:r>
      <w:r w:rsidR="00274CEC" w:rsidRPr="00274CEC">
        <w:rPr>
          <w:rFonts w:ascii="Arial" w:eastAsiaTheme="minorEastAsia" w:hAnsi="Arial" w:cs="Arial"/>
          <w:sz w:val="28"/>
          <w:szCs w:val="28"/>
          <w:lang w:eastAsia="zh-CN"/>
        </w:rPr>
        <w:t>have different preferences, strengths, and support needs, so individual communication and adaptability are key.</w:t>
      </w:r>
    </w:p>
    <w:p w14:paraId="4B29E59A" w14:textId="77777777" w:rsidR="00274CEC" w:rsidRPr="00274CEC" w:rsidRDefault="00274CEC" w:rsidP="00274CEC">
      <w:pPr>
        <w:pStyle w:val="ListParagraph"/>
        <w:spacing w:line="360" w:lineRule="auto"/>
        <w:ind w:left="360"/>
        <w:rPr>
          <w:rFonts w:ascii="Arial" w:eastAsiaTheme="minorEastAsia" w:hAnsi="Arial" w:cs="Arial"/>
          <w:sz w:val="28"/>
          <w:szCs w:val="28"/>
          <w:lang w:eastAsia="zh-CN"/>
        </w:rPr>
      </w:pPr>
    </w:p>
    <w:p w14:paraId="4F2D78C0" w14:textId="77777777" w:rsidR="00190C0D" w:rsidRPr="004D54C6" w:rsidRDefault="03A92F5A" w:rsidP="1AF44CB7">
      <w:pPr>
        <w:pStyle w:val="Heading3"/>
        <w:spacing w:line="360" w:lineRule="auto"/>
        <w:rPr>
          <w:rFonts w:ascii="Arial" w:hAnsi="Arial"/>
          <w:b w:val="0"/>
          <w:bCs w:val="0"/>
          <w:color w:val="002060"/>
          <w:sz w:val="40"/>
          <w:szCs w:val="40"/>
          <w:lang w:eastAsia="zh-CN"/>
        </w:rPr>
      </w:pPr>
      <w:bookmarkStart w:id="78" w:name="_Toc200019289"/>
      <w:bookmarkStart w:id="79" w:name="_Toc200634951"/>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Communal Efforts</w:t>
      </w:r>
      <w:bookmarkEnd w:id="78"/>
      <w:bookmarkEnd w:id="79"/>
    </w:p>
    <w:p w14:paraId="675DB3E5" w14:textId="77777777" w:rsidR="004E6FA0" w:rsidRDefault="008F6AB2" w:rsidP="000505E2">
      <w:pPr>
        <w:pStyle w:val="ListParagraph"/>
        <w:numPr>
          <w:ilvl w:val="0"/>
          <w:numId w:val="55"/>
        </w:numPr>
        <w:spacing w:line="360" w:lineRule="auto"/>
        <w:rPr>
          <w:rFonts w:ascii="Arial" w:eastAsiaTheme="minorEastAsia" w:hAnsi="Arial" w:cs="Arial"/>
          <w:sz w:val="28"/>
          <w:szCs w:val="28"/>
          <w:lang w:eastAsia="zh-CN"/>
        </w:rPr>
      </w:pPr>
      <w:r w:rsidRPr="004E6FA0">
        <w:rPr>
          <w:rFonts w:ascii="Arial" w:eastAsiaTheme="minorEastAsia" w:hAnsi="Arial" w:cs="Arial"/>
          <w:sz w:val="28"/>
          <w:szCs w:val="28"/>
          <w:lang w:eastAsia="zh-CN"/>
        </w:rPr>
        <w:t xml:space="preserve">Adjustments are needed not only for neurodivergent students but also for neurodivergent teaching staff. </w:t>
      </w:r>
      <w:r w:rsidRPr="004E6FA0">
        <w:rPr>
          <w:rFonts w:ascii="Arial" w:eastAsiaTheme="minorEastAsia" w:hAnsi="Arial" w:cs="Arial" w:hint="eastAsia"/>
          <w:sz w:val="28"/>
          <w:szCs w:val="28"/>
          <w:lang w:eastAsia="zh-CN"/>
        </w:rPr>
        <w:t>Some</w:t>
      </w:r>
      <w:r w:rsidRPr="004E6FA0">
        <w:rPr>
          <w:rFonts w:ascii="Arial" w:eastAsiaTheme="minorEastAsia" w:hAnsi="Arial" w:cs="Arial"/>
          <w:sz w:val="28"/>
          <w:szCs w:val="28"/>
          <w:lang w:eastAsia="zh-CN"/>
        </w:rPr>
        <w:t xml:space="preserve"> staff participant</w:t>
      </w:r>
      <w:r w:rsidRPr="004E6FA0">
        <w:rPr>
          <w:rFonts w:ascii="Arial" w:eastAsiaTheme="minorEastAsia" w:hAnsi="Arial" w:cs="Arial" w:hint="eastAsia"/>
          <w:sz w:val="28"/>
          <w:szCs w:val="28"/>
          <w:lang w:eastAsia="zh-CN"/>
        </w:rPr>
        <w:t>s</w:t>
      </w:r>
      <w:r w:rsidRPr="004E6FA0">
        <w:rPr>
          <w:rFonts w:ascii="Arial" w:eastAsiaTheme="minorEastAsia" w:hAnsi="Arial" w:cs="Arial"/>
          <w:sz w:val="28"/>
          <w:szCs w:val="28"/>
          <w:lang w:eastAsia="zh-CN"/>
        </w:rPr>
        <w:t xml:space="preserve"> shared how </w:t>
      </w:r>
      <w:r w:rsidRPr="004E6FA0">
        <w:rPr>
          <w:rFonts w:ascii="Arial" w:eastAsiaTheme="minorEastAsia" w:hAnsi="Arial" w:cs="Arial"/>
          <w:sz w:val="28"/>
          <w:szCs w:val="28"/>
          <w:lang w:eastAsia="zh-CN"/>
        </w:rPr>
        <w:lastRenderedPageBreak/>
        <w:t xml:space="preserve">their department or college supported their access needs through counselling services, flexible working arrangements, and understanding from </w:t>
      </w:r>
      <w:r w:rsidR="004E6FA0" w:rsidRPr="004E6FA0">
        <w:rPr>
          <w:rFonts w:ascii="Arial" w:eastAsiaTheme="minorEastAsia" w:hAnsi="Arial" w:cs="Arial" w:hint="eastAsia"/>
          <w:sz w:val="28"/>
          <w:szCs w:val="28"/>
          <w:lang w:eastAsia="zh-CN"/>
        </w:rPr>
        <w:t xml:space="preserve">line managers and </w:t>
      </w:r>
      <w:r w:rsidRPr="004E6FA0">
        <w:rPr>
          <w:rFonts w:ascii="Arial" w:eastAsiaTheme="minorEastAsia" w:hAnsi="Arial" w:cs="Arial"/>
          <w:sz w:val="28"/>
          <w:szCs w:val="28"/>
          <w:lang w:eastAsia="zh-CN"/>
        </w:rPr>
        <w:t xml:space="preserve">colleagues. However, we recognise that the level of support varies between individuals, departments, and colleges. </w:t>
      </w:r>
    </w:p>
    <w:p w14:paraId="5AF84021" w14:textId="62941E5D" w:rsidR="003B4C0D" w:rsidRDefault="008F6AB2" w:rsidP="000505E2">
      <w:pPr>
        <w:pStyle w:val="ListParagraph"/>
        <w:numPr>
          <w:ilvl w:val="0"/>
          <w:numId w:val="55"/>
        </w:numPr>
        <w:spacing w:line="360" w:lineRule="auto"/>
        <w:rPr>
          <w:rFonts w:ascii="Arial" w:eastAsiaTheme="minorEastAsia" w:hAnsi="Arial" w:cs="Arial"/>
          <w:sz w:val="28"/>
          <w:szCs w:val="28"/>
          <w:lang w:eastAsia="zh-CN"/>
        </w:rPr>
      </w:pPr>
      <w:r w:rsidRPr="004E6FA0">
        <w:rPr>
          <w:rFonts w:ascii="Arial" w:eastAsiaTheme="minorEastAsia" w:hAnsi="Arial" w:cs="Arial"/>
          <w:sz w:val="28"/>
          <w:szCs w:val="28"/>
          <w:lang w:eastAsia="zh-CN"/>
        </w:rPr>
        <w:t xml:space="preserve">Student participants also called for </w:t>
      </w:r>
      <w:r w:rsidRPr="008B0160">
        <w:rPr>
          <w:rFonts w:ascii="Arial" w:hAnsi="Arial"/>
          <w:b/>
          <w:sz w:val="28"/>
        </w:rPr>
        <w:t>greater accountability</w:t>
      </w:r>
      <w:r w:rsidRPr="004E6FA0">
        <w:rPr>
          <w:rFonts w:ascii="Arial" w:eastAsiaTheme="minorEastAsia" w:hAnsi="Arial" w:cs="Arial"/>
          <w:sz w:val="28"/>
          <w:szCs w:val="28"/>
          <w:lang w:eastAsia="zh-CN"/>
        </w:rPr>
        <w:t xml:space="preserve"> and more robust systems to ensure that when required accommodations are not in place, there are clear mechanisms for addressing the gap and preventing recurrence.</w:t>
      </w:r>
    </w:p>
    <w:p w14:paraId="5F1A2544" w14:textId="77777777" w:rsidR="004E6FA0" w:rsidRPr="004E6FA0" w:rsidRDefault="004E6FA0" w:rsidP="004E6FA0">
      <w:pPr>
        <w:pStyle w:val="ListParagraph"/>
        <w:spacing w:line="360" w:lineRule="auto"/>
        <w:ind w:left="360"/>
        <w:rPr>
          <w:rFonts w:ascii="Arial" w:eastAsiaTheme="minorEastAsia" w:hAnsi="Arial" w:cs="Arial"/>
          <w:sz w:val="28"/>
          <w:szCs w:val="28"/>
          <w:lang w:eastAsia="zh-CN"/>
        </w:rPr>
      </w:pPr>
    </w:p>
    <w:tbl>
      <w:tblPr>
        <w:tblStyle w:val="TableGrid"/>
        <w:tblW w:w="8930" w:type="dxa"/>
        <w:tblInd w:w="137" w:type="dxa"/>
        <w:tblLayout w:type="fixed"/>
        <w:tblLook w:val="06A0" w:firstRow="1" w:lastRow="0" w:firstColumn="1" w:lastColumn="0" w:noHBand="1" w:noVBand="1"/>
      </w:tblPr>
      <w:tblGrid>
        <w:gridCol w:w="8930"/>
      </w:tblGrid>
      <w:tr w:rsidR="003B4C0D" w:rsidRPr="004D54C6" w14:paraId="61D114E7" w14:textId="77777777" w:rsidTr="00D242AA">
        <w:trPr>
          <w:trHeight w:val="300"/>
        </w:trPr>
        <w:tc>
          <w:tcPr>
            <w:tcW w:w="8930" w:type="dxa"/>
            <w:shd w:val="clear" w:color="auto" w:fill="auto"/>
            <w:vAlign w:val="center"/>
          </w:tcPr>
          <w:p w14:paraId="6FB75240" w14:textId="77777777" w:rsidR="003B4C0D" w:rsidRPr="008B0160" w:rsidRDefault="003B4C0D" w:rsidP="00D242AA">
            <w:pPr>
              <w:pStyle w:val="Heading4"/>
              <w:spacing w:before="120" w:line="360" w:lineRule="auto"/>
              <w:jc w:val="center"/>
              <w:rPr>
                <w:rFonts w:ascii="Arial" w:eastAsiaTheme="minorEastAsia" w:hAnsi="Arial" w:cs="Arial"/>
                <w:iCs w:val="0"/>
                <w:color w:val="000000" w:themeColor="text1"/>
                <w:sz w:val="28"/>
                <w:szCs w:val="28"/>
                <w:lang w:eastAsia="zh-CN"/>
              </w:rPr>
            </w:pPr>
            <w:r w:rsidRPr="008B0160">
              <w:rPr>
                <w:rFonts w:ascii="Arial" w:eastAsiaTheme="minorEastAsia" w:hAnsi="Arial" w:cs="Arial"/>
                <w:iCs w:val="0"/>
                <w:color w:val="000000" w:themeColor="text1"/>
                <w:sz w:val="28"/>
                <w:szCs w:val="28"/>
                <w:lang w:eastAsia="zh-CN"/>
              </w:rPr>
              <w:t>Neurodivergent Students’ Experiences and Opinions</w:t>
            </w:r>
          </w:p>
          <w:p w14:paraId="66DB48B9" w14:textId="77777777" w:rsidR="003B4C0D" w:rsidRPr="00A96989" w:rsidRDefault="003B4C0D" w:rsidP="00D242AA">
            <w:pPr>
              <w:rPr>
                <w:lang w:eastAsia="zh-CN"/>
              </w:rPr>
            </w:pPr>
          </w:p>
          <w:p w14:paraId="0581DB92" w14:textId="77777777" w:rsidR="003B4C0D" w:rsidRPr="004D54C6" w:rsidRDefault="003B4C0D" w:rsidP="00D242AA">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One undergraduate participant called for greater accountability for staff members when it comes to adjustments: the right to report a professor, for example, who is not making the required accommodations.</w:t>
            </w:r>
          </w:p>
        </w:tc>
      </w:tr>
    </w:tbl>
    <w:p w14:paraId="6B25FDA1" w14:textId="77777777" w:rsidR="00190C0D" w:rsidRPr="004D54C6" w:rsidRDefault="00190C0D" w:rsidP="1AF44CB7">
      <w:pPr>
        <w:spacing w:before="120" w:line="360" w:lineRule="auto"/>
        <w:rPr>
          <w:rFonts w:ascii="Arial" w:eastAsiaTheme="minorEastAsia" w:hAnsi="Arial" w:cs="Arial"/>
          <w:sz w:val="40"/>
          <w:szCs w:val="40"/>
          <w:lang w:eastAsia="zh-CN"/>
        </w:rPr>
      </w:pPr>
    </w:p>
    <w:p w14:paraId="2B7FE86D" w14:textId="77777777" w:rsidR="00190C0D" w:rsidRPr="00C31016" w:rsidRDefault="03A92F5A" w:rsidP="1AF44CB7">
      <w:pPr>
        <w:pStyle w:val="Heading3"/>
        <w:spacing w:line="360" w:lineRule="auto"/>
        <w:rPr>
          <w:rFonts w:ascii="Arial" w:hAnsi="Arial"/>
          <w:b w:val="0"/>
          <w:bCs w:val="0"/>
          <w:color w:val="002060"/>
          <w:sz w:val="28"/>
          <w:lang w:eastAsia="zh-CN"/>
        </w:rPr>
      </w:pPr>
      <w:bookmarkStart w:id="80" w:name="_Toc200634952"/>
      <w:bookmarkStart w:id="81" w:name="_Toc200019290"/>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w:t>
      </w:r>
      <w:r w:rsidRPr="00C31016">
        <w:rPr>
          <w:rFonts w:ascii="Arial" w:hAnsi="Arial"/>
          <w:color w:val="002060"/>
          <w:sz w:val="40"/>
          <w:szCs w:val="40"/>
          <w:lang w:eastAsia="zh-CN"/>
        </w:rPr>
        <w:t>Institutional Changes</w:t>
      </w:r>
      <w:bookmarkEnd w:id="80"/>
      <w:r w:rsidRPr="00C31016">
        <w:rPr>
          <w:rFonts w:ascii="Arial" w:hAnsi="Arial"/>
          <w:color w:val="002060"/>
          <w:sz w:val="28"/>
          <w:lang w:eastAsia="zh-CN"/>
        </w:rPr>
        <w:t xml:space="preserve"> </w:t>
      </w:r>
      <w:bookmarkEnd w:id="81"/>
    </w:p>
    <w:p w14:paraId="7DD4FAE6" w14:textId="77777777" w:rsidR="009E3E5B" w:rsidRPr="009E3E5B" w:rsidRDefault="00C31016" w:rsidP="000505E2">
      <w:pPr>
        <w:pStyle w:val="ListParagraph"/>
        <w:numPr>
          <w:ilvl w:val="0"/>
          <w:numId w:val="57"/>
        </w:numPr>
        <w:spacing w:line="360" w:lineRule="auto"/>
        <w:rPr>
          <w:b/>
          <w:bCs/>
          <w:sz w:val="28"/>
          <w:szCs w:val="28"/>
          <w:lang w:eastAsia="zh-CN"/>
        </w:rPr>
      </w:pPr>
      <w:r w:rsidRPr="009E3E5B">
        <w:rPr>
          <w:sz w:val="28"/>
          <w:szCs w:val="28"/>
          <w:lang w:eastAsia="zh-CN"/>
        </w:rPr>
        <w:t xml:space="preserve">The university’s Student Support Plan (SSP) system plays an important role in formalising adjustments for neurodivergent students. However, </w:t>
      </w:r>
      <w:r w:rsidRPr="009E3E5B">
        <w:rPr>
          <w:rFonts w:hint="eastAsia"/>
          <w:b/>
          <w:bCs/>
          <w:sz w:val="28"/>
          <w:szCs w:val="28"/>
          <w:lang w:eastAsia="zh-CN"/>
        </w:rPr>
        <w:t xml:space="preserve">more coordinated efforts are needed </w:t>
      </w:r>
      <w:r w:rsidRPr="008B0160">
        <w:rPr>
          <w:rFonts w:hint="eastAsia"/>
          <w:sz w:val="28"/>
        </w:rPr>
        <w:t>to ensure</w:t>
      </w:r>
      <w:r w:rsidRPr="009E3E5B">
        <w:rPr>
          <w:sz w:val="28"/>
          <w:szCs w:val="28"/>
          <w:lang w:eastAsia="zh-CN"/>
        </w:rPr>
        <w:t xml:space="preserve"> these plans are implemented consistently and effectively across departments and colleges. Clearer accountability structures could help prevent situations where agreed adjustments are not followed through, and provide mechanisms for resolution when issues arise. </w:t>
      </w:r>
    </w:p>
    <w:p w14:paraId="0FCFCC2F" w14:textId="0E94CEFA" w:rsidR="00C31016" w:rsidRPr="009E3E5B" w:rsidRDefault="00C31016" w:rsidP="000505E2">
      <w:pPr>
        <w:pStyle w:val="ListParagraph"/>
        <w:numPr>
          <w:ilvl w:val="0"/>
          <w:numId w:val="57"/>
        </w:numPr>
        <w:spacing w:line="360" w:lineRule="auto"/>
        <w:rPr>
          <w:rFonts w:ascii="Arial" w:hAnsi="Arial"/>
          <w:sz w:val="28"/>
          <w:szCs w:val="28"/>
          <w:lang w:eastAsia="zh-CN"/>
        </w:rPr>
      </w:pPr>
      <w:r w:rsidRPr="009E3E5B">
        <w:rPr>
          <w:rFonts w:hint="eastAsia"/>
          <w:sz w:val="28"/>
          <w:szCs w:val="28"/>
          <w:lang w:eastAsia="zh-CN"/>
        </w:rPr>
        <w:lastRenderedPageBreak/>
        <w:t>A</w:t>
      </w:r>
      <w:r w:rsidRPr="009E3E5B">
        <w:rPr>
          <w:sz w:val="28"/>
          <w:szCs w:val="28"/>
          <w:lang w:eastAsia="zh-CN"/>
        </w:rPr>
        <w:t>djustments for neurodivergent staff also require more visibility</w:t>
      </w:r>
      <w:r w:rsidR="00747D2A" w:rsidRPr="009E3E5B">
        <w:rPr>
          <w:rFonts w:hint="eastAsia"/>
          <w:sz w:val="28"/>
          <w:szCs w:val="28"/>
          <w:lang w:eastAsia="zh-CN"/>
        </w:rPr>
        <w:t>, commitment,</w:t>
      </w:r>
      <w:r w:rsidRPr="009E3E5B">
        <w:rPr>
          <w:sz w:val="28"/>
          <w:szCs w:val="28"/>
          <w:lang w:eastAsia="zh-CN"/>
        </w:rPr>
        <w:t xml:space="preserve"> and support, including equitable access to workplace accommodations and a culture that recognises neurodivergence as a form of diversity. Embedding inclusive practices more broadly</w:t>
      </w:r>
      <w:r w:rsidRPr="009E3E5B">
        <w:rPr>
          <w:rFonts w:hint="eastAsia"/>
          <w:sz w:val="28"/>
          <w:szCs w:val="28"/>
          <w:lang w:eastAsia="zh-CN"/>
        </w:rPr>
        <w:t xml:space="preserve">, </w:t>
      </w:r>
      <w:r w:rsidRPr="009E3E5B">
        <w:rPr>
          <w:sz w:val="28"/>
          <w:szCs w:val="28"/>
          <w:lang w:eastAsia="zh-CN"/>
        </w:rPr>
        <w:t xml:space="preserve">such as </w:t>
      </w:r>
      <w:r w:rsidR="00747D2A" w:rsidRPr="009E3E5B">
        <w:rPr>
          <w:sz w:val="28"/>
          <w:szCs w:val="28"/>
          <w:lang w:eastAsia="zh-CN"/>
        </w:rPr>
        <w:t>flexibility</w:t>
      </w:r>
      <w:r w:rsidR="00747D2A" w:rsidRPr="009E3E5B">
        <w:rPr>
          <w:rFonts w:hint="eastAsia"/>
          <w:sz w:val="28"/>
          <w:szCs w:val="28"/>
          <w:lang w:eastAsia="zh-CN"/>
        </w:rPr>
        <w:t xml:space="preserve"> in </w:t>
      </w:r>
      <w:r w:rsidR="00747D2A" w:rsidRPr="009E3E5B">
        <w:rPr>
          <w:sz w:val="28"/>
          <w:szCs w:val="28"/>
          <w:lang w:eastAsia="zh-CN"/>
        </w:rPr>
        <w:t>‘</w:t>
      </w:r>
      <w:r w:rsidR="00747D2A" w:rsidRPr="009E3E5B">
        <w:rPr>
          <w:rFonts w:hint="eastAsia"/>
          <w:sz w:val="28"/>
          <w:szCs w:val="28"/>
          <w:lang w:eastAsia="zh-CN"/>
        </w:rPr>
        <w:t>soft</w:t>
      </w:r>
      <w:r w:rsidR="00747D2A" w:rsidRPr="009E3E5B">
        <w:rPr>
          <w:sz w:val="28"/>
          <w:szCs w:val="28"/>
          <w:lang w:eastAsia="zh-CN"/>
        </w:rPr>
        <w:t>’</w:t>
      </w:r>
      <w:r w:rsidRPr="009E3E5B">
        <w:rPr>
          <w:sz w:val="28"/>
          <w:szCs w:val="28"/>
          <w:lang w:eastAsia="zh-CN"/>
        </w:rPr>
        <w:t xml:space="preserve"> deadlines, clear communication protocols, and more accessible learning and working environments</w:t>
      </w:r>
      <w:r w:rsidRPr="009E3E5B">
        <w:rPr>
          <w:rFonts w:hint="eastAsia"/>
          <w:sz w:val="28"/>
          <w:szCs w:val="28"/>
          <w:lang w:eastAsia="zh-CN"/>
        </w:rPr>
        <w:t xml:space="preserve">, </w:t>
      </w:r>
      <w:r w:rsidRPr="009E3E5B">
        <w:rPr>
          <w:sz w:val="28"/>
          <w:szCs w:val="28"/>
          <w:lang w:eastAsia="zh-CN"/>
        </w:rPr>
        <w:t xml:space="preserve">can </w:t>
      </w:r>
      <w:r w:rsidR="00747D2A" w:rsidRPr="009E3E5B">
        <w:rPr>
          <w:sz w:val="28"/>
          <w:szCs w:val="28"/>
          <w:lang w:eastAsia="zh-CN"/>
        </w:rPr>
        <w:t>collectively</w:t>
      </w:r>
      <w:r w:rsidR="00747D2A" w:rsidRPr="009E3E5B">
        <w:rPr>
          <w:rFonts w:hint="eastAsia"/>
          <w:sz w:val="28"/>
          <w:szCs w:val="28"/>
          <w:lang w:eastAsia="zh-CN"/>
        </w:rPr>
        <w:t xml:space="preserve"> </w:t>
      </w:r>
      <w:r w:rsidRPr="009E3E5B">
        <w:rPr>
          <w:sz w:val="28"/>
          <w:szCs w:val="28"/>
          <w:lang w:eastAsia="zh-CN"/>
        </w:rPr>
        <w:t>make the university a more supportive space for all.</w:t>
      </w:r>
    </w:p>
    <w:p w14:paraId="711CDEDB" w14:textId="77777777" w:rsidR="00747D2A" w:rsidRPr="00747D2A" w:rsidRDefault="00747D2A" w:rsidP="00747D2A">
      <w:pPr>
        <w:rPr>
          <w:lang w:eastAsia="zh-CN"/>
        </w:rPr>
      </w:pPr>
    </w:p>
    <w:p w14:paraId="72760E43" w14:textId="5194FBB9" w:rsidR="00190C0D" w:rsidRPr="004D54C6" w:rsidRDefault="03A92F5A" w:rsidP="1AF44CB7">
      <w:pPr>
        <w:pStyle w:val="Heading3"/>
        <w:spacing w:line="360" w:lineRule="auto"/>
        <w:rPr>
          <w:rFonts w:ascii="Arial" w:hAnsi="Arial"/>
          <w:color w:val="002060"/>
          <w:sz w:val="40"/>
          <w:szCs w:val="40"/>
          <w:lang w:eastAsia="zh-CN"/>
        </w:rPr>
      </w:pPr>
      <w:bookmarkStart w:id="82" w:name="_Toc200019291"/>
      <w:bookmarkStart w:id="83" w:name="_Toc200634953"/>
      <w:r w:rsidRPr="1AF44CB7">
        <w:rPr>
          <w:rFonts w:ascii="Apple Color Emoji" w:hAnsi="Apple Color Emoji" w:cs="Apple Color Emoji"/>
          <w:color w:val="002060"/>
          <w:sz w:val="40"/>
          <w:szCs w:val="40"/>
          <w:lang w:eastAsia="zh-CN"/>
        </w:rPr>
        <w:t>🌐</w:t>
      </w:r>
      <w:r w:rsidRPr="1AF44CB7">
        <w:rPr>
          <w:rFonts w:ascii="Arial" w:hAnsi="Arial"/>
          <w:color w:val="002060"/>
          <w:sz w:val="40"/>
          <w:szCs w:val="40"/>
          <w:lang w:eastAsia="zh-CN"/>
        </w:rPr>
        <w:t xml:space="preserve"> Sector-wide Transformations</w:t>
      </w:r>
      <w:bookmarkEnd w:id="82"/>
      <w:bookmarkEnd w:id="83"/>
    </w:p>
    <w:p w14:paraId="78EBF120" w14:textId="77777777" w:rsidR="003F0722" w:rsidRPr="009E3E5B" w:rsidRDefault="007C2043" w:rsidP="000505E2">
      <w:pPr>
        <w:pStyle w:val="ListParagraph"/>
        <w:numPr>
          <w:ilvl w:val="0"/>
          <w:numId w:val="56"/>
        </w:numPr>
        <w:spacing w:after="180" w:line="360" w:lineRule="auto"/>
        <w:rPr>
          <w:rFonts w:ascii="Arial" w:hAnsi="Arial" w:cs="Arial"/>
          <w:sz w:val="28"/>
          <w:szCs w:val="28"/>
          <w:lang w:eastAsia="zh-CN"/>
        </w:rPr>
      </w:pPr>
      <w:r w:rsidRPr="009E3E5B">
        <w:rPr>
          <w:rFonts w:ascii="Arial" w:hAnsi="Arial" w:cs="Arial"/>
          <w:sz w:val="28"/>
          <w:szCs w:val="28"/>
          <w:lang w:eastAsia="zh-CN"/>
        </w:rPr>
        <w:t xml:space="preserve">At the sector level, </w:t>
      </w:r>
      <w:r w:rsidRPr="008B0160">
        <w:rPr>
          <w:rFonts w:ascii="Arial" w:hAnsi="Arial"/>
          <w:b/>
          <w:sz w:val="28"/>
        </w:rPr>
        <w:t>there is a need to critically rethink how we frame ‘reasonable adjustments’</w:t>
      </w:r>
      <w:r w:rsidRPr="009E3E5B">
        <w:rPr>
          <w:rFonts w:ascii="Arial" w:hAnsi="Arial" w:cs="Arial"/>
          <w:sz w:val="28"/>
          <w:szCs w:val="28"/>
          <w:lang w:eastAsia="zh-CN"/>
        </w:rPr>
        <w:t xml:space="preserve">. The term often implies an exception to a norm, positioning neurodivergent students and staff as deviations that require accommodation. This framing can reinforce deficit-based narratives and place the burden on individuals to prove their needs. </w:t>
      </w:r>
    </w:p>
    <w:p w14:paraId="4B8DFCA3" w14:textId="77A8DC44" w:rsidR="007C2043" w:rsidRPr="003F0722" w:rsidRDefault="007C2043" w:rsidP="000505E2">
      <w:pPr>
        <w:pStyle w:val="ListParagraph"/>
        <w:numPr>
          <w:ilvl w:val="0"/>
          <w:numId w:val="56"/>
        </w:numPr>
        <w:spacing w:after="180" w:line="360" w:lineRule="auto"/>
        <w:rPr>
          <w:rFonts w:ascii="Arial" w:hAnsi="Arial" w:cs="Arial"/>
          <w:lang w:eastAsia="zh-CN"/>
        </w:rPr>
      </w:pPr>
      <w:r w:rsidRPr="009E3E5B">
        <w:rPr>
          <w:rFonts w:ascii="Arial" w:hAnsi="Arial" w:cs="Arial"/>
          <w:sz w:val="28"/>
          <w:szCs w:val="28"/>
          <w:lang w:eastAsia="zh-CN"/>
        </w:rPr>
        <w:t xml:space="preserve">Instead, the sector could move towards a more proactive and inclusive model, where learning and working environments are designed with </w:t>
      </w:r>
      <w:r w:rsidR="007C2A54" w:rsidRPr="009E3E5B">
        <w:rPr>
          <w:rFonts w:ascii="Arial" w:hAnsi="Arial" w:cs="Arial" w:hint="eastAsia"/>
          <w:sz w:val="28"/>
          <w:szCs w:val="28"/>
          <w:lang w:eastAsia="zh-CN"/>
        </w:rPr>
        <w:t xml:space="preserve">considerations of </w:t>
      </w:r>
      <w:r w:rsidRPr="009E3E5B">
        <w:rPr>
          <w:rFonts w:ascii="Arial" w:hAnsi="Arial" w:cs="Arial"/>
          <w:sz w:val="28"/>
          <w:szCs w:val="28"/>
          <w:lang w:eastAsia="zh-CN"/>
        </w:rPr>
        <w:t>a diversity of bodies and minds from the outset. Shifting towards a universal</w:t>
      </w:r>
      <w:r w:rsidR="004642EC">
        <w:rPr>
          <w:rFonts w:ascii="Arial" w:hAnsi="Arial" w:cs="Arial" w:hint="eastAsia"/>
          <w:sz w:val="28"/>
          <w:szCs w:val="28"/>
          <w:lang w:eastAsia="zh-CN"/>
        </w:rPr>
        <w:t>ly-inclusive</w:t>
      </w:r>
      <w:r w:rsidRPr="009E3E5B">
        <w:rPr>
          <w:rFonts w:ascii="Arial" w:hAnsi="Arial" w:cs="Arial"/>
          <w:sz w:val="28"/>
          <w:szCs w:val="28"/>
          <w:lang w:eastAsia="zh-CN"/>
        </w:rPr>
        <w:t xml:space="preserve"> design approach reduces the need for case-by-case adjustments and reframes inclusion not as a concession, but as a standard of good practice that benefits the whole </w:t>
      </w:r>
      <w:r w:rsidR="007C2A54" w:rsidRPr="009E3E5B">
        <w:rPr>
          <w:rFonts w:ascii="Arial" w:hAnsi="Arial" w:cs="Arial" w:hint="eastAsia"/>
          <w:sz w:val="28"/>
          <w:szCs w:val="28"/>
          <w:lang w:eastAsia="zh-CN"/>
        </w:rPr>
        <w:t>higher education sector</w:t>
      </w:r>
      <w:r w:rsidRPr="009E3E5B">
        <w:rPr>
          <w:rFonts w:ascii="Arial" w:hAnsi="Arial" w:cs="Arial"/>
          <w:sz w:val="28"/>
          <w:szCs w:val="28"/>
          <w:lang w:eastAsia="zh-CN"/>
        </w:rPr>
        <w:t>.</w:t>
      </w:r>
    </w:p>
    <w:p w14:paraId="52B937A5" w14:textId="439BD132" w:rsidR="009E3E5B" w:rsidRDefault="009E3E5B">
      <w:pPr>
        <w:spacing w:after="180"/>
        <w:rPr>
          <w:rFonts w:ascii="Arial" w:hAnsi="Arial" w:cs="Arial"/>
          <w:lang w:eastAsia="zh-CN"/>
        </w:rPr>
      </w:pPr>
      <w:r>
        <w:rPr>
          <w:rFonts w:ascii="Arial" w:hAnsi="Arial" w:cs="Arial"/>
          <w:lang w:eastAsia="zh-CN"/>
        </w:rPr>
        <w:br w:type="page"/>
      </w:r>
    </w:p>
    <w:p w14:paraId="26E29A23" w14:textId="1F83AE70" w:rsidR="009E3E5B" w:rsidRPr="008B0160" w:rsidRDefault="009E3E5B" w:rsidP="009E3E5B">
      <w:pPr>
        <w:pStyle w:val="Heading3"/>
        <w:rPr>
          <w:sz w:val="32"/>
        </w:rPr>
      </w:pPr>
      <w:bookmarkStart w:id="84" w:name="_Toc200019292"/>
      <w:bookmarkStart w:id="85" w:name="_Toc200634954"/>
      <w:r w:rsidRPr="008B0160">
        <w:rPr>
          <w:rFonts w:ascii="Apple Color Emoji" w:hAnsi="Apple Color Emoji"/>
          <w:sz w:val="32"/>
        </w:rPr>
        <w:lastRenderedPageBreak/>
        <w:t>✅</w:t>
      </w:r>
      <w:r w:rsidRPr="008B0160">
        <w:rPr>
          <w:rFonts w:ascii="Arial" w:hAnsi="Arial"/>
          <w:sz w:val="32"/>
        </w:rPr>
        <w:t xml:space="preserve"> </w:t>
      </w:r>
      <w:r w:rsidRPr="008B0160">
        <w:rPr>
          <w:rFonts w:hint="eastAsia"/>
          <w:sz w:val="32"/>
        </w:rPr>
        <w:t>Individual Checklist on Adjustment and Support</w:t>
      </w:r>
      <w:bookmarkEnd w:id="84"/>
      <w:bookmarkEnd w:id="85"/>
    </w:p>
    <w:p w14:paraId="5E400588" w14:textId="77777777" w:rsidR="009E3E5B" w:rsidRPr="002B6B7D" w:rsidRDefault="009E3E5B" w:rsidP="009E3E5B">
      <w:pPr>
        <w:rPr>
          <w:lang w:eastAsia="zh-CN"/>
        </w:rPr>
      </w:pPr>
    </w:p>
    <w:p w14:paraId="592123EC" w14:textId="66BF6081" w:rsidR="009E3E5B" w:rsidRDefault="009E3E5B" w:rsidP="009E3E5B">
      <w:pPr>
        <w:rPr>
          <w:i/>
          <w:iCs/>
          <w:sz w:val="28"/>
          <w:szCs w:val="28"/>
          <w:lang w:eastAsia="zh-CN"/>
        </w:rPr>
      </w:pPr>
      <w:r w:rsidRPr="0049619F">
        <w:rPr>
          <w:i/>
          <w:iCs/>
          <w:sz w:val="28"/>
          <w:szCs w:val="28"/>
          <w:lang w:eastAsia="zh-CN"/>
        </w:rPr>
        <w:t>This checklist is based on the contents in the section on Individual Initiatives. It is not intended to be prescriptive, and you don’t need to implement all of the suggestions</w:t>
      </w:r>
      <w:r>
        <w:rPr>
          <w:rFonts w:hint="eastAsia"/>
          <w:i/>
          <w:iCs/>
          <w:sz w:val="28"/>
          <w:szCs w:val="28"/>
          <w:lang w:eastAsia="zh-CN"/>
        </w:rPr>
        <w:t xml:space="preserve">, </w:t>
      </w:r>
      <w:r w:rsidRPr="0049619F">
        <w:rPr>
          <w:i/>
          <w:iCs/>
          <w:sz w:val="28"/>
          <w:szCs w:val="28"/>
          <w:lang w:eastAsia="zh-CN"/>
        </w:rPr>
        <w:t xml:space="preserve">or all at once. Use it to reflect on your </w:t>
      </w:r>
      <w:r w:rsidR="00562803">
        <w:rPr>
          <w:rFonts w:hint="eastAsia"/>
          <w:i/>
          <w:iCs/>
          <w:sz w:val="28"/>
          <w:szCs w:val="28"/>
          <w:lang w:eastAsia="zh-CN"/>
        </w:rPr>
        <w:t xml:space="preserve">practice and </w:t>
      </w:r>
      <w:r w:rsidR="00C75CC6">
        <w:rPr>
          <w:rFonts w:hint="eastAsia"/>
          <w:i/>
          <w:iCs/>
          <w:sz w:val="28"/>
          <w:szCs w:val="28"/>
          <w:lang w:eastAsia="zh-CN"/>
        </w:rPr>
        <w:t>understandings,</w:t>
      </w:r>
      <w:r w:rsidRPr="0049619F">
        <w:rPr>
          <w:i/>
          <w:iCs/>
          <w:sz w:val="28"/>
          <w:szCs w:val="28"/>
          <w:lang w:eastAsia="zh-CN"/>
        </w:rPr>
        <w:t xml:space="preserve"> and consider incremental changes that can make your teaching more accessible.</w:t>
      </w:r>
    </w:p>
    <w:p w14:paraId="4BB53F3C" w14:textId="77777777" w:rsidR="00190C0D" w:rsidRPr="004D54C6" w:rsidRDefault="00190C0D" w:rsidP="00190C0D">
      <w:pPr>
        <w:spacing w:after="180" w:line="360" w:lineRule="auto"/>
        <w:rPr>
          <w:rFonts w:ascii="Arial" w:hAnsi="Arial" w:cs="Arial"/>
          <w:lang w:eastAsia="zh-CN"/>
        </w:rPr>
      </w:pPr>
    </w:p>
    <w:bookmarkEnd w:id="0"/>
    <w:p w14:paraId="1ADB1D71" w14:textId="77777777" w:rsidR="00AC3ADF" w:rsidRPr="008B0160" w:rsidRDefault="00AC3ADF" w:rsidP="00AC3ADF">
      <w:pPr>
        <w:spacing w:after="180"/>
        <w:rPr>
          <w:rFonts w:ascii="Arial" w:hAnsi="Arial" w:cs="Arial"/>
          <w:b/>
          <w:bCs/>
          <w:sz w:val="28"/>
          <w:szCs w:val="28"/>
          <w:lang w:eastAsia="zh-CN"/>
        </w:rPr>
      </w:pPr>
      <w:r w:rsidRPr="008B0160">
        <w:rPr>
          <w:rFonts w:ascii="Arial" w:hAnsi="Arial" w:cs="Arial"/>
          <w:b/>
          <w:bCs/>
          <w:sz w:val="28"/>
          <w:szCs w:val="28"/>
          <w:lang w:eastAsia="zh-CN"/>
        </w:rPr>
        <w:t>Rethinking ‘Reasonable Adjustments’</w:t>
      </w:r>
    </w:p>
    <w:p w14:paraId="63054321" w14:textId="77777777" w:rsidR="00AC3ADF" w:rsidRPr="008B0160" w:rsidRDefault="00AC3ADF" w:rsidP="00F12A64">
      <w:pPr>
        <w:numPr>
          <w:ilvl w:val="0"/>
          <w:numId w:val="58"/>
        </w:numPr>
        <w:spacing w:after="180"/>
        <w:rPr>
          <w:rFonts w:ascii="Arial" w:hAnsi="Arial" w:cs="Arial"/>
          <w:sz w:val="28"/>
          <w:szCs w:val="28"/>
          <w:lang w:eastAsia="zh-CN"/>
        </w:rPr>
      </w:pPr>
      <w:r w:rsidRPr="008B0160">
        <w:rPr>
          <w:rFonts w:ascii="Arial" w:hAnsi="Arial" w:cs="Arial"/>
          <w:sz w:val="28"/>
          <w:szCs w:val="28"/>
          <w:lang w:eastAsia="zh-CN"/>
        </w:rPr>
        <w:t>Reflect on who decides what counts as ‘reasonable’ in your teaching context.</w:t>
      </w:r>
    </w:p>
    <w:p w14:paraId="12743D1D" w14:textId="77777777" w:rsidR="00AC3ADF" w:rsidRPr="008B0160" w:rsidRDefault="00AC3ADF" w:rsidP="00F12A64">
      <w:pPr>
        <w:numPr>
          <w:ilvl w:val="0"/>
          <w:numId w:val="58"/>
        </w:numPr>
        <w:spacing w:after="180"/>
        <w:rPr>
          <w:rFonts w:ascii="Arial" w:hAnsi="Arial" w:cs="Arial"/>
          <w:sz w:val="28"/>
          <w:szCs w:val="28"/>
          <w:lang w:eastAsia="zh-CN"/>
        </w:rPr>
      </w:pPr>
      <w:r w:rsidRPr="008B0160">
        <w:rPr>
          <w:rFonts w:ascii="Arial" w:hAnsi="Arial" w:cs="Arial"/>
          <w:sz w:val="28"/>
          <w:szCs w:val="28"/>
          <w:lang w:eastAsia="zh-CN"/>
        </w:rPr>
        <w:t>Recognise that many adjustments are low-cost but can have a wide-reaching impact.</w:t>
      </w:r>
    </w:p>
    <w:p w14:paraId="10592A26" w14:textId="77777777" w:rsidR="00AC3ADF" w:rsidRPr="008B0160" w:rsidRDefault="00AC3ADF" w:rsidP="00AC3ADF">
      <w:pPr>
        <w:spacing w:after="180"/>
        <w:rPr>
          <w:rFonts w:ascii="Arial" w:hAnsi="Arial" w:cs="Arial"/>
          <w:b/>
          <w:bCs/>
          <w:sz w:val="28"/>
          <w:szCs w:val="28"/>
          <w:lang w:eastAsia="zh-CN"/>
        </w:rPr>
      </w:pPr>
      <w:r w:rsidRPr="008B0160">
        <w:rPr>
          <w:rFonts w:ascii="Arial" w:hAnsi="Arial" w:cs="Arial"/>
          <w:b/>
          <w:bCs/>
          <w:sz w:val="28"/>
          <w:szCs w:val="28"/>
          <w:lang w:eastAsia="zh-CN"/>
        </w:rPr>
        <w:t>Adopting Universal Design Principles</w:t>
      </w:r>
    </w:p>
    <w:p w14:paraId="47B2B884" w14:textId="77777777" w:rsidR="00AC3ADF" w:rsidRPr="008B0160" w:rsidRDefault="00AC3ADF" w:rsidP="00F12A64">
      <w:pPr>
        <w:numPr>
          <w:ilvl w:val="0"/>
          <w:numId w:val="59"/>
        </w:numPr>
        <w:spacing w:after="180"/>
        <w:rPr>
          <w:rFonts w:ascii="Arial" w:hAnsi="Arial" w:cs="Arial"/>
          <w:sz w:val="28"/>
          <w:szCs w:val="28"/>
          <w:lang w:eastAsia="zh-CN"/>
        </w:rPr>
      </w:pPr>
      <w:r w:rsidRPr="008B0160">
        <w:rPr>
          <w:rFonts w:ascii="Arial" w:hAnsi="Arial" w:cs="Arial"/>
          <w:sz w:val="28"/>
          <w:szCs w:val="28"/>
          <w:lang w:eastAsia="zh-CN"/>
        </w:rPr>
        <w:t>Aim to design teaching environments and materials that are accessible to all students by default.</w:t>
      </w:r>
    </w:p>
    <w:p w14:paraId="50952F42" w14:textId="77777777" w:rsidR="00AC3ADF" w:rsidRPr="008B0160" w:rsidRDefault="00AC3ADF" w:rsidP="00F12A64">
      <w:pPr>
        <w:numPr>
          <w:ilvl w:val="0"/>
          <w:numId w:val="59"/>
        </w:numPr>
        <w:spacing w:after="180"/>
        <w:rPr>
          <w:rFonts w:ascii="Arial" w:hAnsi="Arial" w:cs="Arial"/>
          <w:sz w:val="28"/>
          <w:szCs w:val="28"/>
          <w:lang w:eastAsia="zh-CN"/>
        </w:rPr>
      </w:pPr>
      <w:r w:rsidRPr="008B0160">
        <w:rPr>
          <w:rFonts w:ascii="Arial" w:hAnsi="Arial" w:cs="Arial"/>
          <w:sz w:val="28"/>
          <w:szCs w:val="28"/>
          <w:lang w:eastAsia="zh-CN"/>
        </w:rPr>
        <w:t>Consider the wider benefits of inclusive design, such as the curb-cut effect (e.g. ramps help many, not just wheelchair users).</w:t>
      </w:r>
    </w:p>
    <w:p w14:paraId="0642CEA6" w14:textId="77777777" w:rsidR="00AC3ADF" w:rsidRPr="008B0160" w:rsidRDefault="00AC3ADF" w:rsidP="00AC3ADF">
      <w:pPr>
        <w:spacing w:after="180"/>
        <w:rPr>
          <w:rFonts w:ascii="Arial" w:hAnsi="Arial" w:cs="Arial"/>
          <w:b/>
          <w:bCs/>
          <w:sz w:val="28"/>
          <w:szCs w:val="28"/>
          <w:lang w:eastAsia="zh-CN"/>
        </w:rPr>
      </w:pPr>
      <w:r w:rsidRPr="008B0160">
        <w:rPr>
          <w:rFonts w:ascii="Arial" w:hAnsi="Arial" w:cs="Arial"/>
          <w:b/>
          <w:bCs/>
          <w:sz w:val="28"/>
          <w:szCs w:val="28"/>
          <w:lang w:eastAsia="zh-CN"/>
        </w:rPr>
        <w:t>Engaging with Student Needs</w:t>
      </w:r>
    </w:p>
    <w:p w14:paraId="7769CF24" w14:textId="504BB4E5" w:rsidR="00AC3ADF" w:rsidRPr="008B0160" w:rsidRDefault="00AC3ADF" w:rsidP="00F12A64">
      <w:pPr>
        <w:numPr>
          <w:ilvl w:val="0"/>
          <w:numId w:val="60"/>
        </w:numPr>
        <w:spacing w:after="180"/>
        <w:rPr>
          <w:rFonts w:ascii="Arial" w:hAnsi="Arial" w:cs="Arial"/>
          <w:sz w:val="28"/>
          <w:szCs w:val="28"/>
          <w:lang w:eastAsia="zh-CN"/>
        </w:rPr>
      </w:pPr>
      <w:r w:rsidRPr="008B0160">
        <w:rPr>
          <w:rFonts w:ascii="Arial" w:hAnsi="Arial" w:cs="Arial"/>
          <w:sz w:val="28"/>
          <w:szCs w:val="28"/>
          <w:lang w:eastAsia="zh-CN"/>
        </w:rPr>
        <w:t xml:space="preserve">Do not </w:t>
      </w:r>
      <w:r w:rsidR="00642D79" w:rsidRPr="008B0160">
        <w:rPr>
          <w:rFonts w:ascii="Arial" w:hAnsi="Arial" w:cs="Arial"/>
          <w:sz w:val="28"/>
          <w:szCs w:val="28"/>
          <w:lang w:eastAsia="zh-CN"/>
        </w:rPr>
        <w:t>solely</w:t>
      </w:r>
      <w:r w:rsidR="00642D79" w:rsidRPr="008B0160">
        <w:rPr>
          <w:rFonts w:ascii="Arial" w:hAnsi="Arial" w:cs="Arial" w:hint="eastAsia"/>
          <w:sz w:val="28"/>
          <w:szCs w:val="28"/>
          <w:lang w:eastAsia="zh-CN"/>
        </w:rPr>
        <w:t xml:space="preserve"> </w:t>
      </w:r>
      <w:r w:rsidRPr="008B0160">
        <w:rPr>
          <w:rFonts w:ascii="Arial" w:hAnsi="Arial" w:cs="Arial"/>
          <w:sz w:val="28"/>
          <w:szCs w:val="28"/>
          <w:lang w:eastAsia="zh-CN"/>
        </w:rPr>
        <w:t>rely on formal diagnoses before offering adjustments or support.</w:t>
      </w:r>
    </w:p>
    <w:p w14:paraId="794C7AB3" w14:textId="77777777" w:rsidR="00AC3ADF" w:rsidRPr="008B0160" w:rsidRDefault="00AC3ADF" w:rsidP="00F12A64">
      <w:pPr>
        <w:numPr>
          <w:ilvl w:val="0"/>
          <w:numId w:val="60"/>
        </w:numPr>
        <w:spacing w:after="180"/>
        <w:rPr>
          <w:rFonts w:ascii="Arial" w:hAnsi="Arial" w:cs="Arial"/>
          <w:sz w:val="28"/>
          <w:szCs w:val="28"/>
          <w:lang w:eastAsia="zh-CN"/>
        </w:rPr>
      </w:pPr>
      <w:r w:rsidRPr="008B0160">
        <w:rPr>
          <w:rFonts w:ascii="Arial" w:hAnsi="Arial" w:cs="Arial"/>
          <w:sz w:val="28"/>
          <w:szCs w:val="28"/>
          <w:lang w:eastAsia="zh-CN"/>
        </w:rPr>
        <w:t>Make it clear from the start that you are open to conversations about learning needs.</w:t>
      </w:r>
    </w:p>
    <w:p w14:paraId="060C0E15" w14:textId="3AE97B8E" w:rsidR="00AC3ADF" w:rsidRPr="008B0160" w:rsidRDefault="00AC3ADF" w:rsidP="00F12A64">
      <w:pPr>
        <w:numPr>
          <w:ilvl w:val="0"/>
          <w:numId w:val="60"/>
        </w:numPr>
        <w:spacing w:after="180"/>
        <w:rPr>
          <w:rFonts w:ascii="Arial" w:hAnsi="Arial" w:cs="Arial"/>
          <w:sz w:val="28"/>
          <w:szCs w:val="28"/>
          <w:lang w:eastAsia="zh-CN"/>
        </w:rPr>
      </w:pPr>
      <w:r w:rsidRPr="008B0160">
        <w:rPr>
          <w:rFonts w:ascii="Arial" w:hAnsi="Arial" w:cs="Arial"/>
          <w:sz w:val="28"/>
          <w:szCs w:val="28"/>
          <w:lang w:eastAsia="zh-CN"/>
        </w:rPr>
        <w:t>Be discreet with adjustments to avoid singling out students who prefer not to be identified</w:t>
      </w:r>
      <w:r w:rsidR="002D2AC3" w:rsidRPr="008B0160">
        <w:rPr>
          <w:rFonts w:ascii="Arial" w:hAnsi="Arial" w:cs="Arial" w:hint="eastAsia"/>
          <w:sz w:val="28"/>
          <w:szCs w:val="28"/>
          <w:lang w:eastAsia="zh-CN"/>
        </w:rPr>
        <w:t xml:space="preserve"> or </w:t>
      </w:r>
      <w:r w:rsidR="000154FC" w:rsidRPr="008B0160">
        <w:rPr>
          <w:rFonts w:ascii="Arial" w:hAnsi="Arial" w:cs="Arial" w:hint="eastAsia"/>
          <w:sz w:val="28"/>
          <w:szCs w:val="28"/>
          <w:lang w:eastAsia="zh-CN"/>
        </w:rPr>
        <w:t xml:space="preserve">seen as </w:t>
      </w:r>
      <w:r w:rsidR="000154FC" w:rsidRPr="008B0160">
        <w:rPr>
          <w:rFonts w:ascii="Arial" w:hAnsi="Arial" w:cs="Arial"/>
          <w:sz w:val="28"/>
          <w:szCs w:val="28"/>
          <w:lang w:eastAsia="zh-CN"/>
        </w:rPr>
        <w:t>‘</w:t>
      </w:r>
      <w:r w:rsidR="000154FC" w:rsidRPr="008B0160">
        <w:rPr>
          <w:rFonts w:ascii="Arial" w:hAnsi="Arial" w:cs="Arial" w:hint="eastAsia"/>
          <w:sz w:val="28"/>
          <w:szCs w:val="28"/>
          <w:lang w:eastAsia="zh-CN"/>
        </w:rPr>
        <w:t>special</w:t>
      </w:r>
      <w:r w:rsidR="000154FC" w:rsidRPr="008B0160">
        <w:rPr>
          <w:rFonts w:ascii="Arial" w:hAnsi="Arial" w:cs="Arial"/>
          <w:sz w:val="28"/>
          <w:szCs w:val="28"/>
          <w:lang w:eastAsia="zh-CN"/>
        </w:rPr>
        <w:t>’</w:t>
      </w:r>
      <w:r w:rsidR="002D2AC3" w:rsidRPr="008B0160">
        <w:rPr>
          <w:rFonts w:ascii="Arial" w:hAnsi="Arial" w:cs="Arial" w:hint="eastAsia"/>
          <w:sz w:val="28"/>
          <w:szCs w:val="28"/>
          <w:lang w:eastAsia="zh-CN"/>
        </w:rPr>
        <w:t xml:space="preserve">, </w:t>
      </w:r>
      <w:r w:rsidR="0002353A" w:rsidRPr="008B0160">
        <w:rPr>
          <w:rFonts w:ascii="Arial" w:hAnsi="Arial" w:cs="Arial" w:hint="eastAsia"/>
          <w:sz w:val="28"/>
          <w:szCs w:val="28"/>
          <w:lang w:eastAsia="zh-CN"/>
        </w:rPr>
        <w:t>and receiving</w:t>
      </w:r>
      <w:r w:rsidR="002D2AC3" w:rsidRPr="008B0160">
        <w:rPr>
          <w:rFonts w:ascii="Arial" w:hAnsi="Arial" w:cs="Arial" w:hint="eastAsia"/>
          <w:sz w:val="28"/>
          <w:szCs w:val="28"/>
          <w:lang w:eastAsia="zh-CN"/>
        </w:rPr>
        <w:t xml:space="preserve"> unwanted attention.</w:t>
      </w:r>
      <w:r w:rsidR="000154FC" w:rsidRPr="008B0160">
        <w:rPr>
          <w:rFonts w:ascii="Arial" w:hAnsi="Arial" w:cs="Arial" w:hint="eastAsia"/>
          <w:sz w:val="28"/>
          <w:szCs w:val="28"/>
          <w:lang w:eastAsia="zh-CN"/>
        </w:rPr>
        <w:t xml:space="preserve"> </w:t>
      </w:r>
      <w:r w:rsidR="002D2AC3" w:rsidRPr="008B0160">
        <w:rPr>
          <w:rFonts w:ascii="Arial" w:hAnsi="Arial" w:cs="Arial" w:hint="eastAsia"/>
          <w:sz w:val="28"/>
          <w:szCs w:val="28"/>
          <w:lang w:eastAsia="zh-CN"/>
        </w:rPr>
        <w:t xml:space="preserve">Integrating inclusive teaching practices can benefit all students without </w:t>
      </w:r>
      <w:r w:rsidR="0002353A" w:rsidRPr="008B0160">
        <w:rPr>
          <w:rFonts w:ascii="Arial" w:hAnsi="Arial" w:cs="Arial" w:hint="eastAsia"/>
          <w:sz w:val="28"/>
          <w:szCs w:val="28"/>
          <w:lang w:eastAsia="zh-CN"/>
        </w:rPr>
        <w:t xml:space="preserve">putting </w:t>
      </w:r>
      <w:r w:rsidR="002D2AC3" w:rsidRPr="008B0160">
        <w:rPr>
          <w:rFonts w:ascii="Arial" w:hAnsi="Arial" w:cs="Arial"/>
          <w:sz w:val="28"/>
          <w:szCs w:val="28"/>
          <w:lang w:eastAsia="zh-CN"/>
        </w:rPr>
        <w:t>individuals</w:t>
      </w:r>
      <w:r w:rsidR="002D2AC3" w:rsidRPr="008B0160">
        <w:rPr>
          <w:rFonts w:ascii="Arial" w:hAnsi="Arial" w:cs="Arial" w:hint="eastAsia"/>
          <w:sz w:val="28"/>
          <w:szCs w:val="28"/>
          <w:lang w:eastAsia="zh-CN"/>
        </w:rPr>
        <w:t xml:space="preserve"> </w:t>
      </w:r>
      <w:r w:rsidR="0002353A" w:rsidRPr="008B0160">
        <w:rPr>
          <w:rFonts w:ascii="Arial" w:hAnsi="Arial" w:cs="Arial" w:hint="eastAsia"/>
          <w:sz w:val="28"/>
          <w:szCs w:val="28"/>
          <w:lang w:eastAsia="zh-CN"/>
        </w:rPr>
        <w:t>on spot.</w:t>
      </w:r>
    </w:p>
    <w:p w14:paraId="001E102A" w14:textId="77777777" w:rsidR="000D3557" w:rsidRDefault="000D3557">
      <w:pPr>
        <w:spacing w:after="180"/>
        <w:rPr>
          <w:rFonts w:ascii="Arial" w:hAnsi="Arial" w:cs="Arial"/>
          <w:b/>
          <w:bCs/>
          <w:sz w:val="28"/>
          <w:szCs w:val="28"/>
          <w:lang w:eastAsia="zh-CN"/>
        </w:rPr>
      </w:pPr>
      <w:r>
        <w:rPr>
          <w:rFonts w:ascii="Arial" w:hAnsi="Arial" w:cs="Arial"/>
          <w:b/>
          <w:bCs/>
          <w:sz w:val="28"/>
          <w:szCs w:val="28"/>
          <w:lang w:eastAsia="zh-CN"/>
        </w:rPr>
        <w:br w:type="page"/>
      </w:r>
    </w:p>
    <w:p w14:paraId="54DEAD46" w14:textId="31360301" w:rsidR="00AC3ADF" w:rsidRPr="008B0160" w:rsidRDefault="00AC3ADF" w:rsidP="00AC3ADF">
      <w:pPr>
        <w:spacing w:after="180"/>
        <w:rPr>
          <w:rFonts w:ascii="Arial" w:hAnsi="Arial" w:cs="Arial"/>
          <w:b/>
          <w:bCs/>
          <w:sz w:val="28"/>
          <w:szCs w:val="28"/>
          <w:lang w:eastAsia="zh-CN"/>
        </w:rPr>
      </w:pPr>
      <w:r w:rsidRPr="008B0160">
        <w:rPr>
          <w:rFonts w:ascii="Arial" w:hAnsi="Arial" w:cs="Arial"/>
          <w:b/>
          <w:bCs/>
          <w:sz w:val="28"/>
          <w:szCs w:val="28"/>
          <w:lang w:eastAsia="zh-CN"/>
        </w:rPr>
        <w:lastRenderedPageBreak/>
        <w:t>Practising Flexibility and Care</w:t>
      </w:r>
    </w:p>
    <w:p w14:paraId="7DAA3117" w14:textId="77777777" w:rsidR="00AC3ADF" w:rsidRPr="008B0160" w:rsidRDefault="00AC3ADF" w:rsidP="00F12A64">
      <w:pPr>
        <w:numPr>
          <w:ilvl w:val="0"/>
          <w:numId w:val="61"/>
        </w:numPr>
        <w:spacing w:after="180"/>
        <w:rPr>
          <w:rFonts w:ascii="Arial" w:hAnsi="Arial" w:cs="Arial"/>
          <w:sz w:val="28"/>
          <w:szCs w:val="28"/>
          <w:lang w:eastAsia="zh-CN"/>
        </w:rPr>
      </w:pPr>
      <w:r w:rsidRPr="008B0160">
        <w:rPr>
          <w:rFonts w:ascii="Arial" w:hAnsi="Arial" w:cs="Arial"/>
          <w:sz w:val="28"/>
          <w:szCs w:val="28"/>
          <w:lang w:eastAsia="zh-CN"/>
        </w:rPr>
        <w:t>Acknowledge that students’ needs may change from day to day or week to week.</w:t>
      </w:r>
    </w:p>
    <w:p w14:paraId="3F98F0EC" w14:textId="77777777" w:rsidR="00AC3ADF" w:rsidRPr="008B0160" w:rsidRDefault="00AC3ADF" w:rsidP="00F12A64">
      <w:pPr>
        <w:numPr>
          <w:ilvl w:val="0"/>
          <w:numId w:val="61"/>
        </w:numPr>
        <w:spacing w:after="180"/>
        <w:rPr>
          <w:rFonts w:ascii="Arial" w:hAnsi="Arial" w:cs="Arial"/>
          <w:sz w:val="28"/>
          <w:szCs w:val="28"/>
          <w:lang w:eastAsia="zh-CN"/>
        </w:rPr>
      </w:pPr>
      <w:r w:rsidRPr="008B0160">
        <w:rPr>
          <w:rFonts w:ascii="Arial" w:hAnsi="Arial" w:cs="Arial"/>
          <w:sz w:val="28"/>
          <w:szCs w:val="28"/>
          <w:lang w:eastAsia="zh-CN"/>
        </w:rPr>
        <w:t>Remember that students with the same diagnosis may have very different experiences and preferences.</w:t>
      </w:r>
    </w:p>
    <w:p w14:paraId="695F670C" w14:textId="77777777" w:rsidR="00AC3ADF" w:rsidRPr="008B0160" w:rsidRDefault="00AC3ADF" w:rsidP="00F12A64">
      <w:pPr>
        <w:numPr>
          <w:ilvl w:val="0"/>
          <w:numId w:val="61"/>
        </w:numPr>
        <w:spacing w:after="180"/>
        <w:rPr>
          <w:rFonts w:ascii="Arial" w:hAnsi="Arial" w:cs="Arial"/>
          <w:sz w:val="28"/>
          <w:szCs w:val="28"/>
          <w:lang w:eastAsia="zh-CN"/>
        </w:rPr>
      </w:pPr>
      <w:r w:rsidRPr="008B0160">
        <w:rPr>
          <w:rFonts w:ascii="Arial" w:hAnsi="Arial" w:cs="Arial"/>
          <w:sz w:val="28"/>
          <w:szCs w:val="28"/>
          <w:lang w:eastAsia="zh-CN"/>
        </w:rPr>
        <w:t>Consider how intersecting identities (e.g. race, gender, disability) shape students’ access needs and experiences.</w:t>
      </w:r>
    </w:p>
    <w:p w14:paraId="775423A4" w14:textId="19F43D14" w:rsidR="000F1497" w:rsidRPr="008B0160" w:rsidRDefault="000F1497" w:rsidP="00F12A64">
      <w:pPr>
        <w:numPr>
          <w:ilvl w:val="0"/>
          <w:numId w:val="61"/>
        </w:numPr>
        <w:spacing w:after="180"/>
        <w:rPr>
          <w:rFonts w:ascii="Arial" w:hAnsi="Arial" w:cs="Arial"/>
          <w:sz w:val="28"/>
          <w:szCs w:val="28"/>
          <w:lang w:eastAsia="zh-CN"/>
        </w:rPr>
      </w:pPr>
      <w:r w:rsidRPr="008B0160">
        <w:rPr>
          <w:rFonts w:ascii="Arial" w:hAnsi="Arial" w:cs="Arial"/>
          <w:sz w:val="28"/>
          <w:szCs w:val="28"/>
          <w:lang w:eastAsia="zh-CN"/>
        </w:rPr>
        <w:t>Be consistent with accommodations while allowing for fluctuating circumstances.</w:t>
      </w:r>
    </w:p>
    <w:p w14:paraId="269896A6" w14:textId="77777777" w:rsidR="00190C0D" w:rsidRPr="004D54C6" w:rsidRDefault="00190C0D" w:rsidP="00190C0D">
      <w:pPr>
        <w:spacing w:after="180"/>
        <w:rPr>
          <w:rFonts w:ascii="Arial" w:eastAsiaTheme="majorEastAsia" w:hAnsi="Arial" w:cs="Arial"/>
          <w:b/>
          <w:bCs/>
          <w:color w:val="002147"/>
          <w:sz w:val="36"/>
          <w:szCs w:val="28"/>
          <w:lang w:eastAsia="zh-CN"/>
        </w:rPr>
      </w:pPr>
      <w:r w:rsidRPr="004D54C6">
        <w:rPr>
          <w:rFonts w:ascii="Arial" w:hAnsi="Arial" w:cs="Arial"/>
          <w:lang w:eastAsia="zh-CN"/>
        </w:rPr>
        <w:br w:type="page"/>
      </w:r>
    </w:p>
    <w:p w14:paraId="2D5D4110" w14:textId="77777777" w:rsidR="00562803" w:rsidRDefault="00562803" w:rsidP="00562803">
      <w:pPr>
        <w:rPr>
          <w:lang w:eastAsia="zh-CN"/>
        </w:rPr>
      </w:pPr>
      <w:bookmarkStart w:id="86" w:name="_Toc199705469"/>
      <w:bookmarkStart w:id="87" w:name="_Ref199970290"/>
      <w:bookmarkStart w:id="88" w:name="_Ref199970294"/>
    </w:p>
    <w:p w14:paraId="28D18942" w14:textId="77777777" w:rsidR="00562803" w:rsidRDefault="00562803" w:rsidP="00562803">
      <w:pPr>
        <w:rPr>
          <w:lang w:eastAsia="zh-CN"/>
        </w:rPr>
      </w:pPr>
    </w:p>
    <w:p w14:paraId="42CE1B28" w14:textId="1F93445D" w:rsidR="00562803" w:rsidRDefault="00562803" w:rsidP="00562803">
      <w:pPr>
        <w:rPr>
          <w:lang w:eastAsia="zh-CN"/>
        </w:rPr>
      </w:pPr>
    </w:p>
    <w:p w14:paraId="0077F12B" w14:textId="64CBC7B2" w:rsidR="00562803" w:rsidRDefault="00562803" w:rsidP="00562803">
      <w:pPr>
        <w:rPr>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58252" behindDoc="0" locked="0" layoutInCell="1" allowOverlap="1" wp14:anchorId="4AEC6D35" wp14:editId="49390932">
                <wp:simplePos x="0" y="0"/>
                <wp:positionH relativeFrom="page">
                  <wp:posOffset>4832985</wp:posOffset>
                </wp:positionH>
                <wp:positionV relativeFrom="page">
                  <wp:posOffset>1988185</wp:posOffset>
                </wp:positionV>
                <wp:extent cx="5407200" cy="5407200"/>
                <wp:effectExtent l="0" t="0" r="3175" b="3175"/>
                <wp:wrapNone/>
                <wp:docPr id="2071506232"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rto="http://schemas.microsoft.com/office/word/2006/arto">
            <w:pict w14:anchorId="1B365492">
              <v:oval id="Oval 30" style="position:absolute;margin-left:380.55pt;margin-top:156.55pt;width:425.75pt;height:425.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fe079" stroked="f" strokeweight="1pt" w14:anchorId="675CF1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">
                <v:stroke joinstyle="miter"/>
                <o:lock v:ext="edit" aspectratio="t"/>
                <w10:wrap anchorx="page" anchory="page"/>
              </v:oval>
            </w:pict>
          </mc:Fallback>
        </mc:AlternateContent>
      </w:r>
    </w:p>
    <w:p w14:paraId="047F2508" w14:textId="0FA9165E" w:rsidR="00562803" w:rsidRDefault="00562803" w:rsidP="00562803">
      <w:pPr>
        <w:rPr>
          <w:lang w:eastAsia="zh-CN"/>
        </w:rPr>
      </w:pPr>
    </w:p>
    <w:p w14:paraId="3F005F7E" w14:textId="4B5E929B" w:rsidR="00562803" w:rsidRDefault="00562803" w:rsidP="00562803">
      <w:pPr>
        <w:rPr>
          <w:lang w:eastAsia="zh-CN"/>
        </w:rPr>
      </w:pPr>
    </w:p>
    <w:p w14:paraId="4842B112" w14:textId="546C7511" w:rsidR="00562803" w:rsidRDefault="00562803" w:rsidP="00562803">
      <w:pPr>
        <w:rPr>
          <w:lang w:eastAsia="zh-CN"/>
        </w:rPr>
      </w:pPr>
    </w:p>
    <w:p w14:paraId="47F79FE0" w14:textId="165756AB" w:rsidR="00562803" w:rsidRDefault="00562803" w:rsidP="00562803">
      <w:pPr>
        <w:rPr>
          <w:lang w:eastAsia="zh-CN"/>
        </w:rPr>
      </w:pPr>
    </w:p>
    <w:p w14:paraId="4FBA1BA3" w14:textId="0B02108A" w:rsidR="00562803" w:rsidRDefault="00562803" w:rsidP="00562803">
      <w:pPr>
        <w:rPr>
          <w:lang w:eastAsia="zh-CN"/>
        </w:rPr>
      </w:pPr>
    </w:p>
    <w:p w14:paraId="64B1626B" w14:textId="4152F17E" w:rsidR="00562803" w:rsidRDefault="00562803" w:rsidP="00562803">
      <w:pPr>
        <w:rPr>
          <w:lang w:eastAsia="zh-CN"/>
        </w:rPr>
      </w:pPr>
    </w:p>
    <w:p w14:paraId="390C9308" w14:textId="77777777" w:rsidR="00562803" w:rsidRDefault="00562803" w:rsidP="00562803">
      <w:pPr>
        <w:rPr>
          <w:lang w:eastAsia="zh-CN"/>
        </w:rPr>
      </w:pPr>
    </w:p>
    <w:p w14:paraId="46D832C0" w14:textId="5FE70C86" w:rsidR="00190C0D" w:rsidRDefault="00A6490E" w:rsidP="00A6490E">
      <w:pPr>
        <w:pStyle w:val="Heading1"/>
        <w:rPr>
          <w:lang w:eastAsia="zh-CN"/>
        </w:rPr>
      </w:pPr>
      <w:bookmarkStart w:id="89" w:name="_Toc200019293"/>
      <w:bookmarkStart w:id="90" w:name="_Toc200634955"/>
      <w:r>
        <w:rPr>
          <w:rFonts w:hint="eastAsia"/>
          <w:lang w:eastAsia="zh-CN"/>
        </w:rPr>
        <w:t xml:space="preserve">3. </w:t>
      </w:r>
      <w:r w:rsidR="03A92F5A" w:rsidRPr="1AF44CB7">
        <w:rPr>
          <w:lang w:eastAsia="zh-CN"/>
        </w:rPr>
        <w:t>Case Studies</w:t>
      </w:r>
      <w:bookmarkEnd w:id="86"/>
      <w:bookmarkEnd w:id="87"/>
      <w:bookmarkEnd w:id="88"/>
      <w:bookmarkEnd w:id="89"/>
      <w:bookmarkEnd w:id="90"/>
      <w:r w:rsidR="03A92F5A" w:rsidRPr="1AF44CB7">
        <w:rPr>
          <w:lang w:eastAsia="zh-CN"/>
        </w:rPr>
        <w:t xml:space="preserve"> </w:t>
      </w:r>
    </w:p>
    <w:p w14:paraId="5547449C" w14:textId="2A1FFC26" w:rsidR="00562803" w:rsidRDefault="00562803">
      <w:pPr>
        <w:spacing w:after="180"/>
        <w:rPr>
          <w:lang w:eastAsia="zh-CN"/>
        </w:rPr>
      </w:pPr>
      <w:r>
        <w:rPr>
          <w:lang w:eastAsia="zh-CN"/>
        </w:rPr>
        <w:br w:type="page"/>
      </w:r>
    </w:p>
    <w:p w14:paraId="6F1FBE6C" w14:textId="6D8BDCB3" w:rsidR="00190C0D" w:rsidRPr="00823C04" w:rsidRDefault="00562803" w:rsidP="00823C04">
      <w:pPr>
        <w:spacing w:line="360" w:lineRule="auto"/>
        <w:rPr>
          <w:rFonts w:ascii="Arial" w:eastAsiaTheme="minorEastAsia" w:hAnsi="Arial" w:cs="Arial"/>
          <w:sz w:val="28"/>
          <w:szCs w:val="28"/>
          <w:lang w:eastAsia="zh-CN"/>
        </w:rPr>
      </w:pPr>
      <w:r w:rsidRPr="00823C04">
        <w:rPr>
          <w:rFonts w:ascii="Arial" w:eastAsiaTheme="minorEastAsia" w:hAnsi="Arial" w:cs="Arial" w:hint="eastAsia"/>
          <w:sz w:val="28"/>
          <w:szCs w:val="28"/>
          <w:lang w:eastAsia="zh-CN"/>
        </w:rPr>
        <w:lastRenderedPageBreak/>
        <w:t>This section provides</w:t>
      </w:r>
      <w:r w:rsidR="50D302AE" w:rsidRPr="00823C04">
        <w:rPr>
          <w:rFonts w:ascii="Arial" w:eastAsiaTheme="minorEastAsia" w:hAnsi="Arial" w:cs="Arial"/>
          <w:sz w:val="28"/>
          <w:szCs w:val="28"/>
          <w:lang w:eastAsia="zh-CN"/>
        </w:rPr>
        <w:t xml:space="preserve"> </w:t>
      </w:r>
      <w:r w:rsidR="03A92F5A" w:rsidRPr="00823C04">
        <w:rPr>
          <w:rFonts w:ascii="Arial" w:eastAsiaTheme="minorEastAsia" w:hAnsi="Arial" w:cs="Arial"/>
          <w:sz w:val="28"/>
          <w:szCs w:val="28"/>
          <w:lang w:eastAsia="zh-CN"/>
        </w:rPr>
        <w:t xml:space="preserve">case studies, generously shared by </w:t>
      </w:r>
      <w:r w:rsidR="2D1B6292" w:rsidRPr="00823C04">
        <w:rPr>
          <w:rFonts w:ascii="Arial" w:eastAsiaTheme="minorEastAsia" w:hAnsi="Arial" w:cs="Arial"/>
          <w:sz w:val="28"/>
          <w:szCs w:val="28"/>
          <w:lang w:eastAsia="zh-CN"/>
        </w:rPr>
        <w:t xml:space="preserve">Dr Laura Seymour, </w:t>
      </w:r>
      <w:r w:rsidR="00F503CA">
        <w:rPr>
          <w:rFonts w:ascii="Arial" w:eastAsiaTheme="minorEastAsia" w:hAnsi="Arial" w:cs="Arial" w:hint="eastAsia"/>
          <w:sz w:val="28"/>
          <w:szCs w:val="28"/>
          <w:lang w:eastAsia="zh-CN"/>
        </w:rPr>
        <w:t xml:space="preserve">Dr Cressida Ryan, </w:t>
      </w:r>
      <w:r w:rsidR="03A92F5A" w:rsidRPr="00823C04">
        <w:rPr>
          <w:rFonts w:ascii="Arial" w:eastAsiaTheme="minorEastAsia" w:hAnsi="Arial" w:cs="Arial"/>
          <w:sz w:val="28"/>
          <w:szCs w:val="28"/>
          <w:lang w:eastAsia="zh-CN"/>
        </w:rPr>
        <w:t>Professor Helen Swift</w:t>
      </w:r>
      <w:r w:rsidR="7FE13A47" w:rsidRPr="00823C04">
        <w:rPr>
          <w:rFonts w:ascii="Arial" w:eastAsiaTheme="minorEastAsia" w:hAnsi="Arial" w:cs="Arial"/>
          <w:sz w:val="28"/>
          <w:szCs w:val="28"/>
          <w:lang w:eastAsia="zh-CN"/>
        </w:rPr>
        <w:t>, D</w:t>
      </w:r>
      <w:r w:rsidR="03A92F5A" w:rsidRPr="00823C04">
        <w:rPr>
          <w:rFonts w:ascii="Arial" w:eastAsiaTheme="minorEastAsia" w:hAnsi="Arial" w:cs="Arial"/>
          <w:sz w:val="28"/>
          <w:szCs w:val="28"/>
          <w:lang w:eastAsia="zh-CN"/>
        </w:rPr>
        <w:t>r Cora Beth Fraser,</w:t>
      </w:r>
      <w:r w:rsidR="4DD9D4A9" w:rsidRPr="00823C04">
        <w:rPr>
          <w:rFonts w:ascii="Arial" w:eastAsiaTheme="minorEastAsia" w:hAnsi="Arial" w:cs="Arial"/>
          <w:sz w:val="28"/>
          <w:szCs w:val="28"/>
          <w:lang w:eastAsia="zh-CN"/>
        </w:rPr>
        <w:t xml:space="preserve"> and Professor Sonya Freeman Loftis</w:t>
      </w:r>
      <w:r w:rsidR="008D51C8" w:rsidRPr="00823C04">
        <w:rPr>
          <w:rFonts w:ascii="Arial" w:eastAsiaTheme="minorEastAsia" w:hAnsi="Arial" w:cs="Arial" w:hint="eastAsia"/>
          <w:sz w:val="28"/>
          <w:szCs w:val="28"/>
          <w:lang w:eastAsia="zh-CN"/>
        </w:rPr>
        <w:t xml:space="preserve">. We </w:t>
      </w:r>
      <w:r w:rsidR="03A92F5A" w:rsidRPr="00823C04">
        <w:rPr>
          <w:rFonts w:ascii="Arial" w:eastAsiaTheme="minorEastAsia" w:hAnsi="Arial" w:cs="Arial"/>
          <w:sz w:val="28"/>
          <w:szCs w:val="28"/>
          <w:lang w:eastAsia="zh-CN"/>
        </w:rPr>
        <w:t xml:space="preserve">invite you to explore neurodivergence-inclusive teaching from various perspectives and to reflect on the examples you can apply in your own teaching. </w:t>
      </w:r>
    </w:p>
    <w:p w14:paraId="2FD92ACC" w14:textId="77777777" w:rsidR="00190C0D" w:rsidRPr="00823C04" w:rsidRDefault="00190C0D" w:rsidP="00823C04">
      <w:pPr>
        <w:spacing w:line="360" w:lineRule="auto"/>
        <w:rPr>
          <w:rFonts w:ascii="Arial" w:eastAsiaTheme="minorEastAsia" w:hAnsi="Arial" w:cs="Arial"/>
          <w:sz w:val="28"/>
          <w:szCs w:val="28"/>
          <w:lang w:eastAsia="zh-CN"/>
        </w:rPr>
      </w:pPr>
    </w:p>
    <w:p w14:paraId="60B0AC03" w14:textId="77777777" w:rsidR="00074911" w:rsidRPr="00823C04" w:rsidRDefault="2D1B6292" w:rsidP="00823C04">
      <w:pPr>
        <w:pStyle w:val="Heading3"/>
        <w:spacing w:line="360" w:lineRule="auto"/>
        <w:rPr>
          <w:rStyle w:val="Heading3Char"/>
          <w:b/>
          <w:bCs/>
          <w:sz w:val="40"/>
          <w:szCs w:val="40"/>
          <w:lang w:eastAsia="zh-CN"/>
        </w:rPr>
      </w:pPr>
      <w:bookmarkStart w:id="91" w:name="_Toc200019294"/>
      <w:bookmarkStart w:id="92" w:name="_Toc200634956"/>
      <w:r w:rsidRPr="00823C04">
        <w:rPr>
          <w:rStyle w:val="Heading4Char"/>
          <w:rFonts w:ascii="Apple Color Emoji" w:hAnsi="Apple Color Emoji" w:cs="Apple Color Emoji"/>
          <w:sz w:val="40"/>
          <w:szCs w:val="40"/>
        </w:rPr>
        <w:t>📖</w:t>
      </w:r>
      <w:r w:rsidRPr="00823C04">
        <w:rPr>
          <w:rStyle w:val="Heading3Char"/>
          <w:sz w:val="40"/>
          <w:szCs w:val="40"/>
        </w:rPr>
        <w:t xml:space="preserve"> </w:t>
      </w:r>
      <w:r w:rsidRPr="00823C04">
        <w:rPr>
          <w:rStyle w:val="Heading3Char"/>
          <w:b/>
          <w:bCs/>
          <w:sz w:val="40"/>
          <w:szCs w:val="40"/>
        </w:rPr>
        <w:t xml:space="preserve">Case Study 1: </w:t>
      </w:r>
      <w:r w:rsidR="0B457185" w:rsidRPr="00823C04">
        <w:rPr>
          <w:rFonts w:ascii="Arial" w:hAnsi="Arial"/>
          <w:sz w:val="40"/>
          <w:szCs w:val="40"/>
          <w:lang w:eastAsia="zh-CN"/>
        </w:rPr>
        <w:t>Syllabus Accessibility Statement</w:t>
      </w:r>
      <w:r w:rsidR="0B457185" w:rsidRPr="00823C04">
        <w:rPr>
          <w:rStyle w:val="Heading3Char"/>
          <w:b/>
          <w:bCs/>
          <w:sz w:val="40"/>
          <w:szCs w:val="40"/>
          <w:lang w:eastAsia="zh-CN"/>
        </w:rPr>
        <w:t xml:space="preserve"> </w:t>
      </w:r>
      <w:r w:rsidR="0B457185" w:rsidRPr="00823C04">
        <w:rPr>
          <w:rStyle w:val="Heading3Char"/>
          <w:b/>
          <w:bCs/>
          <w:sz w:val="40"/>
          <w:szCs w:val="40"/>
        </w:rPr>
        <w:t xml:space="preserve">| </w:t>
      </w:r>
      <w:r w:rsidR="0B457185" w:rsidRPr="00823C04">
        <w:rPr>
          <w:rStyle w:val="Heading3Char"/>
          <w:b/>
          <w:bCs/>
          <w:sz w:val="40"/>
          <w:szCs w:val="40"/>
          <w:lang w:eastAsia="zh-CN"/>
        </w:rPr>
        <w:t>Dr Laura Seymour</w:t>
      </w:r>
      <w:bookmarkEnd w:id="91"/>
      <w:bookmarkEnd w:id="92"/>
      <w:r w:rsidR="0B457185" w:rsidRPr="00823C04">
        <w:rPr>
          <w:rStyle w:val="Heading3Char"/>
          <w:b/>
          <w:bCs/>
          <w:sz w:val="40"/>
          <w:szCs w:val="40"/>
          <w:lang w:eastAsia="zh-CN"/>
        </w:rPr>
        <w:t xml:space="preserve"> </w:t>
      </w:r>
    </w:p>
    <w:p w14:paraId="05891B65" w14:textId="77777777" w:rsidR="00074911" w:rsidRPr="00823C04" w:rsidRDefault="0B457185" w:rsidP="00823C04">
      <w:pPr>
        <w:spacing w:line="360" w:lineRule="auto"/>
        <w:rPr>
          <w:rFonts w:ascii="Arial" w:hAnsi="Arial" w:cs="Arial"/>
          <w:i/>
          <w:iCs/>
          <w:sz w:val="28"/>
          <w:szCs w:val="28"/>
          <w:lang w:eastAsia="zh-CN"/>
        </w:rPr>
      </w:pPr>
      <w:r w:rsidRPr="00823C04">
        <w:rPr>
          <w:rFonts w:ascii="Arial" w:eastAsiaTheme="minorEastAsia" w:hAnsi="Arial" w:cs="Arial"/>
          <w:i/>
          <w:iCs/>
          <w:sz w:val="28"/>
          <w:szCs w:val="28"/>
        </w:rPr>
        <w:t>Senior Lecturer in English</w:t>
      </w:r>
      <w:r w:rsidRPr="00823C04">
        <w:rPr>
          <w:rFonts w:ascii="Arial" w:eastAsiaTheme="minorEastAsia" w:hAnsi="Arial" w:cs="Arial"/>
          <w:i/>
          <w:iCs/>
          <w:sz w:val="28"/>
          <w:szCs w:val="28"/>
          <w:lang w:eastAsia="zh-CN"/>
        </w:rPr>
        <w:t xml:space="preserve">, </w:t>
      </w:r>
      <w:r w:rsidRPr="00823C04">
        <w:rPr>
          <w:rFonts w:ascii="Arial" w:eastAsiaTheme="minorEastAsia" w:hAnsi="Arial" w:cs="Arial"/>
          <w:i/>
          <w:iCs/>
          <w:sz w:val="28"/>
          <w:szCs w:val="28"/>
        </w:rPr>
        <w:t>Swansea University</w:t>
      </w:r>
    </w:p>
    <w:p w14:paraId="774DFA52" w14:textId="77777777" w:rsidR="00074911" w:rsidRPr="00823C04" w:rsidRDefault="00074911" w:rsidP="00823C04">
      <w:pPr>
        <w:spacing w:line="360" w:lineRule="auto"/>
        <w:rPr>
          <w:rFonts w:ascii="Arial" w:hAnsi="Arial" w:cs="Arial"/>
          <w:sz w:val="28"/>
          <w:szCs w:val="28"/>
          <w:lang w:eastAsia="zh-CN"/>
        </w:rPr>
      </w:pPr>
    </w:p>
    <w:p w14:paraId="3E28C9C8" w14:textId="6F419607" w:rsidR="00054AF9" w:rsidRPr="00823C04" w:rsidRDefault="61411A00" w:rsidP="00823C04">
      <w:pPr>
        <w:spacing w:line="360" w:lineRule="auto"/>
        <w:rPr>
          <w:rFonts w:ascii="Arial" w:hAnsi="Arial" w:cs="Arial"/>
          <w:sz w:val="28"/>
          <w:szCs w:val="28"/>
          <w:lang w:eastAsia="zh-CN"/>
        </w:rPr>
      </w:pPr>
      <w:r w:rsidRPr="00823C04">
        <w:rPr>
          <w:rFonts w:ascii="Arial" w:hAnsi="Arial" w:cs="Arial"/>
          <w:sz w:val="28"/>
          <w:szCs w:val="28"/>
          <w:lang w:eastAsia="zh-CN"/>
        </w:rPr>
        <w:t xml:space="preserve">The following statement is provided by Dr Seymour, also </w:t>
      </w:r>
      <w:r w:rsidR="065EAA28" w:rsidRPr="00823C04">
        <w:rPr>
          <w:rFonts w:ascii="Arial" w:hAnsi="Arial" w:cs="Arial"/>
          <w:sz w:val="28"/>
          <w:szCs w:val="28"/>
          <w:lang w:eastAsia="zh-CN"/>
        </w:rPr>
        <w:t>shared in the earlier section.</w:t>
      </w:r>
      <w:r w:rsidRPr="00823C04">
        <w:rPr>
          <w:rFonts w:ascii="Arial" w:hAnsi="Arial" w:cs="Arial"/>
          <w:sz w:val="28"/>
          <w:szCs w:val="28"/>
          <w:lang w:eastAsia="zh-CN"/>
        </w:rPr>
        <w:t xml:space="preserve"> </w:t>
      </w:r>
      <w:r w:rsidR="065EAA28" w:rsidRPr="00823C04">
        <w:rPr>
          <w:rFonts w:ascii="Arial" w:hAnsi="Arial" w:cs="Arial"/>
          <w:sz w:val="28"/>
          <w:szCs w:val="28"/>
          <w:lang w:eastAsia="zh-CN"/>
        </w:rPr>
        <w:t>Please feel free to adapt and develop your own syllabus accessibility statement.</w:t>
      </w:r>
    </w:p>
    <w:p w14:paraId="3961A411" w14:textId="77777777" w:rsidR="004D1A58" w:rsidRPr="00823C04" w:rsidRDefault="004D1A58" w:rsidP="00823C04">
      <w:pPr>
        <w:spacing w:line="360" w:lineRule="auto"/>
        <w:rPr>
          <w:rFonts w:ascii="Arial" w:hAnsi="Arial" w:cs="Arial"/>
          <w:sz w:val="28"/>
          <w:szCs w:val="28"/>
          <w:lang w:eastAsia="zh-CN"/>
        </w:rPr>
      </w:pPr>
    </w:p>
    <w:p w14:paraId="2134BD07" w14:textId="1C966185" w:rsidR="00074911" w:rsidRPr="00823C04" w:rsidRDefault="0B457185" w:rsidP="00823C04">
      <w:pPr>
        <w:spacing w:line="360" w:lineRule="auto"/>
        <w:ind w:right="720"/>
        <w:jc w:val="both"/>
        <w:rPr>
          <w:rFonts w:ascii="Arial" w:hAnsi="Arial" w:cs="Arial"/>
          <w:i/>
          <w:iCs/>
          <w:color w:val="000000" w:themeColor="text1"/>
          <w:sz w:val="28"/>
          <w:szCs w:val="28"/>
          <w:lang w:eastAsia="zh-CN"/>
        </w:rPr>
      </w:pPr>
      <w:r w:rsidRPr="00823C04">
        <w:rPr>
          <w:rFonts w:ascii="Arial" w:hAnsi="Arial" w:cs="Arial"/>
          <w:i/>
          <w:iCs/>
          <w:color w:val="000000" w:themeColor="text1"/>
          <w:sz w:val="28"/>
          <w:szCs w:val="28"/>
          <w:lang w:eastAsia="zh-CN"/>
        </w:rPr>
        <w:t xml:space="preserve">‘Ensuring accessibility for disabled and neurodivergent students, whether or not they have a diagnosis, is an essential part of my job. I have taken the following steps to make my classes more accessible [insert them here: e.g. I provide lecture recordings and welcome contributions from students according to their preferred communication style]. I encourage students to get in touch with me in confidence by [insert a variety of communication methods here, including one anonymous method] to let me know about any additional adjustments you need. I understand that your access needs may change throughout our time together, and encourage you to let me know about these changes.’ </w:t>
      </w:r>
    </w:p>
    <w:p w14:paraId="766E502A" w14:textId="29CB5DD4" w:rsidR="004D1A58" w:rsidRPr="00823C04" w:rsidRDefault="004D1A58" w:rsidP="00823C04">
      <w:pPr>
        <w:spacing w:after="180" w:line="360" w:lineRule="auto"/>
        <w:rPr>
          <w:rStyle w:val="Heading4Char"/>
          <w:rFonts w:cs="Arial"/>
          <w:b w:val="0"/>
          <w:bCs w:val="0"/>
          <w:sz w:val="28"/>
          <w:szCs w:val="28"/>
        </w:rPr>
      </w:pPr>
    </w:p>
    <w:p w14:paraId="295988E1" w14:textId="1965EE29" w:rsidR="00433669" w:rsidRPr="004D54C6" w:rsidRDefault="0B457185" w:rsidP="1AF44CB7">
      <w:pPr>
        <w:pStyle w:val="Heading3"/>
        <w:rPr>
          <w:rStyle w:val="Heading3Char"/>
          <w:b/>
          <w:bCs/>
          <w:sz w:val="40"/>
          <w:szCs w:val="40"/>
          <w:lang w:eastAsia="zh-CN"/>
        </w:rPr>
      </w:pPr>
      <w:bookmarkStart w:id="93" w:name="_Toc200019295"/>
      <w:bookmarkStart w:id="94" w:name="_Toc200634957"/>
      <w:r w:rsidRPr="1AF44CB7">
        <w:rPr>
          <w:rStyle w:val="Heading4Char"/>
          <w:rFonts w:ascii="Apple Color Emoji" w:hAnsi="Apple Color Emoji" w:cs="Apple Color Emoji"/>
          <w:sz w:val="40"/>
          <w:szCs w:val="40"/>
        </w:rPr>
        <w:t>📖</w:t>
      </w:r>
      <w:r w:rsidRPr="1AF44CB7">
        <w:rPr>
          <w:rStyle w:val="Heading3Char"/>
          <w:sz w:val="40"/>
          <w:szCs w:val="40"/>
        </w:rPr>
        <w:t xml:space="preserve"> </w:t>
      </w:r>
      <w:r w:rsidRPr="1AF44CB7">
        <w:rPr>
          <w:rStyle w:val="Heading3Char"/>
          <w:b/>
          <w:bCs/>
          <w:sz w:val="40"/>
          <w:szCs w:val="40"/>
        </w:rPr>
        <w:t xml:space="preserve">Case Study </w:t>
      </w:r>
      <w:r w:rsidRPr="1AF44CB7">
        <w:rPr>
          <w:rStyle w:val="Heading3Char"/>
          <w:b/>
          <w:bCs/>
          <w:sz w:val="40"/>
          <w:szCs w:val="40"/>
          <w:lang w:eastAsia="zh-CN"/>
        </w:rPr>
        <w:t>2</w:t>
      </w:r>
      <w:r w:rsidRPr="1AF44CB7">
        <w:rPr>
          <w:rStyle w:val="Heading3Char"/>
          <w:b/>
          <w:bCs/>
          <w:sz w:val="40"/>
          <w:szCs w:val="40"/>
        </w:rPr>
        <w:t xml:space="preserve">: </w:t>
      </w:r>
      <w:r w:rsidR="2D1B6292" w:rsidRPr="1AF44CB7">
        <w:rPr>
          <w:rStyle w:val="Heading3Char"/>
          <w:b/>
          <w:bCs/>
          <w:sz w:val="40"/>
          <w:szCs w:val="40"/>
          <w:lang w:eastAsia="zh-CN"/>
        </w:rPr>
        <w:t>How to Make the Classroom Neurodivergent-</w:t>
      </w:r>
      <w:r w:rsidR="61411A00" w:rsidRPr="1AF44CB7">
        <w:rPr>
          <w:rStyle w:val="Heading3Char"/>
          <w:b/>
          <w:bCs/>
          <w:sz w:val="40"/>
          <w:szCs w:val="40"/>
          <w:lang w:eastAsia="zh-CN"/>
        </w:rPr>
        <w:t>I</w:t>
      </w:r>
      <w:r w:rsidR="2D1B6292" w:rsidRPr="1AF44CB7">
        <w:rPr>
          <w:rStyle w:val="Heading3Char"/>
          <w:b/>
          <w:bCs/>
          <w:sz w:val="40"/>
          <w:szCs w:val="40"/>
          <w:lang w:eastAsia="zh-CN"/>
        </w:rPr>
        <w:t>nclusive</w:t>
      </w:r>
      <w:r w:rsidR="2D1B6292" w:rsidRPr="1AF44CB7">
        <w:rPr>
          <w:rStyle w:val="Heading3Char"/>
          <w:b/>
          <w:bCs/>
          <w:sz w:val="40"/>
          <w:szCs w:val="40"/>
        </w:rPr>
        <w:t xml:space="preserve"> | </w:t>
      </w:r>
      <w:r w:rsidR="2D1B6292" w:rsidRPr="1AF44CB7">
        <w:rPr>
          <w:rStyle w:val="Heading3Char"/>
          <w:b/>
          <w:bCs/>
          <w:sz w:val="40"/>
          <w:szCs w:val="40"/>
          <w:lang w:eastAsia="zh-CN"/>
        </w:rPr>
        <w:t>Dr Laura Seymour</w:t>
      </w:r>
      <w:bookmarkEnd w:id="93"/>
      <w:bookmarkEnd w:id="94"/>
    </w:p>
    <w:p w14:paraId="59973149" w14:textId="52505BF0" w:rsidR="00433669" w:rsidRPr="004D54C6" w:rsidRDefault="474C6059" w:rsidP="1AF44CB7">
      <w:pPr>
        <w:rPr>
          <w:rFonts w:ascii="Arial" w:hAnsi="Arial" w:cs="Arial"/>
          <w:i/>
          <w:iCs/>
          <w:sz w:val="28"/>
          <w:szCs w:val="28"/>
          <w:lang w:eastAsia="zh-CN"/>
        </w:rPr>
      </w:pPr>
      <w:r w:rsidRPr="1AF44CB7">
        <w:rPr>
          <w:rFonts w:ascii="Arial" w:eastAsiaTheme="minorEastAsia" w:hAnsi="Arial" w:cs="Arial"/>
          <w:i/>
          <w:iCs/>
          <w:sz w:val="28"/>
          <w:szCs w:val="28"/>
        </w:rPr>
        <w:t>Senior Lecturer in English</w:t>
      </w:r>
      <w:r w:rsidRPr="1AF44CB7">
        <w:rPr>
          <w:rFonts w:ascii="Arial" w:eastAsiaTheme="minorEastAsia" w:hAnsi="Arial" w:cs="Arial"/>
          <w:i/>
          <w:iCs/>
          <w:sz w:val="28"/>
          <w:szCs w:val="28"/>
          <w:lang w:eastAsia="zh-CN"/>
        </w:rPr>
        <w:t xml:space="preserve">, </w:t>
      </w:r>
      <w:r w:rsidRPr="1AF44CB7">
        <w:rPr>
          <w:rFonts w:ascii="Arial" w:eastAsiaTheme="minorEastAsia" w:hAnsi="Arial" w:cs="Arial"/>
          <w:i/>
          <w:iCs/>
          <w:sz w:val="28"/>
          <w:szCs w:val="28"/>
        </w:rPr>
        <w:t>Swansea University</w:t>
      </w:r>
    </w:p>
    <w:p w14:paraId="2789B205" w14:textId="77777777" w:rsidR="00433669" w:rsidRPr="004D54C6" w:rsidRDefault="00433669" w:rsidP="1AF44CB7">
      <w:pPr>
        <w:rPr>
          <w:rFonts w:ascii="Arial" w:hAnsi="Arial" w:cs="Arial"/>
          <w:sz w:val="28"/>
          <w:szCs w:val="28"/>
          <w:lang w:eastAsia="zh-CN"/>
        </w:rPr>
      </w:pPr>
    </w:p>
    <w:p w14:paraId="3A24FB64" w14:textId="6BC2FD8F" w:rsidR="00C5725F" w:rsidRPr="00823C04" w:rsidRDefault="2C4A0193" w:rsidP="00823C04">
      <w:pPr>
        <w:spacing w:line="360" w:lineRule="auto"/>
        <w:rPr>
          <w:rFonts w:ascii="Arial" w:hAnsi="Arial" w:cs="Arial"/>
          <w:i/>
          <w:iCs/>
          <w:sz w:val="28"/>
          <w:szCs w:val="28"/>
          <w:lang w:eastAsia="zh-CN"/>
        </w:rPr>
      </w:pPr>
      <w:r w:rsidRPr="00823C04">
        <w:rPr>
          <w:rFonts w:ascii="Arial" w:hAnsi="Arial" w:cs="Arial"/>
          <w:i/>
          <w:iCs/>
          <w:sz w:val="28"/>
          <w:szCs w:val="28"/>
          <w:lang w:eastAsia="zh-CN"/>
        </w:rPr>
        <w:t xml:space="preserve">The following recommendations are from Dr Laura Seymour’s book </w:t>
      </w:r>
      <w:hyperlink r:id="rId72">
        <w:r w:rsidRPr="00823C04">
          <w:rPr>
            <w:rStyle w:val="Hyperlink"/>
            <w:rFonts w:ascii="Arial" w:hAnsi="Arial" w:cs="Arial"/>
            <w:i/>
            <w:iCs/>
            <w:sz w:val="28"/>
            <w:szCs w:val="28"/>
            <w:lang w:eastAsia="zh-CN"/>
          </w:rPr>
          <w:t>Shakespeare and Neurodiversity</w:t>
        </w:r>
      </w:hyperlink>
      <w:r w:rsidRPr="00823C04">
        <w:rPr>
          <w:rFonts w:ascii="Arial" w:hAnsi="Arial" w:cs="Arial"/>
          <w:i/>
          <w:iCs/>
          <w:sz w:val="28"/>
          <w:szCs w:val="28"/>
          <w:lang w:eastAsia="zh-CN"/>
        </w:rPr>
        <w:t xml:space="preserve"> (Cambridge University Press, 2025). </w:t>
      </w:r>
      <w:r w:rsidR="61411A00" w:rsidRPr="00823C04">
        <w:rPr>
          <w:rFonts w:ascii="Arial" w:hAnsi="Arial" w:cs="Arial"/>
          <w:i/>
          <w:iCs/>
          <w:sz w:val="28"/>
          <w:szCs w:val="28"/>
          <w:lang w:eastAsia="zh-CN"/>
        </w:rPr>
        <w:t>We have also incorporated some of these suggestions in the earlier sections.</w:t>
      </w:r>
    </w:p>
    <w:p w14:paraId="3D4E164C" w14:textId="77777777" w:rsidR="00C5725F" w:rsidRPr="00823C04" w:rsidRDefault="00C5725F" w:rsidP="00823C04">
      <w:pPr>
        <w:spacing w:line="360" w:lineRule="auto"/>
        <w:rPr>
          <w:rFonts w:ascii="Arial" w:hAnsi="Arial" w:cs="Arial"/>
          <w:sz w:val="28"/>
          <w:szCs w:val="28"/>
          <w:lang w:eastAsia="zh-CN"/>
        </w:rPr>
      </w:pPr>
    </w:p>
    <w:p w14:paraId="6A83975F" w14:textId="77777777" w:rsidR="00074911" w:rsidRPr="00823C04" w:rsidRDefault="0B457185" w:rsidP="00823C04">
      <w:pPr>
        <w:pStyle w:val="ListParagraph"/>
        <w:spacing w:before="270" w:after="270" w:line="360" w:lineRule="auto"/>
        <w:rPr>
          <w:rFonts w:ascii="Arial" w:eastAsiaTheme="minorEastAsia" w:hAnsi="Arial" w:cs="Arial"/>
          <w:color w:val="000000" w:themeColor="text1"/>
          <w:sz w:val="28"/>
          <w:szCs w:val="28"/>
        </w:rPr>
      </w:pPr>
      <w:r w:rsidRPr="00823C04">
        <w:rPr>
          <w:rFonts w:ascii="Arial" w:eastAsiaTheme="minorEastAsia" w:hAnsi="Arial" w:cs="Arial"/>
          <w:color w:val="000000" w:themeColor="text1"/>
          <w:sz w:val="28"/>
          <w:szCs w:val="28"/>
        </w:rPr>
        <w:t>Make your classroom relaxed: explicitly encourage students to move in and out of the room as they like, wear headphones, stim and tic whenever they want. Offer items to fidget with (stress balls, pipe cleaners, string), put elastic exercise bands on chair legs for students to bounce their legs against. Take agreed breaks at various points.</w:t>
      </w:r>
    </w:p>
    <w:p w14:paraId="55530103" w14:textId="77777777" w:rsidR="00074911" w:rsidRPr="00823C04" w:rsidRDefault="00074911" w:rsidP="00823C04">
      <w:pPr>
        <w:pStyle w:val="ListParagraph"/>
        <w:spacing w:before="270" w:after="270" w:line="360" w:lineRule="auto"/>
        <w:ind w:left="720"/>
        <w:rPr>
          <w:rFonts w:ascii="Arial" w:eastAsiaTheme="minorEastAsia" w:hAnsi="Arial" w:cs="Arial"/>
          <w:color w:val="000000" w:themeColor="text1"/>
          <w:sz w:val="28"/>
          <w:szCs w:val="28"/>
        </w:rPr>
      </w:pPr>
    </w:p>
    <w:p w14:paraId="6C5AA056" w14:textId="77777777" w:rsidR="00074911" w:rsidRPr="00823C04" w:rsidRDefault="0B457185" w:rsidP="00823C04">
      <w:pPr>
        <w:pStyle w:val="ListParagraph"/>
        <w:spacing w:before="270" w:after="270" w:line="360" w:lineRule="auto"/>
        <w:rPr>
          <w:rFonts w:ascii="Arial" w:eastAsiaTheme="minorEastAsia" w:hAnsi="Arial" w:cs="Arial"/>
          <w:color w:val="000000" w:themeColor="text1"/>
          <w:sz w:val="28"/>
          <w:szCs w:val="28"/>
        </w:rPr>
      </w:pPr>
      <w:r w:rsidRPr="00823C04">
        <w:rPr>
          <w:rFonts w:ascii="Arial" w:eastAsiaTheme="minorEastAsia" w:hAnsi="Arial" w:cs="Arial"/>
          <w:color w:val="000000" w:themeColor="text1"/>
          <w:sz w:val="28"/>
          <w:szCs w:val="28"/>
        </w:rPr>
        <w:t>Embrace the fact that students have different working and reading speeds. Rather than stipulating that a certain task ‘should’ take a certain amount of time, work out whether students need you to accommodate their working speeds better, or help them to work out how much they can get done in a particular time.</w:t>
      </w:r>
    </w:p>
    <w:p w14:paraId="6BC5F1AF" w14:textId="77777777" w:rsidR="00074911" w:rsidRPr="00823C04" w:rsidRDefault="00074911" w:rsidP="00823C04">
      <w:pPr>
        <w:pStyle w:val="ListParagraph"/>
        <w:spacing w:before="270" w:after="270" w:line="360" w:lineRule="auto"/>
        <w:ind w:left="720"/>
        <w:rPr>
          <w:rFonts w:ascii="Arial" w:eastAsiaTheme="minorEastAsia" w:hAnsi="Arial" w:cs="Arial"/>
          <w:color w:val="000000" w:themeColor="text1"/>
          <w:sz w:val="28"/>
          <w:szCs w:val="28"/>
        </w:rPr>
      </w:pPr>
    </w:p>
    <w:p w14:paraId="23D5BCE3" w14:textId="77777777" w:rsidR="00074911" w:rsidRPr="00823C04" w:rsidRDefault="0B457185" w:rsidP="00823C04">
      <w:pPr>
        <w:pStyle w:val="ListParagraph"/>
        <w:spacing w:before="270" w:after="270" w:line="360" w:lineRule="auto"/>
        <w:rPr>
          <w:rFonts w:ascii="Arial" w:eastAsiaTheme="minorEastAsia" w:hAnsi="Arial" w:cs="Arial"/>
          <w:color w:val="000000" w:themeColor="text1"/>
          <w:sz w:val="28"/>
          <w:szCs w:val="28"/>
        </w:rPr>
      </w:pPr>
      <w:r w:rsidRPr="00823C04">
        <w:rPr>
          <w:rFonts w:ascii="Arial" w:eastAsiaTheme="minorEastAsia" w:hAnsi="Arial" w:cs="Arial"/>
          <w:color w:val="000000" w:themeColor="text1"/>
          <w:sz w:val="28"/>
          <w:szCs w:val="28"/>
        </w:rPr>
        <w:t xml:space="preserve">Offer a traffic light system of stickers, which people can stick on their clothes or laptop, to aid communication in class: green sticker means ‘feel free to approach me and chat’; amber means ‘don’t approach me first, let me approach you’; red means ‘I’m just here to listen, not chat’. </w:t>
      </w:r>
      <w:r w:rsidRPr="00823C04">
        <w:rPr>
          <w:rFonts w:ascii="Arial" w:eastAsiaTheme="minorEastAsia" w:hAnsi="Arial" w:cs="Arial"/>
          <w:color w:val="000000" w:themeColor="text1"/>
          <w:sz w:val="28"/>
          <w:szCs w:val="28"/>
        </w:rPr>
        <w:lastRenderedPageBreak/>
        <w:t xml:space="preserve">Prepare for many students to select red by considering how you will feel comfortable with students’ silence. </w:t>
      </w:r>
    </w:p>
    <w:p w14:paraId="59BC231C" w14:textId="77777777" w:rsidR="00074911" w:rsidRPr="00823C04" w:rsidRDefault="00074911" w:rsidP="00823C04">
      <w:pPr>
        <w:pStyle w:val="ListParagraph"/>
        <w:spacing w:before="270" w:after="270" w:line="360" w:lineRule="auto"/>
        <w:ind w:left="720"/>
        <w:rPr>
          <w:rFonts w:ascii="Arial" w:eastAsiaTheme="minorEastAsia" w:hAnsi="Arial" w:cs="Arial"/>
          <w:color w:val="000000" w:themeColor="text1"/>
          <w:sz w:val="28"/>
          <w:szCs w:val="28"/>
        </w:rPr>
      </w:pPr>
    </w:p>
    <w:p w14:paraId="219BD06D" w14:textId="77777777" w:rsidR="00074911" w:rsidRPr="008B0160" w:rsidRDefault="0B457185" w:rsidP="00823C04">
      <w:pPr>
        <w:pStyle w:val="ListParagraph"/>
        <w:spacing w:before="270" w:after="270" w:line="360" w:lineRule="auto"/>
        <w:rPr>
          <w:rFonts w:ascii="Arial" w:eastAsiaTheme="minorEastAsia" w:hAnsi="Arial" w:cs="Arial"/>
          <w:b/>
          <w:bCs/>
          <w:i/>
          <w:iCs/>
          <w:sz w:val="28"/>
          <w:szCs w:val="28"/>
        </w:rPr>
      </w:pPr>
      <w:r w:rsidRPr="00823C04">
        <w:rPr>
          <w:rFonts w:ascii="Arial" w:eastAsiaTheme="minorEastAsia" w:hAnsi="Arial" w:cs="Arial"/>
          <w:color w:val="000000" w:themeColor="text1"/>
          <w:sz w:val="28"/>
          <w:szCs w:val="28"/>
        </w:rPr>
        <w:t xml:space="preserve">What stereotypes do you have in your mind about silent students (that they aren’t engaged, perhaps? That they’re thinking hard? That they dislike the class, or don’t understand it?) and interrogate where those stereotypes and assumptions come from. Saying calmly, ‘it’s alright, we can sit in silence’ can sometimes be enough. </w:t>
      </w:r>
    </w:p>
    <w:p w14:paraId="7197A49C" w14:textId="77777777" w:rsidR="00074911" w:rsidRPr="008B0160" w:rsidRDefault="00074911" w:rsidP="00823C04">
      <w:pPr>
        <w:pStyle w:val="ListParagraph"/>
        <w:spacing w:before="270" w:after="270" w:line="360" w:lineRule="auto"/>
        <w:ind w:left="644"/>
        <w:rPr>
          <w:rFonts w:ascii="Arial" w:eastAsiaTheme="minorEastAsia" w:hAnsi="Arial" w:cs="Arial"/>
          <w:b/>
          <w:bCs/>
          <w:i/>
          <w:iCs/>
          <w:sz w:val="28"/>
          <w:szCs w:val="28"/>
        </w:rPr>
      </w:pPr>
    </w:p>
    <w:p w14:paraId="6192EBA8" w14:textId="77777777" w:rsidR="00074911" w:rsidRPr="008B0160" w:rsidRDefault="0B457185" w:rsidP="00823C04">
      <w:pPr>
        <w:pStyle w:val="ListParagraph"/>
        <w:spacing w:before="270" w:after="270" w:line="360" w:lineRule="auto"/>
        <w:rPr>
          <w:rFonts w:ascii="Arial" w:eastAsiaTheme="minorEastAsia" w:hAnsi="Arial" w:cs="Arial"/>
          <w:b/>
          <w:bCs/>
          <w:i/>
          <w:iCs/>
          <w:sz w:val="28"/>
          <w:szCs w:val="28"/>
        </w:rPr>
      </w:pPr>
      <w:r w:rsidRPr="00823C04">
        <w:rPr>
          <w:rFonts w:ascii="Arial" w:eastAsiaTheme="minorEastAsia" w:hAnsi="Arial" w:cs="Arial"/>
          <w:color w:val="000000" w:themeColor="text1"/>
          <w:sz w:val="28"/>
          <w:szCs w:val="28"/>
        </w:rPr>
        <w:t>Interrogate assumptions about intelligence (e.g. that spontaneous dialogue, remembering large chunks of text, and fluent reading of a chunk of text equal intelligence, whereas silence means a student is not engaged) and avoid basing students’ grades or evaluations on these assumptions. Educators do not need to judge how intelligent their students are, but to facilitate their learning and engagement with course material (see works by Price; Goodey, and Dolmage for disability studies scholarship on ‘intelligence’).</w:t>
      </w:r>
    </w:p>
    <w:p w14:paraId="5C6776F4" w14:textId="77777777" w:rsidR="00074911" w:rsidRPr="008B0160" w:rsidRDefault="00074911" w:rsidP="00823C04">
      <w:pPr>
        <w:pStyle w:val="ListParagraph"/>
        <w:spacing w:before="270" w:after="270" w:line="360" w:lineRule="auto"/>
        <w:ind w:left="644"/>
        <w:rPr>
          <w:rFonts w:ascii="Arial" w:eastAsiaTheme="minorEastAsia" w:hAnsi="Arial" w:cs="Arial"/>
          <w:b/>
          <w:bCs/>
          <w:i/>
          <w:iCs/>
          <w:sz w:val="28"/>
          <w:szCs w:val="28"/>
        </w:rPr>
      </w:pPr>
    </w:p>
    <w:p w14:paraId="084B5033" w14:textId="77777777" w:rsidR="00074911" w:rsidRPr="008B0160" w:rsidRDefault="0B457185" w:rsidP="00823C04">
      <w:pPr>
        <w:pStyle w:val="ListParagraph"/>
        <w:spacing w:before="270" w:after="270" w:line="360" w:lineRule="auto"/>
        <w:rPr>
          <w:rFonts w:ascii="Arial" w:eastAsiaTheme="minorEastAsia" w:hAnsi="Arial" w:cs="Arial"/>
          <w:b/>
          <w:bCs/>
          <w:i/>
          <w:iCs/>
          <w:sz w:val="28"/>
          <w:szCs w:val="28"/>
        </w:rPr>
      </w:pPr>
      <w:r w:rsidRPr="00823C04">
        <w:rPr>
          <w:rFonts w:ascii="Arial" w:eastAsiaTheme="minorEastAsia" w:hAnsi="Arial" w:cs="Arial"/>
          <w:color w:val="000000" w:themeColor="text1"/>
          <w:sz w:val="28"/>
          <w:szCs w:val="28"/>
        </w:rPr>
        <w:t>At the start of a class or course of study, ask students to tell each other their preferred communication styles so that they can adapt to each other (e.g. ‘I prefer verbal communication to written communication; unbroken blocks of text aren’t accessible to me’). This can help you to prepare ahead when it comes to accommodating potentially ‘competing’ needs (like the need for drumming and the need for silence used as an example elsewhere in this section).</w:t>
      </w:r>
    </w:p>
    <w:p w14:paraId="4C507B09" w14:textId="77777777" w:rsidR="00074911" w:rsidRPr="008B0160" w:rsidRDefault="00074911" w:rsidP="00823C04">
      <w:pPr>
        <w:pStyle w:val="ListParagraph"/>
        <w:spacing w:before="270" w:after="270" w:line="360" w:lineRule="auto"/>
        <w:ind w:left="644"/>
        <w:rPr>
          <w:rFonts w:ascii="Arial" w:eastAsiaTheme="minorEastAsia" w:hAnsi="Arial" w:cs="Arial"/>
          <w:b/>
          <w:bCs/>
          <w:i/>
          <w:iCs/>
          <w:sz w:val="28"/>
          <w:szCs w:val="28"/>
        </w:rPr>
      </w:pPr>
    </w:p>
    <w:p w14:paraId="468CDF30" w14:textId="77777777" w:rsidR="00074911" w:rsidRPr="008B0160" w:rsidRDefault="0B457185" w:rsidP="00823C04">
      <w:pPr>
        <w:pStyle w:val="ListParagraph"/>
        <w:spacing w:before="270" w:after="270" w:line="360" w:lineRule="auto"/>
        <w:rPr>
          <w:rFonts w:ascii="Arial" w:eastAsiaTheme="minorEastAsia" w:hAnsi="Arial" w:cs="Arial"/>
          <w:b/>
          <w:bCs/>
          <w:i/>
          <w:iCs/>
          <w:sz w:val="28"/>
          <w:szCs w:val="28"/>
        </w:rPr>
      </w:pPr>
      <w:r w:rsidRPr="00823C04">
        <w:rPr>
          <w:rFonts w:ascii="Arial" w:eastAsiaTheme="minorEastAsia" w:hAnsi="Arial" w:cs="Arial"/>
          <w:color w:val="000000" w:themeColor="text1"/>
          <w:sz w:val="28"/>
          <w:szCs w:val="28"/>
        </w:rPr>
        <w:t xml:space="preserve">Fix ‘access clashes’ (where one student’s access needs seem to clash with another’s) in a compassionate way that avoids asking students to </w:t>
      </w:r>
      <w:r w:rsidRPr="00823C04">
        <w:rPr>
          <w:rFonts w:ascii="Arial" w:eastAsiaTheme="minorEastAsia" w:hAnsi="Arial" w:cs="Arial"/>
          <w:color w:val="000000" w:themeColor="text1"/>
          <w:sz w:val="28"/>
          <w:szCs w:val="28"/>
        </w:rPr>
        <w:lastRenderedPageBreak/>
        <w:t>mask. For example, if a student needs to rap on the table to stim but it distracts another student, do not insist anyone stops stimming or magically controls their distraction levels. Instead try giving the stimming student a mouse pad or something soft to rap on that muffles the noise and enable students to sit where they like so those who are distracted by the rapping can sit out of eye and earshot of it.</w:t>
      </w:r>
    </w:p>
    <w:p w14:paraId="1BF59919" w14:textId="0F01D260" w:rsidR="00980DCC" w:rsidRPr="00823C04" w:rsidRDefault="00980DCC" w:rsidP="00823C04">
      <w:pPr>
        <w:spacing w:after="180" w:line="360" w:lineRule="auto"/>
        <w:rPr>
          <w:rFonts w:ascii="Arial" w:hAnsi="Arial" w:cs="Arial"/>
          <w:sz w:val="28"/>
          <w:szCs w:val="28"/>
          <w:lang w:eastAsia="zh-CN"/>
        </w:rPr>
      </w:pPr>
      <w:r w:rsidRPr="00823C04">
        <w:rPr>
          <w:rFonts w:ascii="Arial" w:hAnsi="Arial" w:cs="Arial"/>
          <w:sz w:val="28"/>
          <w:szCs w:val="28"/>
          <w:lang w:eastAsia="zh-CN"/>
        </w:rPr>
        <w:br w:type="page"/>
      </w:r>
    </w:p>
    <w:p w14:paraId="018DB8D5" w14:textId="10FDF8FA" w:rsidR="00CD5ADD" w:rsidRPr="008B0160" w:rsidRDefault="00CD5ADD" w:rsidP="00CD5ADD">
      <w:pPr>
        <w:pStyle w:val="Heading3"/>
        <w:rPr>
          <w:rFonts w:ascii="Arial" w:eastAsiaTheme="minorEastAsia" w:hAnsi="Arial"/>
          <w:i/>
          <w:iCs/>
          <w:sz w:val="40"/>
          <w:szCs w:val="40"/>
          <w:lang w:eastAsia="zh-CN"/>
        </w:rPr>
      </w:pPr>
      <w:bookmarkStart w:id="95" w:name="_Toc200019296"/>
      <w:bookmarkStart w:id="96" w:name="_Toc200634958"/>
      <w:r w:rsidRPr="1AF44CB7">
        <w:rPr>
          <w:rStyle w:val="Heading4Char"/>
          <w:rFonts w:ascii="Apple Color Emoji" w:hAnsi="Apple Color Emoji" w:cs="Apple Color Emoji"/>
          <w:sz w:val="40"/>
          <w:szCs w:val="40"/>
        </w:rPr>
        <w:lastRenderedPageBreak/>
        <w:t>📖</w:t>
      </w:r>
      <w:r w:rsidRPr="1AF44CB7">
        <w:rPr>
          <w:rStyle w:val="Heading3Char"/>
          <w:sz w:val="40"/>
          <w:szCs w:val="40"/>
        </w:rPr>
        <w:t xml:space="preserve"> </w:t>
      </w:r>
      <w:r w:rsidRPr="1AF44CB7">
        <w:rPr>
          <w:rStyle w:val="Heading3Char"/>
          <w:b/>
          <w:bCs/>
          <w:sz w:val="40"/>
          <w:szCs w:val="40"/>
        </w:rPr>
        <w:t xml:space="preserve">Case Study </w:t>
      </w:r>
      <w:r w:rsidRPr="1AF44CB7">
        <w:rPr>
          <w:rStyle w:val="Heading3Char"/>
          <w:b/>
          <w:bCs/>
          <w:sz w:val="40"/>
          <w:szCs w:val="40"/>
          <w:lang w:eastAsia="zh-CN"/>
        </w:rPr>
        <w:t>3</w:t>
      </w:r>
      <w:r w:rsidRPr="1AF44CB7">
        <w:rPr>
          <w:rStyle w:val="Heading3Char"/>
          <w:b/>
          <w:bCs/>
          <w:sz w:val="40"/>
          <w:szCs w:val="40"/>
        </w:rPr>
        <w:t xml:space="preserve">: </w:t>
      </w:r>
      <w:r w:rsidR="00A5662C">
        <w:rPr>
          <w:rStyle w:val="Heading3Char"/>
          <w:rFonts w:hint="eastAsia"/>
          <w:b/>
          <w:bCs/>
          <w:sz w:val="40"/>
          <w:szCs w:val="40"/>
          <w:lang w:eastAsia="zh-CN"/>
        </w:rPr>
        <w:t>Opening Disability Conversations</w:t>
      </w:r>
      <w:r w:rsidRPr="1AF44CB7">
        <w:rPr>
          <w:rStyle w:val="Heading3Char"/>
          <w:b/>
          <w:bCs/>
          <w:sz w:val="40"/>
          <w:szCs w:val="40"/>
        </w:rPr>
        <w:t xml:space="preserve"> | </w:t>
      </w:r>
      <w:r w:rsidR="00A5662C">
        <w:rPr>
          <w:rStyle w:val="Heading3Char"/>
          <w:rFonts w:hint="eastAsia"/>
          <w:b/>
          <w:bCs/>
          <w:sz w:val="40"/>
          <w:szCs w:val="40"/>
          <w:lang w:eastAsia="zh-CN"/>
        </w:rPr>
        <w:t>Dr Cressida Ryan</w:t>
      </w:r>
      <w:bookmarkEnd w:id="95"/>
      <w:bookmarkEnd w:id="96"/>
    </w:p>
    <w:p w14:paraId="34F86745" w14:textId="78DE85AC" w:rsidR="00CD5ADD" w:rsidRDefault="00A5662C" w:rsidP="00CD5ADD">
      <w:pPr>
        <w:spacing w:before="120" w:line="360" w:lineRule="auto"/>
        <w:rPr>
          <w:rFonts w:ascii="Arial" w:eastAsiaTheme="minorEastAsia" w:hAnsi="Arial" w:cs="Arial"/>
          <w:i/>
          <w:iCs/>
          <w:sz w:val="28"/>
          <w:szCs w:val="28"/>
          <w:lang w:eastAsia="zh-CN"/>
        </w:rPr>
      </w:pPr>
      <w:r>
        <w:rPr>
          <w:rFonts w:ascii="Arial" w:eastAsiaTheme="minorEastAsia" w:hAnsi="Arial" w:cs="Arial" w:hint="eastAsia"/>
          <w:i/>
          <w:iCs/>
          <w:sz w:val="28"/>
          <w:szCs w:val="28"/>
          <w:lang w:eastAsia="zh-CN"/>
        </w:rPr>
        <w:t>D</w:t>
      </w:r>
      <w:r w:rsidR="00167F9E">
        <w:rPr>
          <w:rFonts w:ascii="Arial" w:eastAsiaTheme="minorEastAsia" w:hAnsi="Arial" w:cs="Arial" w:hint="eastAsia"/>
          <w:i/>
          <w:iCs/>
          <w:sz w:val="28"/>
          <w:szCs w:val="28"/>
          <w:lang w:eastAsia="zh-CN"/>
        </w:rPr>
        <w:t xml:space="preserve">isability </w:t>
      </w:r>
      <w:r>
        <w:rPr>
          <w:rFonts w:ascii="Arial" w:eastAsiaTheme="minorEastAsia" w:hAnsi="Arial" w:cs="Arial" w:hint="eastAsia"/>
          <w:i/>
          <w:iCs/>
          <w:sz w:val="28"/>
          <w:szCs w:val="28"/>
          <w:lang w:eastAsia="zh-CN"/>
        </w:rPr>
        <w:t>A</w:t>
      </w:r>
      <w:r w:rsidR="00167F9E">
        <w:rPr>
          <w:rFonts w:ascii="Arial" w:eastAsiaTheme="minorEastAsia" w:hAnsi="Arial" w:cs="Arial" w:hint="eastAsia"/>
          <w:i/>
          <w:iCs/>
          <w:sz w:val="28"/>
          <w:szCs w:val="28"/>
          <w:lang w:eastAsia="zh-CN"/>
        </w:rPr>
        <w:t xml:space="preserve">dvisory </w:t>
      </w:r>
      <w:r>
        <w:rPr>
          <w:rFonts w:ascii="Arial" w:eastAsiaTheme="minorEastAsia" w:hAnsi="Arial" w:cs="Arial" w:hint="eastAsia"/>
          <w:i/>
          <w:iCs/>
          <w:sz w:val="28"/>
          <w:szCs w:val="28"/>
          <w:lang w:eastAsia="zh-CN"/>
        </w:rPr>
        <w:t>S</w:t>
      </w:r>
      <w:r w:rsidR="00167F9E">
        <w:rPr>
          <w:rFonts w:ascii="Arial" w:eastAsiaTheme="minorEastAsia" w:hAnsi="Arial" w:cs="Arial" w:hint="eastAsia"/>
          <w:i/>
          <w:iCs/>
          <w:sz w:val="28"/>
          <w:szCs w:val="28"/>
          <w:lang w:eastAsia="zh-CN"/>
        </w:rPr>
        <w:t>ervice</w:t>
      </w:r>
      <w:r w:rsidR="00CD5ADD" w:rsidRPr="1AF44CB7">
        <w:rPr>
          <w:rFonts w:ascii="Arial" w:eastAsiaTheme="minorEastAsia" w:hAnsi="Arial" w:cs="Arial"/>
          <w:i/>
          <w:iCs/>
          <w:sz w:val="28"/>
          <w:szCs w:val="28"/>
          <w:lang w:eastAsia="zh-CN"/>
        </w:rPr>
        <w:t>, University of Oxford</w:t>
      </w:r>
    </w:p>
    <w:p w14:paraId="1FEDD646" w14:textId="77777777" w:rsidR="00167F9E" w:rsidRDefault="00167F9E" w:rsidP="00CD5ADD">
      <w:pPr>
        <w:spacing w:before="120" w:line="360" w:lineRule="auto"/>
        <w:rPr>
          <w:rFonts w:ascii="Arial" w:eastAsiaTheme="minorEastAsia" w:hAnsi="Arial" w:cs="Arial"/>
          <w:i/>
          <w:iCs/>
          <w:sz w:val="28"/>
          <w:szCs w:val="28"/>
          <w:lang w:eastAsia="zh-CN"/>
        </w:rPr>
      </w:pPr>
    </w:p>
    <w:p w14:paraId="0014ABD0" w14:textId="77777777" w:rsidR="007A2852" w:rsidRPr="007A2852" w:rsidRDefault="007A2852" w:rsidP="038C409F">
      <w:pPr>
        <w:spacing w:before="120" w:line="360" w:lineRule="auto"/>
        <w:rPr>
          <w:rFonts w:ascii="Arial" w:eastAsiaTheme="minorEastAsia" w:hAnsi="Arial" w:cs="Arial"/>
          <w:sz w:val="28"/>
          <w:szCs w:val="28"/>
          <w:lang w:eastAsia="zh-CN"/>
        </w:rPr>
      </w:pPr>
      <w:r w:rsidRPr="038C409F">
        <w:rPr>
          <w:rFonts w:ascii="Arial" w:eastAsiaTheme="minorEastAsia" w:hAnsi="Arial" w:cs="Arial"/>
          <w:i/>
          <w:iCs/>
          <w:sz w:val="28"/>
          <w:szCs w:val="28"/>
          <w:lang w:eastAsia="zh-CN"/>
        </w:rPr>
        <w:t>GENERAL</w:t>
      </w:r>
      <w:r w:rsidRPr="038C409F">
        <w:rPr>
          <w:rFonts w:ascii="Arial" w:eastAsiaTheme="minorEastAsia" w:hAnsi="Arial" w:cs="Arial"/>
          <w:sz w:val="28"/>
          <w:szCs w:val="28"/>
          <w:lang w:eastAsia="zh-CN"/>
        </w:rPr>
        <w:t xml:space="preserve"> - If it was obvious, and / or my antennae were wiggling:</w:t>
      </w:r>
    </w:p>
    <w:p w14:paraId="65410627" w14:textId="33019B6D" w:rsidR="00823C04" w:rsidRDefault="007A2852" w:rsidP="00F12A64">
      <w:pPr>
        <w:numPr>
          <w:ilvl w:val="0"/>
          <w:numId w:val="63"/>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 xml:space="preserve">I’d ask a student to have a word with me. I might ask whether anyone at school had ever suggested an SpLD, or whether any of their siblings had SpLDs. I always start by finding something to praise in the work. I rarely acted on my first instinct, but left it a few classes / </w:t>
      </w:r>
      <w:r w:rsidR="00697620" w:rsidRPr="007A2852">
        <w:rPr>
          <w:rFonts w:ascii="Arial" w:eastAsiaTheme="minorEastAsia" w:hAnsi="Arial" w:cs="Arial"/>
          <w:sz w:val="28"/>
          <w:szCs w:val="28"/>
          <w:lang w:eastAsia="zh-CN"/>
        </w:rPr>
        <w:t>homework</w:t>
      </w:r>
      <w:r w:rsidRPr="007A2852">
        <w:rPr>
          <w:rFonts w:ascii="Arial" w:eastAsiaTheme="minorEastAsia" w:hAnsi="Arial" w:cs="Arial"/>
          <w:sz w:val="28"/>
          <w:szCs w:val="28"/>
          <w:lang w:eastAsia="zh-CN"/>
        </w:rPr>
        <w:t xml:space="preserve"> until I could say </w:t>
      </w:r>
      <w:r w:rsidR="00823C04">
        <w:rPr>
          <w:rFonts w:ascii="Arial" w:eastAsiaTheme="minorEastAsia" w:hAnsi="Arial" w:cs="Arial"/>
          <w:sz w:val="28"/>
          <w:szCs w:val="28"/>
          <w:lang w:eastAsia="zh-CN"/>
        </w:rPr>
        <w:t>–</w:t>
      </w:r>
      <w:r w:rsidR="00823C04">
        <w:rPr>
          <w:rFonts w:ascii="Arial" w:eastAsiaTheme="minorEastAsia" w:hAnsi="Arial" w:cs="Arial" w:hint="eastAsia"/>
          <w:sz w:val="28"/>
          <w:szCs w:val="28"/>
          <w:lang w:eastAsia="zh-CN"/>
        </w:rPr>
        <w:t xml:space="preserve"> </w:t>
      </w:r>
    </w:p>
    <w:p w14:paraId="523F59E0" w14:textId="77777777" w:rsidR="00823C04" w:rsidRDefault="00823C04" w:rsidP="00823C04">
      <w:pPr>
        <w:spacing w:before="120" w:line="360" w:lineRule="auto"/>
        <w:ind w:left="360"/>
        <w:rPr>
          <w:rFonts w:ascii="Arial" w:eastAsiaTheme="minorEastAsia" w:hAnsi="Arial" w:cs="Arial"/>
          <w:sz w:val="28"/>
          <w:szCs w:val="28"/>
          <w:lang w:eastAsia="zh-CN"/>
        </w:rPr>
      </w:pPr>
    </w:p>
    <w:p w14:paraId="34100D79" w14:textId="66D3C532" w:rsidR="007A2852" w:rsidRPr="007A2852" w:rsidRDefault="007A2852" w:rsidP="00823C04">
      <w:pPr>
        <w:spacing w:before="120" w:line="360" w:lineRule="auto"/>
        <w:ind w:left="720"/>
        <w:rPr>
          <w:rFonts w:ascii="Arial" w:eastAsiaTheme="minorEastAsia" w:hAnsi="Arial" w:cs="Arial"/>
          <w:sz w:val="28"/>
          <w:szCs w:val="28"/>
          <w:lang w:eastAsia="zh-CN"/>
        </w:rPr>
      </w:pPr>
      <w:r w:rsidRPr="007A2852">
        <w:rPr>
          <w:rFonts w:ascii="Arial" w:eastAsiaTheme="minorEastAsia" w:hAnsi="Arial" w:cs="Arial"/>
          <w:sz w:val="28"/>
          <w:szCs w:val="28"/>
          <w:lang w:eastAsia="zh-CN"/>
        </w:rPr>
        <w:t xml:space="preserve">“I’ve seen you’re strong on x but I’m beginning to notice a pattern of y, which reminds me of other students who have e.g. dyslexia and I wondered whether this had ever been suggested to you?” </w:t>
      </w:r>
    </w:p>
    <w:p w14:paraId="66E1BCAA" w14:textId="77777777" w:rsidR="007A2852" w:rsidRPr="007A2852" w:rsidRDefault="007A2852" w:rsidP="00823C04">
      <w:pPr>
        <w:spacing w:before="120" w:line="360" w:lineRule="auto"/>
        <w:ind w:left="720"/>
        <w:rPr>
          <w:rFonts w:ascii="Arial" w:eastAsiaTheme="minorEastAsia" w:hAnsi="Arial" w:cs="Arial"/>
          <w:sz w:val="28"/>
          <w:szCs w:val="28"/>
          <w:lang w:eastAsia="zh-CN"/>
        </w:rPr>
      </w:pPr>
      <w:r w:rsidRPr="007A2852">
        <w:rPr>
          <w:rFonts w:ascii="Arial" w:eastAsiaTheme="minorEastAsia" w:hAnsi="Arial" w:cs="Arial"/>
          <w:sz w:val="28"/>
          <w:szCs w:val="28"/>
          <w:lang w:eastAsia="zh-CN"/>
        </w:rPr>
        <w:t>“Moving to university involves working in new ways, and I was wondering how you were finding that affected your work, as I’ve noticed xyz, which might not have been picked up on before”.</w:t>
      </w:r>
    </w:p>
    <w:p w14:paraId="7D0FA7D6" w14:textId="77777777" w:rsidR="007A2852" w:rsidRPr="007A2852" w:rsidRDefault="007A2852" w:rsidP="00823C04">
      <w:pPr>
        <w:spacing w:before="120" w:line="360" w:lineRule="auto"/>
        <w:ind w:left="720"/>
        <w:rPr>
          <w:rFonts w:ascii="Arial" w:eastAsiaTheme="minorEastAsia" w:hAnsi="Arial" w:cs="Arial"/>
          <w:sz w:val="28"/>
          <w:szCs w:val="28"/>
          <w:lang w:eastAsia="zh-CN"/>
        </w:rPr>
      </w:pPr>
      <w:r w:rsidRPr="007A2852">
        <w:rPr>
          <w:rFonts w:ascii="Arial" w:eastAsiaTheme="minorEastAsia" w:hAnsi="Arial" w:cs="Arial"/>
          <w:sz w:val="28"/>
          <w:szCs w:val="28"/>
          <w:lang w:eastAsia="zh-CN"/>
        </w:rPr>
        <w:t>“I’m new to teaching you, so am looking at your work with fresh eyes, and was wondering whether you’d ever been screened for…”</w:t>
      </w:r>
    </w:p>
    <w:p w14:paraId="3D7D3025" w14:textId="77777777" w:rsidR="00823C04" w:rsidRDefault="007A2852" w:rsidP="00823C04">
      <w:pPr>
        <w:spacing w:before="120" w:line="360" w:lineRule="auto"/>
        <w:ind w:left="720"/>
        <w:rPr>
          <w:rFonts w:ascii="Arial" w:eastAsiaTheme="minorEastAsia" w:hAnsi="Arial" w:cs="Arial"/>
          <w:sz w:val="28"/>
          <w:szCs w:val="28"/>
          <w:lang w:eastAsia="zh-CN"/>
        </w:rPr>
      </w:pPr>
      <w:r w:rsidRPr="007A2852">
        <w:rPr>
          <w:rFonts w:ascii="Arial" w:eastAsiaTheme="minorEastAsia" w:hAnsi="Arial" w:cs="Arial"/>
          <w:sz w:val="28"/>
          <w:szCs w:val="28"/>
          <w:lang w:eastAsia="zh-CN"/>
        </w:rPr>
        <w:t xml:space="preserve">“I’ve noticed a couple of patterns / features in your work and was wondering if you knew why these things happened in your work.” </w:t>
      </w:r>
    </w:p>
    <w:p w14:paraId="1D4BBAE8" w14:textId="77777777" w:rsidR="00823C04" w:rsidRDefault="00823C04" w:rsidP="00823C04">
      <w:pPr>
        <w:spacing w:before="120" w:line="360" w:lineRule="auto"/>
        <w:ind w:left="720"/>
        <w:rPr>
          <w:rFonts w:ascii="Arial" w:eastAsiaTheme="minorEastAsia" w:hAnsi="Arial" w:cs="Arial"/>
          <w:sz w:val="28"/>
          <w:szCs w:val="28"/>
          <w:lang w:eastAsia="zh-CN"/>
        </w:rPr>
      </w:pPr>
    </w:p>
    <w:p w14:paraId="5CA6B407" w14:textId="31DB19E5" w:rsidR="007A2852" w:rsidRPr="00823C04" w:rsidRDefault="007A2852" w:rsidP="00F12A64">
      <w:pPr>
        <w:pStyle w:val="ListParagraph"/>
        <w:numPr>
          <w:ilvl w:val="0"/>
          <w:numId w:val="63"/>
        </w:numPr>
        <w:spacing w:line="360" w:lineRule="auto"/>
        <w:rPr>
          <w:rFonts w:ascii="Arial" w:eastAsiaTheme="minorEastAsia" w:hAnsi="Arial" w:cs="Arial"/>
          <w:sz w:val="28"/>
          <w:szCs w:val="28"/>
          <w:lang w:eastAsia="zh-CN"/>
        </w:rPr>
      </w:pPr>
      <w:r w:rsidRPr="00823C04">
        <w:rPr>
          <w:rFonts w:ascii="Arial" w:eastAsiaTheme="minorEastAsia" w:hAnsi="Arial" w:cs="Arial"/>
          <w:sz w:val="28"/>
          <w:szCs w:val="28"/>
          <w:lang w:eastAsia="zh-CN"/>
        </w:rPr>
        <w:t xml:space="preserve">This is good if you don’t want to suggest SpLD because you don’t think the student will handle it well, but opens up a conversation </w:t>
      </w:r>
      <w:r w:rsidRPr="00823C04">
        <w:rPr>
          <w:rFonts w:ascii="Arial" w:eastAsiaTheme="minorEastAsia" w:hAnsi="Arial" w:cs="Arial"/>
          <w:sz w:val="28"/>
          <w:szCs w:val="28"/>
          <w:lang w:eastAsia="zh-CN"/>
        </w:rPr>
        <w:lastRenderedPageBreak/>
        <w:t>about what might make work better. It’s a difficult balance though. I might give feedback saying “please could you look at how you manage spelling / grammar / structure etc.” and then support the student in receiving that feedback (“do come and talk to me about specifics” etc.) to try to get them to admit they found that hard.</w:t>
      </w:r>
    </w:p>
    <w:p w14:paraId="025550FB" w14:textId="77777777" w:rsidR="007A2852" w:rsidRPr="007A2852" w:rsidRDefault="007A2852" w:rsidP="00F12A64">
      <w:pPr>
        <w:numPr>
          <w:ilvl w:val="0"/>
          <w:numId w:val="63"/>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Running generic skills sessions “how to read / write / notetake for academic purposes” so baseline support was built into universal design, and there’s space to experiment and explore everyone’s strengths and weaknesses, which leads to a generic discussion of when an SpLD assessment might be helpful, and therefore might bring students forward.</w:t>
      </w:r>
    </w:p>
    <w:p w14:paraId="1E1057E5" w14:textId="01AC85FC" w:rsidR="007A2852" w:rsidRPr="007A2852" w:rsidRDefault="00697620" w:rsidP="00F12A64">
      <w:pPr>
        <w:numPr>
          <w:ilvl w:val="0"/>
          <w:numId w:val="63"/>
        </w:numPr>
        <w:spacing w:before="120" w:line="360" w:lineRule="auto"/>
        <w:rPr>
          <w:rFonts w:ascii="Arial" w:eastAsiaTheme="minorEastAsia" w:hAnsi="Arial" w:cs="Arial"/>
          <w:sz w:val="28"/>
          <w:szCs w:val="28"/>
          <w:lang w:eastAsia="zh-CN"/>
        </w:rPr>
      </w:pPr>
      <w:r>
        <w:rPr>
          <w:rFonts w:ascii="Arial" w:eastAsiaTheme="minorEastAsia" w:hAnsi="Arial" w:cs="Arial" w:hint="eastAsia"/>
          <w:sz w:val="28"/>
          <w:szCs w:val="28"/>
          <w:lang w:eastAsia="zh-CN"/>
        </w:rPr>
        <w:t>I</w:t>
      </w:r>
      <w:r w:rsidR="007A2852" w:rsidRPr="007A2852">
        <w:rPr>
          <w:rFonts w:ascii="Arial" w:eastAsiaTheme="minorEastAsia" w:hAnsi="Arial" w:cs="Arial"/>
          <w:sz w:val="28"/>
          <w:szCs w:val="28"/>
          <w:lang w:eastAsia="zh-CN"/>
        </w:rPr>
        <w:t>t can help to have an external example, e.g. “here’s an example of the kind of issue dyslexic students have had with this assignment. I noticed a similar issue with your work, and wondered what you thought of the situation?”</w:t>
      </w:r>
    </w:p>
    <w:p w14:paraId="7408B432" w14:textId="77777777" w:rsidR="007A2852" w:rsidRPr="007A2852" w:rsidRDefault="007A2852" w:rsidP="007A2852">
      <w:pPr>
        <w:spacing w:before="120" w:line="360" w:lineRule="auto"/>
        <w:rPr>
          <w:rFonts w:ascii="Arial" w:eastAsiaTheme="minorEastAsia" w:hAnsi="Arial" w:cs="Arial"/>
          <w:sz w:val="28"/>
          <w:szCs w:val="28"/>
          <w:lang w:eastAsia="zh-CN"/>
        </w:rPr>
      </w:pPr>
    </w:p>
    <w:p w14:paraId="50DFF78C" w14:textId="4FEC6A3F" w:rsidR="007A2852" w:rsidRPr="007A2852" w:rsidRDefault="007A2852" w:rsidP="038C409F">
      <w:pPr>
        <w:spacing w:before="120" w:line="360" w:lineRule="auto"/>
        <w:rPr>
          <w:rFonts w:ascii="Arial" w:eastAsiaTheme="minorEastAsia" w:hAnsi="Arial" w:cs="Arial"/>
          <w:sz w:val="28"/>
          <w:szCs w:val="28"/>
          <w:lang w:eastAsia="zh-CN"/>
        </w:rPr>
      </w:pPr>
      <w:r w:rsidRPr="038C409F">
        <w:rPr>
          <w:rFonts w:ascii="Arial" w:eastAsiaTheme="minorEastAsia" w:hAnsi="Arial" w:cs="Arial"/>
          <w:sz w:val="28"/>
          <w:szCs w:val="28"/>
          <w:lang w:eastAsia="zh-CN"/>
        </w:rPr>
        <w:t>Responses were usually:</w:t>
      </w:r>
    </w:p>
    <w:p w14:paraId="3B28A5CE" w14:textId="77777777" w:rsidR="007A2852" w:rsidRPr="007A2852" w:rsidRDefault="007A2852" w:rsidP="00F12A64">
      <w:pPr>
        <w:numPr>
          <w:ilvl w:val="0"/>
          <w:numId w:val="62"/>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Oh yes, I just haven’t told anyone. How do I handle that now?</w:t>
      </w:r>
    </w:p>
    <w:p w14:paraId="216D918D" w14:textId="77777777" w:rsidR="007A2852" w:rsidRPr="007A2852" w:rsidRDefault="007A2852" w:rsidP="00F12A64">
      <w:pPr>
        <w:numPr>
          <w:ilvl w:val="0"/>
          <w:numId w:val="62"/>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Oh yes, here’s my previous support plan.</w:t>
      </w:r>
    </w:p>
    <w:p w14:paraId="03758D2B" w14:textId="77777777" w:rsidR="007A2852" w:rsidRPr="007A2852" w:rsidRDefault="007A2852" w:rsidP="00F12A64">
      <w:pPr>
        <w:numPr>
          <w:ilvl w:val="0"/>
          <w:numId w:val="62"/>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Oh really? Nobody ever said that but I always found x hard at school and my sister has dyslexia so I suppose that makes sense. What do I do now?</w:t>
      </w:r>
    </w:p>
    <w:p w14:paraId="4FB54DE9" w14:textId="77777777" w:rsidR="007A2852" w:rsidRPr="007A2852" w:rsidRDefault="007A2852" w:rsidP="00F12A64">
      <w:pPr>
        <w:numPr>
          <w:ilvl w:val="0"/>
          <w:numId w:val="62"/>
        </w:num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t>Oh really? That isn’t something I’ve ever thought about but thank you for pointing out how I could improve, and if you think it is worth talking to someone, how do I go about it?</w:t>
      </w:r>
    </w:p>
    <w:p w14:paraId="797AD2AF" w14:textId="77777777" w:rsidR="007A2852" w:rsidRPr="007A2852" w:rsidRDefault="007A2852" w:rsidP="007A2852">
      <w:pPr>
        <w:spacing w:before="120" w:line="360" w:lineRule="auto"/>
        <w:rPr>
          <w:rFonts w:ascii="Arial" w:eastAsiaTheme="minorEastAsia" w:hAnsi="Arial" w:cs="Arial"/>
          <w:sz w:val="28"/>
          <w:szCs w:val="28"/>
          <w:lang w:eastAsia="zh-CN"/>
        </w:rPr>
      </w:pPr>
    </w:p>
    <w:p w14:paraId="77F18B1E" w14:textId="77777777" w:rsidR="007A2852" w:rsidRPr="007A2852" w:rsidRDefault="007A2852" w:rsidP="007A2852">
      <w:pPr>
        <w:spacing w:before="120" w:line="360" w:lineRule="auto"/>
        <w:rPr>
          <w:rFonts w:ascii="Arial" w:eastAsiaTheme="minorEastAsia" w:hAnsi="Arial" w:cs="Arial"/>
          <w:sz w:val="28"/>
          <w:szCs w:val="28"/>
          <w:lang w:eastAsia="zh-CN"/>
        </w:rPr>
      </w:pPr>
      <w:r w:rsidRPr="007A2852">
        <w:rPr>
          <w:rFonts w:ascii="Arial" w:eastAsiaTheme="minorEastAsia" w:hAnsi="Arial" w:cs="Arial"/>
          <w:sz w:val="28"/>
          <w:szCs w:val="28"/>
          <w:lang w:eastAsia="zh-CN"/>
        </w:rPr>
        <w:lastRenderedPageBreak/>
        <w:t>So, I think teacher education, clear routes to disability advisor support, a range of questioning approaches which take into consideration how the student is presenting, and some transitional pedagogy and universal design helps.</w:t>
      </w:r>
    </w:p>
    <w:p w14:paraId="3B4274BB" w14:textId="77777777" w:rsidR="00167F9E" w:rsidRPr="00167F9E" w:rsidRDefault="00167F9E" w:rsidP="00CD5ADD">
      <w:pPr>
        <w:spacing w:before="120" w:line="360" w:lineRule="auto"/>
        <w:rPr>
          <w:rFonts w:ascii="Arial" w:eastAsiaTheme="minorEastAsia" w:hAnsi="Arial" w:cs="Arial"/>
          <w:sz w:val="28"/>
          <w:szCs w:val="28"/>
          <w:lang w:eastAsia="zh-CN"/>
        </w:rPr>
      </w:pPr>
    </w:p>
    <w:p w14:paraId="477C11E2" w14:textId="77777777" w:rsidR="00CD5ADD" w:rsidRDefault="00CD5ADD">
      <w:pPr>
        <w:spacing w:after="180"/>
        <w:rPr>
          <w:rStyle w:val="Heading4Char"/>
          <w:rFonts w:ascii="Apple Color Emoji" w:hAnsi="Apple Color Emoji" w:cs="Apple Color Emoji"/>
          <w:b w:val="0"/>
          <w:bCs w:val="0"/>
          <w:sz w:val="40"/>
          <w:szCs w:val="40"/>
        </w:rPr>
      </w:pPr>
      <w:r w:rsidRPr="038C409F">
        <w:rPr>
          <w:rStyle w:val="Heading4Char"/>
          <w:rFonts w:ascii="Apple Color Emoji" w:hAnsi="Apple Color Emoji" w:cs="Apple Color Emoji"/>
          <w:sz w:val="40"/>
          <w:szCs w:val="40"/>
        </w:rPr>
        <w:br w:type="page"/>
      </w:r>
    </w:p>
    <w:p w14:paraId="6262062F" w14:textId="4F791CE7" w:rsidR="00190C0D" w:rsidRPr="008B0160" w:rsidRDefault="03A92F5A" w:rsidP="038C409F">
      <w:pPr>
        <w:pStyle w:val="Heading3"/>
        <w:spacing w:before="120" w:line="360" w:lineRule="auto"/>
        <w:rPr>
          <w:rFonts w:ascii="Arial" w:eastAsiaTheme="minorEastAsia" w:hAnsi="Arial"/>
          <w:i/>
          <w:iCs/>
          <w:sz w:val="28"/>
          <w:lang w:eastAsia="zh-CN"/>
        </w:rPr>
      </w:pPr>
      <w:bookmarkStart w:id="97" w:name="_Toc200019297"/>
      <w:bookmarkStart w:id="98" w:name="_Toc200634959"/>
      <w:r w:rsidRPr="038C409F">
        <w:rPr>
          <w:rStyle w:val="Heading4Char"/>
          <w:rFonts w:ascii="Apple Color Emoji" w:hAnsi="Apple Color Emoji" w:cs="Apple Color Emoji"/>
          <w:sz w:val="40"/>
          <w:szCs w:val="40"/>
        </w:rPr>
        <w:lastRenderedPageBreak/>
        <w:t>📖</w:t>
      </w:r>
      <w:r w:rsidRPr="038C409F">
        <w:rPr>
          <w:rStyle w:val="Heading3Char"/>
          <w:sz w:val="40"/>
          <w:szCs w:val="40"/>
        </w:rPr>
        <w:t xml:space="preserve"> </w:t>
      </w:r>
      <w:r w:rsidRPr="038C409F">
        <w:rPr>
          <w:rStyle w:val="Heading3Char"/>
          <w:b/>
          <w:bCs/>
          <w:sz w:val="40"/>
          <w:szCs w:val="40"/>
        </w:rPr>
        <w:t xml:space="preserve">Case Study </w:t>
      </w:r>
      <w:r w:rsidR="00CD5ADD" w:rsidRPr="038C409F">
        <w:rPr>
          <w:rStyle w:val="Heading3Char"/>
          <w:b/>
          <w:bCs/>
          <w:sz w:val="40"/>
          <w:szCs w:val="40"/>
          <w:lang w:eastAsia="zh-CN"/>
        </w:rPr>
        <w:t>4</w:t>
      </w:r>
      <w:r w:rsidRPr="038C409F">
        <w:rPr>
          <w:rStyle w:val="Heading3Char"/>
          <w:b/>
          <w:bCs/>
          <w:sz w:val="40"/>
          <w:szCs w:val="40"/>
        </w:rPr>
        <w:t>: Undergraduate Lesson Plan | Professor Helen Swift</w:t>
      </w:r>
      <w:bookmarkEnd w:id="97"/>
      <w:bookmarkEnd w:id="98"/>
    </w:p>
    <w:p w14:paraId="27575536" w14:textId="5ED1690E" w:rsidR="00190C0D" w:rsidRPr="004D54C6" w:rsidRDefault="7F693517" w:rsidP="038C409F">
      <w:pPr>
        <w:pStyle w:val="Heading3"/>
        <w:spacing w:before="120" w:line="360" w:lineRule="auto"/>
        <w:rPr>
          <w:rFonts w:ascii="Arial" w:eastAsiaTheme="minorEastAsia" w:hAnsi="Arial"/>
          <w:b w:val="0"/>
          <w:bCs w:val="0"/>
          <w:i/>
          <w:iCs/>
          <w:color w:val="000000" w:themeColor="text1"/>
          <w:sz w:val="28"/>
          <w:lang w:eastAsia="zh-CN"/>
        </w:rPr>
      </w:pPr>
      <w:bookmarkStart w:id="99" w:name="_Toc200634960"/>
      <w:r w:rsidRPr="038C409F">
        <w:rPr>
          <w:rFonts w:ascii="Arial" w:eastAsiaTheme="minorEastAsia" w:hAnsi="Arial"/>
          <w:b w:val="0"/>
          <w:bCs w:val="0"/>
          <w:i/>
          <w:iCs/>
          <w:color w:val="000000" w:themeColor="text1"/>
          <w:sz w:val="28"/>
        </w:rPr>
        <w:t>Faculty of Medieval and Modern Languages</w:t>
      </w:r>
      <w:r w:rsidRPr="038C409F">
        <w:rPr>
          <w:rFonts w:ascii="Arial" w:eastAsiaTheme="minorEastAsia" w:hAnsi="Arial"/>
          <w:b w:val="0"/>
          <w:bCs w:val="0"/>
          <w:i/>
          <w:iCs/>
          <w:color w:val="000000" w:themeColor="text1"/>
          <w:sz w:val="28"/>
          <w:lang w:eastAsia="zh-CN"/>
        </w:rPr>
        <w:t>,</w:t>
      </w:r>
      <w:r w:rsidRPr="038C409F">
        <w:rPr>
          <w:rFonts w:ascii="Arial" w:eastAsiaTheme="minorEastAsia" w:hAnsi="Arial"/>
          <w:b w:val="0"/>
          <w:bCs w:val="0"/>
          <w:i/>
          <w:iCs/>
          <w:color w:val="000000" w:themeColor="text1"/>
          <w:sz w:val="28"/>
        </w:rPr>
        <w:t xml:space="preserve"> St. Hilda’s College</w:t>
      </w:r>
      <w:r w:rsidRPr="038C409F">
        <w:rPr>
          <w:rFonts w:ascii="Arial" w:eastAsiaTheme="minorEastAsia" w:hAnsi="Arial"/>
          <w:b w:val="0"/>
          <w:bCs w:val="0"/>
          <w:i/>
          <w:iCs/>
          <w:color w:val="000000" w:themeColor="text1"/>
          <w:sz w:val="28"/>
          <w:lang w:eastAsia="zh-CN"/>
        </w:rPr>
        <w:t>, University of Oxford</w:t>
      </w:r>
      <w:bookmarkEnd w:id="99"/>
    </w:p>
    <w:p w14:paraId="77AE6EDF" w14:textId="77777777" w:rsidR="00433669" w:rsidRPr="004D54C6" w:rsidRDefault="00433669" w:rsidP="1AF44CB7">
      <w:pPr>
        <w:spacing w:before="120" w:line="360" w:lineRule="auto"/>
        <w:rPr>
          <w:rFonts w:ascii="Arial" w:eastAsia="Calibri" w:hAnsi="Arial" w:cs="Arial"/>
          <w:b/>
          <w:bCs/>
          <w:color w:val="000000" w:themeColor="text1"/>
          <w:sz w:val="28"/>
          <w:szCs w:val="28"/>
          <w:lang w:eastAsia="zh-CN"/>
        </w:rPr>
      </w:pPr>
    </w:p>
    <w:p w14:paraId="61D72B0F" w14:textId="039EA1B6" w:rsidR="00433669" w:rsidRPr="004D54C6" w:rsidRDefault="2D1B6292" w:rsidP="1AF44CB7">
      <w:pPr>
        <w:spacing w:before="120" w:line="360" w:lineRule="auto"/>
        <w:rPr>
          <w:rFonts w:ascii="Arial" w:eastAsia="Calibri" w:hAnsi="Arial" w:cs="Arial"/>
          <w:b/>
          <w:bCs/>
          <w:color w:val="000000" w:themeColor="text1"/>
          <w:sz w:val="28"/>
          <w:szCs w:val="28"/>
        </w:rPr>
      </w:pPr>
      <w:r w:rsidRPr="1AF44CB7">
        <w:rPr>
          <w:rFonts w:ascii="Arial" w:eastAsia="Calibri" w:hAnsi="Arial" w:cs="Arial"/>
          <w:b/>
          <w:bCs/>
          <w:color w:val="000000" w:themeColor="text1"/>
          <w:sz w:val="28"/>
          <w:szCs w:val="28"/>
        </w:rPr>
        <w:t>Tutorial plan for second-year set texts paper</w:t>
      </w:r>
    </w:p>
    <w:p w14:paraId="169BB871" w14:textId="77777777" w:rsidR="00433669" w:rsidRPr="004D54C6" w:rsidRDefault="2D1B6292" w:rsidP="1AF44CB7">
      <w:pPr>
        <w:spacing w:before="120" w:line="360" w:lineRule="auto"/>
        <w:rPr>
          <w:rFonts w:ascii="Arial" w:eastAsia="Calibri" w:hAnsi="Arial" w:cs="Arial"/>
          <w:i/>
          <w:iCs/>
          <w:color w:val="000000" w:themeColor="text1"/>
          <w:sz w:val="28"/>
          <w:szCs w:val="28"/>
        </w:rPr>
      </w:pPr>
      <w:r w:rsidRPr="1AF44CB7">
        <w:rPr>
          <w:rFonts w:ascii="Arial" w:eastAsia="Calibri" w:hAnsi="Arial" w:cs="Arial"/>
          <w:i/>
          <w:iCs/>
          <w:color w:val="000000" w:themeColor="text1"/>
          <w:sz w:val="28"/>
          <w:szCs w:val="28"/>
        </w:rPr>
        <w:t>Pre-term</w:t>
      </w:r>
    </w:p>
    <w:p w14:paraId="6EFF804B" w14:textId="77777777" w:rsidR="00433669" w:rsidRPr="004D54C6" w:rsidRDefault="2D1B6292" w:rsidP="00F12A64">
      <w:pPr>
        <w:pStyle w:val="ListParagraph"/>
        <w:numPr>
          <w:ilvl w:val="0"/>
          <w:numId w:val="64"/>
        </w:numPr>
        <w:spacing w:line="360" w:lineRule="auto"/>
        <w:rPr>
          <w:rFonts w:ascii="Arial" w:eastAsia="Calibri" w:hAnsi="Arial" w:cs="Arial"/>
          <w:color w:val="000000" w:themeColor="text1"/>
          <w:sz w:val="28"/>
          <w:szCs w:val="28"/>
        </w:rPr>
      </w:pPr>
      <w:r w:rsidRPr="1AF44CB7">
        <w:rPr>
          <w:rFonts w:ascii="Arial" w:eastAsia="Calibri" w:hAnsi="Arial" w:cs="Arial"/>
          <w:color w:val="000000" w:themeColor="text1"/>
          <w:sz w:val="28"/>
          <w:szCs w:val="28"/>
        </w:rPr>
        <w:t>Provide one one-stop-shop email of information (consider FAQ format, student-centred language), and keep linking back to it in subsequent communications;</w:t>
      </w:r>
    </w:p>
    <w:p w14:paraId="5AE9B4C1" w14:textId="77777777" w:rsidR="00433669" w:rsidRPr="004D54C6" w:rsidRDefault="2D1B6292" w:rsidP="00F12A64">
      <w:pPr>
        <w:pStyle w:val="ListParagraph"/>
        <w:numPr>
          <w:ilvl w:val="0"/>
          <w:numId w:val="64"/>
        </w:numPr>
        <w:spacing w:line="360" w:lineRule="auto"/>
        <w:rPr>
          <w:rFonts w:ascii="Arial" w:eastAsia="Calibri" w:hAnsi="Arial" w:cs="Arial"/>
          <w:color w:val="000000" w:themeColor="text1"/>
          <w:sz w:val="28"/>
          <w:szCs w:val="28"/>
        </w:rPr>
      </w:pPr>
      <w:r w:rsidRPr="1AF44CB7">
        <w:rPr>
          <w:rFonts w:ascii="Arial" w:eastAsia="Calibri" w:hAnsi="Arial" w:cs="Arial"/>
          <w:color w:val="000000" w:themeColor="text1"/>
          <w:sz w:val="28"/>
          <w:szCs w:val="28"/>
        </w:rPr>
        <w:t>Provide tutorial plan for the full term (so students can complete work according to the schedule that best works for them);</w:t>
      </w:r>
    </w:p>
    <w:p w14:paraId="52C84586" w14:textId="77777777" w:rsidR="00433669" w:rsidRPr="004D54C6" w:rsidRDefault="2D1B6292" w:rsidP="00F12A64">
      <w:pPr>
        <w:pStyle w:val="ListParagraph"/>
        <w:numPr>
          <w:ilvl w:val="0"/>
          <w:numId w:val="64"/>
        </w:numPr>
        <w:spacing w:line="360" w:lineRule="auto"/>
        <w:rPr>
          <w:rFonts w:ascii="Arial" w:eastAsia="Calibri" w:hAnsi="Arial" w:cs="Arial"/>
          <w:color w:val="000000" w:themeColor="text1"/>
          <w:sz w:val="28"/>
          <w:szCs w:val="28"/>
        </w:rPr>
      </w:pPr>
      <w:r w:rsidRPr="1AF44CB7">
        <w:rPr>
          <w:rFonts w:ascii="Arial" w:eastAsia="Calibri" w:hAnsi="Arial" w:cs="Arial"/>
          <w:color w:val="000000" w:themeColor="text1"/>
          <w:sz w:val="28"/>
          <w:szCs w:val="28"/>
        </w:rPr>
        <w:t>Explain rationale for choices (e.g. why do I request work to be handed in before tutes – what’s the benefit for them; why do I ask them to give, at the end of the essay, one thing they’re pleased with and one thing they’re not satisfied with (offer examples thereof), and how will I use that info)</w:t>
      </w:r>
    </w:p>
    <w:p w14:paraId="682017B8" w14:textId="77777777" w:rsidR="00433669" w:rsidRPr="004D54C6" w:rsidRDefault="00433669" w:rsidP="1AF44CB7">
      <w:pPr>
        <w:pStyle w:val="ListParagraph"/>
        <w:spacing w:line="360" w:lineRule="auto"/>
        <w:ind w:left="360"/>
        <w:rPr>
          <w:rFonts w:ascii="Arial" w:eastAsia="Calibri" w:hAnsi="Arial" w:cs="Arial"/>
          <w:color w:val="000000" w:themeColor="text1"/>
          <w:sz w:val="28"/>
          <w:szCs w:val="28"/>
        </w:rPr>
      </w:pPr>
    </w:p>
    <w:p w14:paraId="323AD938" w14:textId="77777777" w:rsidR="00433669" w:rsidRPr="004D54C6" w:rsidRDefault="2D1B6292" w:rsidP="1AF44CB7">
      <w:pPr>
        <w:spacing w:before="120" w:line="360" w:lineRule="auto"/>
        <w:rPr>
          <w:rFonts w:ascii="Arial" w:eastAsia="Calibri" w:hAnsi="Arial" w:cs="Arial"/>
          <w:i/>
          <w:iCs/>
          <w:color w:val="000000" w:themeColor="text1"/>
          <w:sz w:val="28"/>
          <w:szCs w:val="28"/>
        </w:rPr>
      </w:pPr>
      <w:r w:rsidRPr="1AF44CB7">
        <w:rPr>
          <w:rFonts w:ascii="Arial" w:eastAsia="Calibri" w:hAnsi="Arial" w:cs="Arial"/>
          <w:i/>
          <w:iCs/>
          <w:color w:val="000000" w:themeColor="text1"/>
          <w:sz w:val="28"/>
          <w:szCs w:val="28"/>
        </w:rPr>
        <w:t>Pre-first-tute</w:t>
      </w:r>
    </w:p>
    <w:p w14:paraId="16ABF7FD" w14:textId="398FA3DC" w:rsidR="00433669" w:rsidRPr="004D54C6" w:rsidRDefault="2D1B6292" w:rsidP="00F12A64">
      <w:pPr>
        <w:pStyle w:val="ListParagraph"/>
        <w:numPr>
          <w:ilvl w:val="0"/>
          <w:numId w:val="65"/>
        </w:numPr>
        <w:spacing w:line="360" w:lineRule="auto"/>
        <w:rPr>
          <w:rFonts w:ascii="Arial" w:eastAsia="Calibri" w:hAnsi="Arial" w:cs="Arial"/>
          <w:color w:val="000000" w:themeColor="text1"/>
          <w:sz w:val="28"/>
          <w:szCs w:val="28"/>
        </w:rPr>
      </w:pPr>
      <w:r w:rsidRPr="038C409F">
        <w:rPr>
          <w:rFonts w:ascii="Arial" w:eastAsia="Calibri" w:hAnsi="Arial" w:cs="Arial"/>
          <w:color w:val="000000" w:themeColor="text1"/>
          <w:sz w:val="28"/>
          <w:szCs w:val="28"/>
        </w:rPr>
        <w:t>Invite students to let me know of any challenges they might be facing this term or any additional needs to make the tutorials most comfortable for them (i.e. in addition to/separate from any SSP info shared with me by their College) – list a few examples from previous terms so they know what sort of thing they might consider in those regards</w:t>
      </w:r>
      <w:r w:rsidR="0B85755E" w:rsidRPr="038C409F">
        <w:rPr>
          <w:rFonts w:ascii="Arial" w:eastAsia="Calibri" w:hAnsi="Arial" w:cs="Arial"/>
          <w:color w:val="000000" w:themeColor="text1"/>
          <w:sz w:val="28"/>
          <w:szCs w:val="28"/>
        </w:rPr>
        <w:t>.</w:t>
      </w:r>
    </w:p>
    <w:p w14:paraId="5E5552B1" w14:textId="77777777" w:rsidR="00433669" w:rsidRPr="004D54C6" w:rsidRDefault="00433669" w:rsidP="1AF44CB7">
      <w:pPr>
        <w:spacing w:before="120" w:line="360" w:lineRule="auto"/>
        <w:rPr>
          <w:rFonts w:ascii="Arial" w:eastAsia="Calibri" w:hAnsi="Arial" w:cs="Arial"/>
          <w:i/>
          <w:iCs/>
          <w:color w:val="000000" w:themeColor="text1"/>
          <w:sz w:val="28"/>
          <w:szCs w:val="28"/>
        </w:rPr>
      </w:pPr>
    </w:p>
    <w:p w14:paraId="0A522978" w14:textId="77777777" w:rsidR="00433669" w:rsidRPr="004D54C6" w:rsidRDefault="2D1B6292" w:rsidP="1AF44CB7">
      <w:pPr>
        <w:spacing w:before="120" w:line="360" w:lineRule="auto"/>
        <w:rPr>
          <w:rFonts w:ascii="Arial" w:eastAsia="Calibri" w:hAnsi="Arial" w:cs="Arial"/>
          <w:i/>
          <w:iCs/>
          <w:color w:val="000000" w:themeColor="text1"/>
          <w:sz w:val="28"/>
          <w:szCs w:val="28"/>
        </w:rPr>
      </w:pPr>
      <w:r w:rsidRPr="1AF44CB7">
        <w:rPr>
          <w:rFonts w:ascii="Arial" w:eastAsia="Calibri" w:hAnsi="Arial" w:cs="Arial"/>
          <w:i/>
          <w:iCs/>
          <w:color w:val="000000" w:themeColor="text1"/>
          <w:sz w:val="28"/>
          <w:szCs w:val="28"/>
        </w:rPr>
        <w:t>First tute</w:t>
      </w:r>
    </w:p>
    <w:p w14:paraId="0D0D99EB" w14:textId="28ABD8AB" w:rsidR="00433669" w:rsidRPr="004D54C6" w:rsidRDefault="2D1B6292" w:rsidP="00F12A64">
      <w:pPr>
        <w:pStyle w:val="ListParagraph"/>
        <w:numPr>
          <w:ilvl w:val="0"/>
          <w:numId w:val="66"/>
        </w:numPr>
        <w:spacing w:line="360" w:lineRule="auto"/>
        <w:rPr>
          <w:rFonts w:ascii="Arial" w:eastAsia="Calibri" w:hAnsi="Arial" w:cs="Arial"/>
          <w:color w:val="000000" w:themeColor="text1"/>
          <w:sz w:val="28"/>
          <w:szCs w:val="28"/>
        </w:rPr>
      </w:pPr>
      <w:r w:rsidRPr="038C409F">
        <w:rPr>
          <w:rFonts w:ascii="Arial" w:eastAsia="Calibri" w:hAnsi="Arial" w:cs="Arial"/>
          <w:color w:val="000000" w:themeColor="text1"/>
          <w:sz w:val="28"/>
          <w:szCs w:val="28"/>
        </w:rPr>
        <w:t>Give students a bit of time to settle into the space – point out practical info (nearest bathroom, nearest socket to seats) and check they have what they need (e.g. if they need to borrow a spare copy of the text because they’ve forgotten theirs)</w:t>
      </w:r>
      <w:r w:rsidR="0DE92DA7" w:rsidRPr="038C409F">
        <w:rPr>
          <w:rFonts w:ascii="Arial" w:eastAsia="Calibri" w:hAnsi="Arial" w:cs="Arial"/>
          <w:color w:val="000000" w:themeColor="text1"/>
          <w:sz w:val="28"/>
          <w:szCs w:val="28"/>
        </w:rPr>
        <w:t>.</w:t>
      </w:r>
    </w:p>
    <w:p w14:paraId="5DD67E1F" w14:textId="77777777" w:rsidR="00433669" w:rsidRPr="004D54C6" w:rsidRDefault="2D1B6292" w:rsidP="00F12A64">
      <w:pPr>
        <w:pStyle w:val="ListParagraph"/>
        <w:numPr>
          <w:ilvl w:val="0"/>
          <w:numId w:val="66"/>
        </w:numPr>
        <w:spacing w:line="360" w:lineRule="auto"/>
        <w:rPr>
          <w:rFonts w:ascii="Arial" w:eastAsia="Calibri" w:hAnsi="Arial" w:cs="Arial"/>
          <w:color w:val="000000" w:themeColor="text1"/>
          <w:sz w:val="28"/>
          <w:szCs w:val="28"/>
        </w:rPr>
      </w:pPr>
      <w:r w:rsidRPr="1AF44CB7">
        <w:rPr>
          <w:rFonts w:ascii="Arial" w:eastAsia="Calibri" w:hAnsi="Arial" w:cs="Arial"/>
          <w:color w:val="000000" w:themeColor="text1"/>
          <w:sz w:val="28"/>
          <w:szCs w:val="28"/>
        </w:rPr>
        <w:t xml:space="preserve">Explain plan for tutorial and relationship between tutorial and the preparation I asked them to do for it (rough notes on a commentary passage for discussion). </w:t>
      </w:r>
    </w:p>
    <w:p w14:paraId="08B15C7B" w14:textId="150B53A0" w:rsidR="00433669" w:rsidRPr="004D54C6" w:rsidRDefault="2D1B6292" w:rsidP="00F12A64">
      <w:pPr>
        <w:pStyle w:val="ListParagraph"/>
        <w:numPr>
          <w:ilvl w:val="0"/>
          <w:numId w:val="66"/>
        </w:numPr>
        <w:spacing w:line="360" w:lineRule="auto"/>
        <w:rPr>
          <w:rFonts w:ascii="Arial" w:eastAsia="Calibri" w:hAnsi="Arial" w:cs="Arial"/>
          <w:color w:val="000000" w:themeColor="text1"/>
          <w:sz w:val="28"/>
          <w:szCs w:val="28"/>
        </w:rPr>
      </w:pPr>
      <w:r w:rsidRPr="038C409F">
        <w:rPr>
          <w:rFonts w:ascii="Arial" w:eastAsia="Calibri" w:hAnsi="Arial" w:cs="Arial"/>
          <w:color w:val="000000" w:themeColor="text1"/>
          <w:sz w:val="28"/>
          <w:szCs w:val="28"/>
        </w:rPr>
        <w:t>In initial general discussion of their responses to the text, be clear in signalling when you’re asking a question that you want them to think about and answer as opposed to general tossing about of thoughts (I tend to say ‘Question:….’)</w:t>
      </w:r>
      <w:r w:rsidR="659151FD" w:rsidRPr="038C409F">
        <w:rPr>
          <w:rFonts w:ascii="Arial" w:eastAsia="Calibri" w:hAnsi="Arial" w:cs="Arial"/>
          <w:color w:val="000000" w:themeColor="text1"/>
          <w:sz w:val="28"/>
          <w:szCs w:val="28"/>
        </w:rPr>
        <w:t>.</w:t>
      </w:r>
    </w:p>
    <w:p w14:paraId="6017943C" w14:textId="4F433398" w:rsidR="00433669" w:rsidRPr="004D54C6" w:rsidRDefault="2D1B6292" w:rsidP="00F12A64">
      <w:pPr>
        <w:pStyle w:val="ListParagraph"/>
        <w:numPr>
          <w:ilvl w:val="0"/>
          <w:numId w:val="66"/>
        </w:numPr>
        <w:spacing w:line="360" w:lineRule="auto"/>
        <w:rPr>
          <w:rFonts w:ascii="Arial" w:eastAsia="Calibri" w:hAnsi="Arial" w:cs="Arial"/>
          <w:color w:val="000000" w:themeColor="text1"/>
          <w:sz w:val="28"/>
          <w:szCs w:val="28"/>
        </w:rPr>
      </w:pPr>
      <w:r w:rsidRPr="038C409F">
        <w:rPr>
          <w:rFonts w:ascii="Arial" w:eastAsia="Calibri" w:hAnsi="Arial" w:cs="Arial"/>
          <w:color w:val="000000" w:themeColor="text1"/>
          <w:sz w:val="28"/>
          <w:szCs w:val="28"/>
        </w:rPr>
        <w:t>Normalise space for thought and model different possible behaviours (e.g. a not fully articulated thought; the need to jot down notes whilst thinking; silence whilst pondering; different body movements) to help make students feel comfortable inhabiting the space physically and cognitively in ways that feel natural to them</w:t>
      </w:r>
      <w:r w:rsidR="5B027688" w:rsidRPr="038C409F">
        <w:rPr>
          <w:rFonts w:ascii="Arial" w:eastAsia="Calibri" w:hAnsi="Arial" w:cs="Arial"/>
          <w:color w:val="000000" w:themeColor="text1"/>
          <w:sz w:val="28"/>
          <w:szCs w:val="28"/>
        </w:rPr>
        <w:t>.</w:t>
      </w:r>
    </w:p>
    <w:p w14:paraId="4B67C412" w14:textId="01136508" w:rsidR="00190C0D" w:rsidRPr="004D54C6" w:rsidRDefault="2D1B6292" w:rsidP="00F12A64">
      <w:pPr>
        <w:pStyle w:val="ListParagraph"/>
        <w:numPr>
          <w:ilvl w:val="0"/>
          <w:numId w:val="66"/>
        </w:numPr>
        <w:spacing w:line="360" w:lineRule="auto"/>
        <w:rPr>
          <w:rFonts w:ascii="Arial" w:eastAsia="Calibri" w:hAnsi="Arial" w:cs="Arial"/>
          <w:color w:val="000000" w:themeColor="text1"/>
          <w:sz w:val="28"/>
          <w:szCs w:val="28"/>
        </w:rPr>
      </w:pPr>
      <w:r w:rsidRPr="1AF44CB7">
        <w:rPr>
          <w:rFonts w:ascii="Arial" w:eastAsia="Calibri" w:hAnsi="Arial" w:cs="Arial"/>
          <w:color w:val="000000" w:themeColor="text1"/>
          <w:sz w:val="28"/>
          <w:szCs w:val="28"/>
        </w:rPr>
        <w:t>Engage with big issues ambitiously and manageably, e.g. ‘So this is getting us into the core issue of didacticism and what sort of messages we see an audience being encouraged to draw out, but let’s take it step by step: who are we imagining to have been the audiences of this work?’</w:t>
      </w:r>
    </w:p>
    <w:p w14:paraId="3A70454D" w14:textId="5217262C" w:rsidR="77241E47" w:rsidRPr="004D54C6" w:rsidRDefault="77241E47" w:rsidP="1AF44CB7">
      <w:pPr>
        <w:rPr>
          <w:rFonts w:ascii="Arial" w:hAnsi="Arial" w:cs="Arial"/>
          <w:sz w:val="28"/>
          <w:szCs w:val="28"/>
        </w:rPr>
      </w:pPr>
      <w:r w:rsidRPr="1AF44CB7">
        <w:rPr>
          <w:rFonts w:ascii="Arial" w:hAnsi="Arial" w:cs="Arial"/>
          <w:sz w:val="28"/>
          <w:szCs w:val="28"/>
        </w:rPr>
        <w:br w:type="page"/>
      </w:r>
    </w:p>
    <w:p w14:paraId="66D9CD1D" w14:textId="4F648C30" w:rsidR="00190C0D" w:rsidRPr="00CD5ADD" w:rsidRDefault="03A92F5A" w:rsidP="008D51C8">
      <w:pPr>
        <w:pStyle w:val="Heading3"/>
        <w:rPr>
          <w:sz w:val="40"/>
          <w:szCs w:val="40"/>
        </w:rPr>
      </w:pPr>
      <w:bookmarkStart w:id="100" w:name="_Toc200019298"/>
      <w:bookmarkStart w:id="101" w:name="_Toc200634961"/>
      <w:r w:rsidRPr="00CD5ADD">
        <w:rPr>
          <w:rFonts w:ascii="Apple Color Emoji" w:hAnsi="Apple Color Emoji" w:cs="Apple Color Emoji"/>
          <w:sz w:val="40"/>
          <w:szCs w:val="40"/>
        </w:rPr>
        <w:lastRenderedPageBreak/>
        <w:t>📖</w:t>
      </w:r>
      <w:r w:rsidRPr="00CD5ADD">
        <w:rPr>
          <w:sz w:val="40"/>
          <w:szCs w:val="40"/>
        </w:rPr>
        <w:t xml:space="preserve"> Case Study </w:t>
      </w:r>
      <w:r w:rsidR="00CD5ADD">
        <w:rPr>
          <w:rFonts w:hint="eastAsia"/>
          <w:sz w:val="40"/>
          <w:szCs w:val="40"/>
          <w:lang w:eastAsia="zh-CN"/>
        </w:rPr>
        <w:t>5</w:t>
      </w:r>
      <w:r w:rsidRPr="00CD5ADD">
        <w:rPr>
          <w:sz w:val="40"/>
          <w:szCs w:val="40"/>
        </w:rPr>
        <w:t xml:space="preserve">: Neurodivergence and Class | </w:t>
      </w:r>
      <w:bookmarkStart w:id="102" w:name="OLE_LINK2"/>
      <w:r w:rsidRPr="00CD5ADD">
        <w:rPr>
          <w:sz w:val="40"/>
          <w:szCs w:val="40"/>
        </w:rPr>
        <w:t>Dr Cora Beth Fraser</w:t>
      </w:r>
      <w:bookmarkEnd w:id="100"/>
      <w:bookmarkEnd w:id="101"/>
      <w:bookmarkEnd w:id="102"/>
    </w:p>
    <w:p w14:paraId="4C9EC4ED" w14:textId="77777777" w:rsidR="00190C0D" w:rsidRPr="004D54C6" w:rsidRDefault="7F693517" w:rsidP="1AF44CB7">
      <w:pPr>
        <w:spacing w:before="120" w:line="360" w:lineRule="auto"/>
        <w:rPr>
          <w:rFonts w:ascii="Arial" w:eastAsiaTheme="minorEastAsia" w:hAnsi="Arial" w:cs="Arial"/>
          <w:i/>
          <w:iCs/>
          <w:sz w:val="28"/>
          <w:szCs w:val="28"/>
          <w:lang w:eastAsia="zh-CN"/>
        </w:rPr>
      </w:pPr>
      <w:r w:rsidRPr="1AF44CB7">
        <w:rPr>
          <w:rFonts w:ascii="Arial" w:eastAsiaTheme="minorEastAsia" w:hAnsi="Arial" w:cs="Arial"/>
          <w:i/>
          <w:iCs/>
          <w:sz w:val="28"/>
          <w:szCs w:val="28"/>
        </w:rPr>
        <w:t xml:space="preserve">Associate Lecturer in Classics, The Open University </w:t>
      </w:r>
    </w:p>
    <w:p w14:paraId="527D2D9C" w14:textId="77777777" w:rsidR="00074911" w:rsidRPr="004D54C6" w:rsidRDefault="00074911" w:rsidP="1AF44CB7">
      <w:pPr>
        <w:spacing w:before="120" w:line="360" w:lineRule="auto"/>
        <w:rPr>
          <w:rFonts w:ascii="Arial" w:eastAsiaTheme="minorEastAsia" w:hAnsi="Arial" w:cs="Arial"/>
          <w:b/>
          <w:bCs/>
          <w:sz w:val="28"/>
          <w:szCs w:val="28"/>
          <w:lang w:eastAsia="zh-CN"/>
        </w:rPr>
      </w:pPr>
    </w:p>
    <w:p w14:paraId="01F58773"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Neurodivergence is an intersectional issue, and one of its intersections is with social class. A lot of the barriers encountered by neurodivergent people in education or employment are similar to those faced by working-class students or employees; so when a neurodivergent person also comes from a working-class background, those problems are compounded.</w:t>
      </w:r>
    </w:p>
    <w:p w14:paraId="435A07F7"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One particular problem is disclosure. Working-class students who come to university sometimes encounter hostility, and they can feel that they have to prove both that they ‘fit’ and that they are capable of high achievement. In that situation it does not always feel safe to disclose a neurodivergence, whether diagnosed or undiagnosed. It certainly doesn’t feel safe to ask for extra help or even reasonable adjustments.</w:t>
      </w:r>
    </w:p>
    <w:p w14:paraId="6FF0699E"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As a teacher of Classics - and as a working-class autistic person myself - I focus on one key principle in my teaching practice:</w:t>
      </w:r>
      <w:r w:rsidRPr="1AF44CB7">
        <w:rPr>
          <w:rFonts w:ascii="Arial" w:eastAsiaTheme="minorEastAsia" w:hAnsi="Arial" w:cs="Arial"/>
          <w:b/>
          <w:bCs/>
          <w:sz w:val="28"/>
          <w:szCs w:val="28"/>
        </w:rPr>
        <w:t xml:space="preserve"> inclusion by design</w:t>
      </w:r>
      <w:r w:rsidRPr="1AF44CB7">
        <w:rPr>
          <w:rFonts w:ascii="Arial" w:eastAsiaTheme="minorEastAsia" w:hAnsi="Arial" w:cs="Arial"/>
          <w:sz w:val="28"/>
          <w:szCs w:val="28"/>
        </w:rPr>
        <w:t>.</w:t>
      </w:r>
    </w:p>
    <w:p w14:paraId="7510CFE7"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If a student needs help but does not feel able to ask for it, or even to disclose that they might require an adjustment, the best approach is to design a learning environment which provides that help to everyone as standard (or as an acceptable option), without anybody having to request it.</w:t>
      </w:r>
    </w:p>
    <w:p w14:paraId="2104B45A"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lastRenderedPageBreak/>
        <w:t>In developing my own approach to inclusion by design, I’ve concentrated on two main areas: reducing anxiety, and promoting a sense of belonging.</w:t>
      </w:r>
    </w:p>
    <w:p w14:paraId="4C8795AB" w14:textId="77777777" w:rsidR="00190C0D" w:rsidRPr="004D54C6" w:rsidRDefault="00190C0D" w:rsidP="1AF44CB7">
      <w:pPr>
        <w:spacing w:before="120" w:line="360" w:lineRule="auto"/>
        <w:rPr>
          <w:rFonts w:ascii="Arial" w:eastAsia="Aptos" w:hAnsi="Arial" w:cs="Arial"/>
          <w:sz w:val="28"/>
          <w:szCs w:val="28"/>
        </w:rPr>
      </w:pPr>
    </w:p>
    <w:p w14:paraId="0885AB13" w14:textId="77777777" w:rsidR="00190C0D" w:rsidRPr="004D54C6" w:rsidRDefault="7F693517" w:rsidP="1AF44CB7">
      <w:pPr>
        <w:spacing w:before="120" w:line="360" w:lineRule="auto"/>
        <w:rPr>
          <w:rFonts w:ascii="Arial" w:eastAsia="Aptos" w:hAnsi="Arial" w:cs="Arial"/>
          <w:sz w:val="28"/>
          <w:szCs w:val="28"/>
        </w:rPr>
      </w:pPr>
      <w:r w:rsidRPr="1AF44CB7">
        <w:rPr>
          <w:rStyle w:val="IntenseEmphasis"/>
          <w:rFonts w:ascii="Arial" w:hAnsi="Arial" w:cs="Arial"/>
          <w:b w:val="0"/>
          <w:sz w:val="28"/>
          <w:szCs w:val="28"/>
        </w:rPr>
        <w:t>Reducing anxiety</w:t>
      </w:r>
      <w:r w:rsidR="00190C0D">
        <w:br/>
      </w:r>
      <w:r w:rsidRPr="1AF44CB7">
        <w:rPr>
          <w:rFonts w:ascii="Arial" w:eastAsia="Aptos" w:hAnsi="Arial" w:cs="Arial"/>
          <w:sz w:val="28"/>
          <w:szCs w:val="28"/>
        </w:rPr>
        <w:t>Anxiety is a significant barrier to neurodivergent learning for students from all backgrounds, but particularly for working-class students. So anything that we can do, as teachers, to reduce student anxiety will benefit multiply marginalised groups. Adjustments that I have made include:</w:t>
      </w:r>
      <w:r w:rsidR="00190C0D">
        <w:br/>
      </w:r>
    </w:p>
    <w:p w14:paraId="0B00A53D" w14:textId="77777777"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b/>
          <w:bCs/>
          <w:sz w:val="28"/>
          <w:szCs w:val="28"/>
        </w:rPr>
        <w:t>Sensory adjustments</w:t>
      </w:r>
      <w:r w:rsidRPr="1AF44CB7">
        <w:rPr>
          <w:rFonts w:ascii="Arial" w:eastAsia="Aptos" w:hAnsi="Arial" w:cs="Arial"/>
          <w:sz w:val="28"/>
          <w:szCs w:val="28"/>
        </w:rPr>
        <w:t xml:space="preserve"> to the teaching environment to make it a calm space for everyone. This is important even online, which is why I developed </w:t>
      </w:r>
      <w:hyperlink r:id="rId73">
        <w:r w:rsidRPr="1AF44CB7">
          <w:rPr>
            <w:rStyle w:val="Hyperlink"/>
            <w:rFonts w:ascii="Arial" w:eastAsia="Aptos" w:hAnsi="Arial" w:cs="Arial"/>
            <w:sz w:val="28"/>
            <w:szCs w:val="28"/>
          </w:rPr>
          <w:t>‘relaxed tutorials’</w:t>
        </w:r>
      </w:hyperlink>
      <w:r w:rsidRPr="1AF44CB7">
        <w:rPr>
          <w:rFonts w:ascii="Arial" w:eastAsia="Aptos" w:hAnsi="Arial" w:cs="Arial"/>
          <w:sz w:val="28"/>
          <w:szCs w:val="28"/>
        </w:rPr>
        <w:t xml:space="preserve"> at The Open University.</w:t>
      </w:r>
    </w:p>
    <w:p w14:paraId="32CFC484" w14:textId="77777777"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b/>
          <w:bCs/>
          <w:sz w:val="28"/>
          <w:szCs w:val="28"/>
        </w:rPr>
        <w:t>Advance notice of activities</w:t>
      </w:r>
      <w:r w:rsidRPr="1AF44CB7">
        <w:rPr>
          <w:rFonts w:ascii="Arial" w:eastAsia="Aptos" w:hAnsi="Arial" w:cs="Arial"/>
          <w:sz w:val="28"/>
          <w:szCs w:val="28"/>
        </w:rPr>
        <w:t>, particularly group work, with clear expectations set out early enough to leave time for preparation, and with an alternative activity offered for anyone who won’t be able (or willing) to take part.</w:t>
      </w:r>
    </w:p>
    <w:p w14:paraId="67B2CDFF" w14:textId="77777777"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sz w:val="28"/>
          <w:szCs w:val="28"/>
        </w:rPr>
        <w:t>Careful</w:t>
      </w:r>
      <w:r w:rsidRPr="1AF44CB7">
        <w:rPr>
          <w:rFonts w:ascii="Arial" w:eastAsia="Aptos" w:hAnsi="Arial" w:cs="Arial"/>
          <w:b/>
          <w:bCs/>
          <w:sz w:val="28"/>
          <w:szCs w:val="28"/>
        </w:rPr>
        <w:t xml:space="preserve"> explanation of regulations </w:t>
      </w:r>
      <w:r w:rsidRPr="1AF44CB7">
        <w:rPr>
          <w:rFonts w:ascii="Arial" w:eastAsia="Aptos" w:hAnsi="Arial" w:cs="Arial"/>
          <w:sz w:val="28"/>
          <w:szCs w:val="28"/>
        </w:rPr>
        <w:t>and official procedures - particularly those which require interaction with other departments or offices.</w:t>
      </w:r>
    </w:p>
    <w:p w14:paraId="5195ABDE"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b/>
          <w:bCs/>
          <w:sz w:val="28"/>
          <w:szCs w:val="28"/>
        </w:rPr>
        <w:t xml:space="preserve">No expectation that every student should speak </w:t>
      </w:r>
      <w:r w:rsidRPr="038C409F">
        <w:rPr>
          <w:rFonts w:ascii="Arial" w:eastAsia="Aptos" w:hAnsi="Arial" w:cs="Arial"/>
          <w:sz w:val="28"/>
          <w:szCs w:val="28"/>
        </w:rPr>
        <w:t>in front of the group. They may speak if they want to, and their contributions are welcomed and appreciated; but my teaching is never designed around the assumption that they will.</w:t>
      </w:r>
    </w:p>
    <w:p w14:paraId="157A2CD9" w14:textId="72D4E80E" w:rsidR="038C409F" w:rsidRDefault="038C409F" w:rsidP="038C409F">
      <w:pPr>
        <w:pStyle w:val="ListParagraph"/>
        <w:spacing w:line="360" w:lineRule="auto"/>
        <w:rPr>
          <w:rFonts w:ascii="Arial" w:eastAsia="Aptos" w:hAnsi="Arial" w:cs="Arial"/>
          <w:sz w:val="28"/>
          <w:szCs w:val="28"/>
        </w:rPr>
      </w:pPr>
    </w:p>
    <w:p w14:paraId="75EF43A1" w14:textId="77777777"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b/>
          <w:bCs/>
          <w:sz w:val="28"/>
          <w:szCs w:val="28"/>
        </w:rPr>
        <w:t>Discussion of all assignment questions</w:t>
      </w:r>
      <w:r w:rsidRPr="1AF44CB7">
        <w:rPr>
          <w:rFonts w:ascii="Arial" w:eastAsia="Aptos" w:hAnsi="Arial" w:cs="Arial"/>
          <w:sz w:val="28"/>
          <w:szCs w:val="28"/>
        </w:rPr>
        <w:t xml:space="preserve">, rephrasing them in several ways. The wording of questions can be a particular area of concern for </w:t>
      </w:r>
      <w:r w:rsidRPr="1AF44CB7">
        <w:rPr>
          <w:rFonts w:ascii="Arial" w:eastAsia="Aptos" w:hAnsi="Arial" w:cs="Arial"/>
          <w:sz w:val="28"/>
          <w:szCs w:val="28"/>
        </w:rPr>
        <w:lastRenderedPageBreak/>
        <w:t>autistic and dyslexic students, as well as working-class students who may be encountering a specific assignment type for the first time.</w:t>
      </w:r>
    </w:p>
    <w:p w14:paraId="77026B79"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sz w:val="28"/>
          <w:szCs w:val="28"/>
        </w:rPr>
        <w:t xml:space="preserve">Clear </w:t>
      </w:r>
      <w:r w:rsidRPr="038C409F">
        <w:rPr>
          <w:rFonts w:ascii="Arial" w:eastAsia="Aptos" w:hAnsi="Arial" w:cs="Arial"/>
          <w:b/>
          <w:bCs/>
          <w:sz w:val="28"/>
          <w:szCs w:val="28"/>
        </w:rPr>
        <w:t>explanation of the standard pronunciation</w:t>
      </w:r>
      <w:r w:rsidRPr="038C409F">
        <w:rPr>
          <w:rFonts w:ascii="Arial" w:eastAsia="Aptos" w:hAnsi="Arial" w:cs="Arial"/>
          <w:sz w:val="28"/>
          <w:szCs w:val="28"/>
        </w:rPr>
        <w:t xml:space="preserve"> of key terms and names, using resources like </w:t>
      </w:r>
      <w:hyperlink r:id="rId74">
        <w:r w:rsidRPr="038C409F">
          <w:rPr>
            <w:rStyle w:val="Hyperlink"/>
            <w:rFonts w:ascii="Arial" w:eastAsia="Aptos" w:hAnsi="Arial" w:cs="Arial"/>
            <w:sz w:val="28"/>
            <w:szCs w:val="28"/>
          </w:rPr>
          <w:t>Emily Wilson’s Pronunciation Guide</w:t>
        </w:r>
      </w:hyperlink>
      <w:r w:rsidRPr="038C409F">
        <w:rPr>
          <w:rFonts w:ascii="Arial" w:eastAsia="Aptos" w:hAnsi="Arial" w:cs="Arial"/>
          <w:sz w:val="28"/>
          <w:szCs w:val="28"/>
        </w:rPr>
        <w:t>, for students who may only ever have seen them written down. This is a disproportionate source of anxiety for many working-class students, neurotypical as well as neurodivergent, because while it isn’t important on an academic level, it is often perceived as a class marker and can contribute to social exclusion.</w:t>
      </w:r>
    </w:p>
    <w:p w14:paraId="4153D880" w14:textId="7AC5798C" w:rsidR="038C409F" w:rsidRDefault="038C409F" w:rsidP="038C409F">
      <w:pPr>
        <w:pStyle w:val="ListParagraph"/>
        <w:spacing w:line="360" w:lineRule="auto"/>
        <w:rPr>
          <w:rFonts w:ascii="Arial" w:eastAsia="Aptos" w:hAnsi="Arial" w:cs="Arial"/>
          <w:sz w:val="28"/>
          <w:szCs w:val="28"/>
        </w:rPr>
      </w:pPr>
    </w:p>
    <w:p w14:paraId="32E2080E" w14:textId="77777777"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sz w:val="28"/>
          <w:szCs w:val="28"/>
        </w:rPr>
        <w:t xml:space="preserve">Regular and advance reminders of </w:t>
      </w:r>
      <w:r w:rsidRPr="1AF44CB7">
        <w:rPr>
          <w:rFonts w:ascii="Arial" w:eastAsia="Aptos" w:hAnsi="Arial" w:cs="Arial"/>
          <w:b/>
          <w:bCs/>
          <w:sz w:val="28"/>
          <w:szCs w:val="28"/>
        </w:rPr>
        <w:t>policies on requesting extensions</w:t>
      </w:r>
      <w:r w:rsidRPr="1AF44CB7">
        <w:rPr>
          <w:rFonts w:ascii="Arial" w:eastAsia="Aptos" w:hAnsi="Arial" w:cs="Arial"/>
          <w:sz w:val="28"/>
          <w:szCs w:val="28"/>
        </w:rPr>
        <w:t>, including the explanation that I respect people who ask for extra time when they need it, and who use the extra time to produce their best work. My aim is to destigmatise the process, so that neurodivergent and working-class students don’t see asking for help as an admission of weakness.</w:t>
      </w:r>
    </w:p>
    <w:p w14:paraId="245BC7BF" w14:textId="77777777" w:rsidR="00190C0D" w:rsidRPr="004D54C6" w:rsidRDefault="00190C0D" w:rsidP="1AF44CB7">
      <w:pPr>
        <w:pStyle w:val="ListParagraph"/>
        <w:spacing w:line="360" w:lineRule="auto"/>
        <w:ind w:left="360"/>
        <w:rPr>
          <w:rFonts w:ascii="Arial" w:eastAsia="Aptos" w:hAnsi="Arial" w:cs="Arial"/>
          <w:sz w:val="28"/>
          <w:szCs w:val="28"/>
        </w:rPr>
      </w:pPr>
    </w:p>
    <w:p w14:paraId="700AA8E0" w14:textId="77777777" w:rsidR="00190C0D" w:rsidRPr="004D54C6" w:rsidRDefault="7F693517" w:rsidP="1AF44CB7">
      <w:pPr>
        <w:spacing w:before="120" w:line="360" w:lineRule="auto"/>
        <w:rPr>
          <w:rStyle w:val="IntenseEmphasis"/>
          <w:rFonts w:ascii="Arial" w:hAnsi="Arial" w:cs="Arial"/>
          <w:b w:val="0"/>
          <w:sz w:val="28"/>
          <w:szCs w:val="28"/>
        </w:rPr>
      </w:pPr>
      <w:bookmarkStart w:id="103" w:name="_Toc657241640"/>
      <w:r w:rsidRPr="1AF44CB7">
        <w:rPr>
          <w:rStyle w:val="IntenseEmphasis"/>
          <w:rFonts w:ascii="Arial" w:hAnsi="Arial" w:cs="Arial"/>
          <w:b w:val="0"/>
          <w:sz w:val="28"/>
          <w:szCs w:val="28"/>
        </w:rPr>
        <w:t>Promoting a sense of belonging</w:t>
      </w:r>
      <w:bookmarkEnd w:id="103"/>
    </w:p>
    <w:p w14:paraId="63FD85F2" w14:textId="77777777" w:rsidR="00190C0D" w:rsidRPr="004D54C6" w:rsidRDefault="7F693517" w:rsidP="1AF44CB7">
      <w:pPr>
        <w:pStyle w:val="NoSpacing"/>
        <w:spacing w:before="120" w:after="120" w:line="360" w:lineRule="auto"/>
        <w:rPr>
          <w:rFonts w:ascii="Arial" w:eastAsia="Aptos" w:hAnsi="Arial" w:cs="Arial"/>
          <w:sz w:val="28"/>
          <w:szCs w:val="28"/>
          <w:lang w:eastAsia="zh-CN"/>
        </w:rPr>
      </w:pPr>
      <w:r w:rsidRPr="1AF44CB7">
        <w:rPr>
          <w:rFonts w:ascii="Arial" w:eastAsia="Aptos" w:hAnsi="Arial" w:cs="Arial"/>
          <w:sz w:val="28"/>
          <w:szCs w:val="28"/>
        </w:rPr>
        <w:t>Belonging is an acute problem in Classics, because class inequality is a significant factor in access to Classics and retention of students and staff; and it is an even more acute problem for neurodivergent students who might struggle to find neurodivergent role models among successful classicists.</w:t>
      </w:r>
    </w:p>
    <w:p w14:paraId="2FB2E698" w14:textId="6E1D4234" w:rsidR="00190C0D" w:rsidRPr="004D54C6" w:rsidRDefault="7F693517" w:rsidP="038C409F">
      <w:pPr>
        <w:pStyle w:val="NoSpacing"/>
        <w:spacing w:before="120" w:after="120" w:line="360" w:lineRule="auto"/>
        <w:rPr>
          <w:rFonts w:ascii="Arial" w:eastAsia="Aptos" w:hAnsi="Arial" w:cs="Arial"/>
          <w:sz w:val="28"/>
          <w:szCs w:val="28"/>
        </w:rPr>
      </w:pPr>
      <w:r w:rsidRPr="038C409F">
        <w:rPr>
          <w:rFonts w:ascii="Arial" w:eastAsia="Aptos" w:hAnsi="Arial" w:cs="Arial"/>
          <w:sz w:val="28"/>
          <w:szCs w:val="28"/>
        </w:rPr>
        <w:t>These are a few of the approaches I have implemented to tackle the problem of belonging:</w:t>
      </w:r>
    </w:p>
    <w:p w14:paraId="7D453041"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b/>
          <w:bCs/>
          <w:sz w:val="28"/>
          <w:szCs w:val="28"/>
        </w:rPr>
        <w:t>Unpicking the ‘hidden curriculum’</w:t>
      </w:r>
      <w:r w:rsidRPr="038C409F">
        <w:rPr>
          <w:rFonts w:ascii="Arial" w:eastAsia="Aptos" w:hAnsi="Arial" w:cs="Arial"/>
          <w:sz w:val="28"/>
          <w:szCs w:val="28"/>
        </w:rPr>
        <w:t xml:space="preserve">, following the </w:t>
      </w:r>
      <w:hyperlink r:id="rId75">
        <w:r w:rsidRPr="038C409F">
          <w:rPr>
            <w:rStyle w:val="Hyperlink"/>
            <w:rFonts w:ascii="Arial" w:eastAsia="Aptos" w:hAnsi="Arial" w:cs="Arial"/>
            <w:sz w:val="28"/>
            <w:szCs w:val="28"/>
          </w:rPr>
          <w:t>QAA Guide for Educators</w:t>
        </w:r>
      </w:hyperlink>
      <w:r w:rsidRPr="038C409F">
        <w:rPr>
          <w:rFonts w:ascii="Arial" w:eastAsia="Aptos" w:hAnsi="Arial" w:cs="Arial"/>
          <w:sz w:val="28"/>
          <w:szCs w:val="28"/>
        </w:rPr>
        <w:t xml:space="preserve">, because understanding the terminology and cultural </w:t>
      </w:r>
      <w:r w:rsidRPr="038C409F">
        <w:rPr>
          <w:rFonts w:ascii="Arial" w:eastAsia="Aptos" w:hAnsi="Arial" w:cs="Arial"/>
          <w:sz w:val="28"/>
          <w:szCs w:val="28"/>
        </w:rPr>
        <w:lastRenderedPageBreak/>
        <w:t>assumptions of the discipline is a particular area of difficulty for both autistic and working class students.</w:t>
      </w:r>
    </w:p>
    <w:p w14:paraId="53BE450B" w14:textId="1493FB0B" w:rsidR="038C409F" w:rsidRDefault="038C409F" w:rsidP="038C409F">
      <w:pPr>
        <w:pStyle w:val="ListParagraph"/>
        <w:spacing w:line="360" w:lineRule="auto"/>
        <w:rPr>
          <w:rFonts w:ascii="Arial" w:eastAsia="Aptos" w:hAnsi="Arial" w:cs="Arial"/>
          <w:sz w:val="28"/>
          <w:szCs w:val="28"/>
        </w:rPr>
      </w:pPr>
    </w:p>
    <w:p w14:paraId="6259220D"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sz w:val="28"/>
          <w:szCs w:val="28"/>
        </w:rPr>
        <w:t xml:space="preserve">Making time to showcase </w:t>
      </w:r>
      <w:r w:rsidRPr="038C409F">
        <w:rPr>
          <w:rFonts w:ascii="Arial" w:eastAsia="Aptos" w:hAnsi="Arial" w:cs="Arial"/>
          <w:b/>
          <w:bCs/>
          <w:sz w:val="28"/>
          <w:szCs w:val="28"/>
        </w:rPr>
        <w:t xml:space="preserve">the importance of different perspectives </w:t>
      </w:r>
      <w:r w:rsidRPr="038C409F">
        <w:rPr>
          <w:rFonts w:ascii="Arial" w:eastAsia="Aptos" w:hAnsi="Arial" w:cs="Arial"/>
          <w:sz w:val="28"/>
          <w:szCs w:val="28"/>
        </w:rPr>
        <w:t>in research, including feminist approaches, queer theory and disability studies, and to emphasise the value of lived experience.</w:t>
      </w:r>
    </w:p>
    <w:p w14:paraId="23CE3DAE" w14:textId="17C3866D" w:rsidR="038C409F" w:rsidRDefault="038C409F" w:rsidP="038C409F">
      <w:pPr>
        <w:pStyle w:val="ListParagraph"/>
        <w:spacing w:line="360" w:lineRule="auto"/>
        <w:rPr>
          <w:rFonts w:ascii="Arial" w:eastAsia="Aptos" w:hAnsi="Arial" w:cs="Arial"/>
          <w:sz w:val="28"/>
          <w:szCs w:val="28"/>
        </w:rPr>
      </w:pPr>
    </w:p>
    <w:p w14:paraId="107C310E"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b/>
          <w:bCs/>
          <w:sz w:val="28"/>
          <w:szCs w:val="28"/>
        </w:rPr>
        <w:t>Talking explicitly about money</w:t>
      </w:r>
      <w:r w:rsidRPr="038C409F">
        <w:rPr>
          <w:rFonts w:ascii="Arial" w:eastAsia="Aptos" w:hAnsi="Arial" w:cs="Arial"/>
          <w:sz w:val="28"/>
          <w:szCs w:val="28"/>
        </w:rPr>
        <w:t>; particularly student bursaries, hardship funds, small grants funds and other sources of help for buying books or attending events. Money is a major concern for working class students; but it can also be a worry to neurodivergent students (especially autistic students) from other social classes, because autistic people of all backgrounds tend to be underemployed and have a higher cost of living.</w:t>
      </w:r>
    </w:p>
    <w:p w14:paraId="2EA657FF" w14:textId="7F2E09B3" w:rsidR="038C409F" w:rsidRDefault="038C409F" w:rsidP="038C409F">
      <w:pPr>
        <w:pStyle w:val="ListParagraph"/>
        <w:spacing w:line="360" w:lineRule="auto"/>
        <w:rPr>
          <w:rFonts w:ascii="Arial" w:eastAsia="Aptos" w:hAnsi="Arial" w:cs="Arial"/>
          <w:sz w:val="28"/>
          <w:szCs w:val="28"/>
        </w:rPr>
      </w:pPr>
    </w:p>
    <w:p w14:paraId="0772A1E2"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sz w:val="28"/>
          <w:szCs w:val="28"/>
        </w:rPr>
        <w:t xml:space="preserve">Running weekly, optional </w:t>
      </w:r>
      <w:r w:rsidRPr="038C409F">
        <w:rPr>
          <w:rFonts w:ascii="Arial" w:eastAsia="Aptos" w:hAnsi="Arial" w:cs="Arial"/>
          <w:b/>
          <w:bCs/>
          <w:sz w:val="28"/>
          <w:szCs w:val="28"/>
        </w:rPr>
        <w:t>online drop-ins</w:t>
      </w:r>
      <w:r w:rsidRPr="038C409F">
        <w:rPr>
          <w:rFonts w:ascii="Arial" w:eastAsia="Aptos" w:hAnsi="Arial" w:cs="Arial"/>
          <w:sz w:val="28"/>
          <w:szCs w:val="28"/>
        </w:rPr>
        <w:t>, more like a casual group-chat than a formal lesson, to build a sense of belonging, and to ensure that students who are worried about something can ask questions in an informal setting. This works particularly well for ADHD students, who tend to appreciate short, regular contact opportunities.</w:t>
      </w:r>
    </w:p>
    <w:p w14:paraId="44CA92AA" w14:textId="6DE2C204" w:rsidR="038C409F" w:rsidRDefault="038C409F" w:rsidP="038C409F">
      <w:pPr>
        <w:pStyle w:val="ListParagraph"/>
        <w:spacing w:line="360" w:lineRule="auto"/>
        <w:rPr>
          <w:rFonts w:ascii="Arial" w:eastAsia="Aptos" w:hAnsi="Arial" w:cs="Arial"/>
          <w:sz w:val="28"/>
          <w:szCs w:val="28"/>
        </w:rPr>
      </w:pPr>
    </w:p>
    <w:p w14:paraId="53B90CA1" w14:textId="77777777" w:rsidR="00190C0D" w:rsidRPr="004D54C6" w:rsidRDefault="7F693517" w:rsidP="1AF44CB7">
      <w:pPr>
        <w:pStyle w:val="ListParagraph"/>
        <w:spacing w:line="360" w:lineRule="auto"/>
        <w:rPr>
          <w:rFonts w:ascii="Arial" w:eastAsia="Aptos" w:hAnsi="Arial" w:cs="Arial"/>
          <w:sz w:val="28"/>
          <w:szCs w:val="28"/>
        </w:rPr>
      </w:pPr>
      <w:r w:rsidRPr="038C409F">
        <w:rPr>
          <w:rFonts w:ascii="Arial" w:eastAsia="Aptos" w:hAnsi="Arial" w:cs="Arial"/>
          <w:sz w:val="28"/>
          <w:szCs w:val="28"/>
        </w:rPr>
        <w:t xml:space="preserve">Discussing </w:t>
      </w:r>
      <w:r w:rsidRPr="038C409F">
        <w:rPr>
          <w:rFonts w:ascii="Arial" w:eastAsia="Aptos" w:hAnsi="Arial" w:cs="Arial"/>
          <w:b/>
          <w:bCs/>
          <w:sz w:val="28"/>
          <w:szCs w:val="28"/>
        </w:rPr>
        <w:t>appropriate and inclusive disability terminology</w:t>
      </w:r>
      <w:r w:rsidRPr="038C409F">
        <w:rPr>
          <w:rFonts w:ascii="Arial" w:eastAsia="Aptos" w:hAnsi="Arial" w:cs="Arial"/>
          <w:sz w:val="28"/>
          <w:szCs w:val="28"/>
        </w:rPr>
        <w:t xml:space="preserve"> to be used in student writing and in class, referring to the invaluable </w:t>
      </w:r>
      <w:hyperlink r:id="rId76">
        <w:r w:rsidRPr="038C409F">
          <w:rPr>
            <w:rStyle w:val="Hyperlink"/>
            <w:rFonts w:ascii="Arial" w:eastAsia="Aptos" w:hAnsi="Arial" w:cs="Arial"/>
            <w:sz w:val="28"/>
            <w:szCs w:val="28"/>
          </w:rPr>
          <w:t>Guide by Alexandra Morris and Debby Sneed</w:t>
        </w:r>
      </w:hyperlink>
      <w:r w:rsidRPr="038C409F">
        <w:rPr>
          <w:rFonts w:ascii="Arial" w:eastAsia="Aptos" w:hAnsi="Arial" w:cs="Arial"/>
          <w:sz w:val="28"/>
          <w:szCs w:val="28"/>
        </w:rPr>
        <w:t>. Discipline-specific terminology guides are helpful in challenging inappropriate or outdated wording in class discussion on the basis of academic rigour rather than political correctness or tone policing.</w:t>
      </w:r>
    </w:p>
    <w:p w14:paraId="73411A9C" w14:textId="2F79033E" w:rsidR="038C409F" w:rsidRDefault="038C409F" w:rsidP="038C409F">
      <w:pPr>
        <w:pStyle w:val="ListParagraph"/>
        <w:spacing w:line="360" w:lineRule="auto"/>
        <w:rPr>
          <w:rFonts w:ascii="Arial" w:eastAsia="Aptos" w:hAnsi="Arial" w:cs="Arial"/>
          <w:sz w:val="28"/>
          <w:szCs w:val="28"/>
        </w:rPr>
      </w:pPr>
    </w:p>
    <w:p w14:paraId="7D2658CC" w14:textId="568EB2D1" w:rsidR="00190C0D" w:rsidRPr="004D54C6" w:rsidRDefault="7F693517" w:rsidP="1AF44CB7">
      <w:pPr>
        <w:pStyle w:val="ListParagraph"/>
        <w:spacing w:line="360" w:lineRule="auto"/>
        <w:rPr>
          <w:rFonts w:ascii="Arial" w:eastAsia="Aptos" w:hAnsi="Arial" w:cs="Arial"/>
          <w:sz w:val="28"/>
          <w:szCs w:val="28"/>
        </w:rPr>
      </w:pPr>
      <w:r w:rsidRPr="1AF44CB7">
        <w:rPr>
          <w:rFonts w:ascii="Arial" w:eastAsia="Aptos" w:hAnsi="Arial" w:cs="Arial"/>
          <w:sz w:val="28"/>
          <w:szCs w:val="28"/>
        </w:rPr>
        <w:lastRenderedPageBreak/>
        <w:t xml:space="preserve">Engaging with the initiatives of </w:t>
      </w:r>
      <w:r w:rsidRPr="1AF44CB7">
        <w:rPr>
          <w:rFonts w:ascii="Arial" w:eastAsia="Aptos" w:hAnsi="Arial" w:cs="Arial"/>
          <w:b/>
          <w:bCs/>
          <w:sz w:val="28"/>
          <w:szCs w:val="28"/>
        </w:rPr>
        <w:t>groups which represent class</w:t>
      </w:r>
      <w:r w:rsidRPr="1AF44CB7">
        <w:rPr>
          <w:rFonts w:ascii="Arial" w:eastAsia="Aptos" w:hAnsi="Arial" w:cs="Arial"/>
          <w:sz w:val="28"/>
          <w:szCs w:val="28"/>
        </w:rPr>
        <w:t xml:space="preserve"> within the subject area (in Classics, this includes the </w:t>
      </w:r>
      <w:hyperlink r:id="rId77">
        <w:r w:rsidRPr="1AF44CB7">
          <w:rPr>
            <w:rStyle w:val="Hyperlink"/>
            <w:rFonts w:ascii="Arial" w:eastAsia="Aptos" w:hAnsi="Arial" w:cs="Arial"/>
            <w:sz w:val="28"/>
            <w:szCs w:val="28"/>
          </w:rPr>
          <w:t>Working Classicists</w:t>
        </w:r>
      </w:hyperlink>
      <w:r w:rsidRPr="1AF44CB7">
        <w:rPr>
          <w:rFonts w:ascii="Arial" w:eastAsia="Aptos" w:hAnsi="Arial" w:cs="Arial"/>
          <w:sz w:val="28"/>
          <w:szCs w:val="28"/>
        </w:rPr>
        <w:t xml:space="preserve"> group and the </w:t>
      </w:r>
      <w:hyperlink r:id="rId78">
        <w:r w:rsidRPr="1AF44CB7">
          <w:rPr>
            <w:rStyle w:val="Hyperlink"/>
            <w:rFonts w:ascii="Arial" w:eastAsia="Aptos" w:hAnsi="Arial" w:cs="Arial"/>
            <w:sz w:val="28"/>
            <w:szCs w:val="28"/>
          </w:rPr>
          <w:t>Network for Working-Class Classicists</w:t>
        </w:r>
      </w:hyperlink>
      <w:r w:rsidRPr="1AF44CB7">
        <w:rPr>
          <w:rFonts w:ascii="Arial" w:eastAsia="Aptos" w:hAnsi="Arial" w:cs="Arial"/>
          <w:sz w:val="28"/>
          <w:szCs w:val="28"/>
        </w:rPr>
        <w:t>), with a focus on their awareness of intersectionality (e</w:t>
      </w:r>
      <w:r w:rsidR="006E3615">
        <w:rPr>
          <w:rFonts w:ascii="Arial" w:eastAsia="Aptos" w:hAnsi="Arial" w:cs="Arial" w:hint="eastAsia"/>
          <w:sz w:val="28"/>
          <w:szCs w:val="28"/>
          <w:lang w:eastAsia="zh-CN"/>
        </w:rPr>
        <w:t>.</w:t>
      </w:r>
      <w:r w:rsidRPr="1AF44CB7">
        <w:rPr>
          <w:rFonts w:ascii="Arial" w:eastAsia="Aptos" w:hAnsi="Arial" w:cs="Arial"/>
          <w:sz w:val="28"/>
          <w:szCs w:val="28"/>
        </w:rPr>
        <w:t xml:space="preserve">g. in the recent Working Classicists book, </w:t>
      </w:r>
      <w:hyperlink r:id="rId79">
        <w:r w:rsidRPr="1AF44CB7">
          <w:rPr>
            <w:rStyle w:val="Hyperlink"/>
            <w:rFonts w:ascii="Arial" w:eastAsia="Aptos" w:hAnsi="Arial" w:cs="Arial"/>
            <w:sz w:val="28"/>
            <w:szCs w:val="28"/>
          </w:rPr>
          <w:t>49% of the 117 contributors</w:t>
        </w:r>
      </w:hyperlink>
      <w:r w:rsidRPr="1AF44CB7">
        <w:rPr>
          <w:rFonts w:ascii="Arial" w:eastAsia="Aptos" w:hAnsi="Arial" w:cs="Arial"/>
          <w:sz w:val="28"/>
          <w:szCs w:val="28"/>
        </w:rPr>
        <w:t xml:space="preserve"> identified as neurodivergent).</w:t>
      </w:r>
    </w:p>
    <w:p w14:paraId="7608BDC9" w14:textId="679E5292" w:rsidR="77241E47" w:rsidRPr="004D54C6" w:rsidRDefault="77241E47" w:rsidP="1AF44CB7">
      <w:pPr>
        <w:spacing w:before="120" w:line="360" w:lineRule="auto"/>
        <w:rPr>
          <w:rStyle w:val="IntenseEmphasis"/>
          <w:rFonts w:ascii="Arial" w:hAnsi="Arial" w:cs="Arial"/>
          <w:b w:val="0"/>
          <w:sz w:val="28"/>
          <w:szCs w:val="28"/>
        </w:rPr>
      </w:pPr>
      <w:bookmarkStart w:id="104" w:name="_Toc619553690"/>
    </w:p>
    <w:p w14:paraId="2A69FF4C" w14:textId="77777777" w:rsidR="00190C0D" w:rsidRPr="004D54C6" w:rsidRDefault="7F693517" w:rsidP="1AF44CB7">
      <w:pPr>
        <w:spacing w:before="120" w:line="360" w:lineRule="auto"/>
        <w:rPr>
          <w:rStyle w:val="IntenseEmphasis"/>
          <w:rFonts w:ascii="Arial" w:hAnsi="Arial" w:cs="Arial"/>
          <w:b w:val="0"/>
          <w:sz w:val="28"/>
          <w:szCs w:val="28"/>
        </w:rPr>
      </w:pPr>
      <w:r w:rsidRPr="1AF44CB7">
        <w:rPr>
          <w:rStyle w:val="IntenseEmphasis"/>
          <w:rFonts w:ascii="Arial" w:hAnsi="Arial" w:cs="Arial"/>
          <w:b w:val="0"/>
          <w:sz w:val="28"/>
          <w:szCs w:val="28"/>
        </w:rPr>
        <w:t>The EDI Elephant</w:t>
      </w:r>
      <w:bookmarkEnd w:id="104"/>
    </w:p>
    <w:p w14:paraId="3F73C1CE" w14:textId="77777777" w:rsidR="00190C0D" w:rsidRPr="004D54C6" w:rsidRDefault="7F693517" w:rsidP="1AF44CB7">
      <w:pPr>
        <w:spacing w:before="120" w:line="360" w:lineRule="auto"/>
        <w:rPr>
          <w:rFonts w:ascii="Arial" w:eastAsia="Aptos" w:hAnsi="Arial" w:cs="Arial"/>
          <w:sz w:val="28"/>
          <w:szCs w:val="28"/>
        </w:rPr>
      </w:pPr>
      <w:r w:rsidRPr="1AF44CB7">
        <w:rPr>
          <w:rFonts w:ascii="Arial" w:eastAsia="Aptos" w:hAnsi="Arial" w:cs="Arial"/>
          <w:sz w:val="28"/>
          <w:szCs w:val="28"/>
        </w:rPr>
        <w:t>In my subject area - and in many others too - socio-economic status is the elephant in the room. It is underestimated as a problem, and rarely spoken of; but its presence is deeply felt among groups who face a compounding disadvantage from disability or non-disabling neurodivergence. Importantly, we should not rely on EDI initiatives and policies to tackle the issue for us; because so far they have not. In 2024 the Network for Working-Class Classicists released their hard-hitting </w:t>
      </w:r>
      <w:hyperlink r:id="rId80">
        <w:r w:rsidRPr="1AF44CB7">
          <w:rPr>
            <w:rStyle w:val="Hyperlink"/>
            <w:rFonts w:ascii="Arial" w:eastAsia="Aptos" w:hAnsi="Arial" w:cs="Arial"/>
            <w:sz w:val="28"/>
            <w:szCs w:val="28"/>
          </w:rPr>
          <w:t>‘Class in Classics Report’</w:t>
        </w:r>
      </w:hyperlink>
      <w:r w:rsidRPr="1AF44CB7">
        <w:rPr>
          <w:rFonts w:ascii="Arial" w:eastAsia="Aptos" w:hAnsi="Arial" w:cs="Arial"/>
          <w:sz w:val="28"/>
          <w:szCs w:val="28"/>
        </w:rPr>
        <w:t>, based on more than a thousand survey responses. Their conclusion specifically addressed what they present as the comprehensive failure of EDI initiatives to help the people who most need them:</w:t>
      </w:r>
    </w:p>
    <w:p w14:paraId="56DEC258" w14:textId="77777777" w:rsidR="00190C0D" w:rsidRPr="00823C04" w:rsidRDefault="7F693517" w:rsidP="1AF44CB7">
      <w:pPr>
        <w:pStyle w:val="Quote"/>
        <w:spacing w:before="120" w:after="120" w:line="360" w:lineRule="auto"/>
        <w:rPr>
          <w:rFonts w:ascii="Arial" w:eastAsia="Aptos" w:hAnsi="Arial" w:cs="Arial"/>
          <w:color w:val="000000" w:themeColor="text1"/>
          <w:sz w:val="28"/>
          <w:szCs w:val="28"/>
        </w:rPr>
      </w:pPr>
      <w:r w:rsidRPr="00823C04">
        <w:rPr>
          <w:rFonts w:ascii="Arial" w:hAnsi="Arial" w:cs="Arial"/>
          <w:color w:val="000000" w:themeColor="text1"/>
          <w:sz w:val="28"/>
          <w:szCs w:val="28"/>
        </w:rPr>
        <w:t xml:space="preserve">‘…the problem of class intersects with other axes of exclusion such as gender identity, sexual orientation, race/ethnicity, and disability. These issues intersect and often overlap with class to such an extent that it is (or should be) impossible to talk of equality, diversity and inclusion without talking about class. EDI policies that ignore class are thus doomed to fail. And yet EDI policies have consistently neglected class. In doing so, they have not only let down working-class classicists; they have let down all </w:t>
      </w:r>
      <w:r w:rsidRPr="00823C04">
        <w:rPr>
          <w:rFonts w:ascii="Arial" w:hAnsi="Arial" w:cs="Arial"/>
          <w:color w:val="000000" w:themeColor="text1"/>
          <w:sz w:val="28"/>
          <w:szCs w:val="28"/>
        </w:rPr>
        <w:lastRenderedPageBreak/>
        <w:t>but the privileged few among the very groups they aim to help.’ (Canevaro et al 2024 p.74)</w:t>
      </w:r>
    </w:p>
    <w:p w14:paraId="2BFFA7B3" w14:textId="7B1D35E3" w:rsidR="00190C0D" w:rsidRPr="004D54C6" w:rsidRDefault="7F693517" w:rsidP="1AF44CB7">
      <w:pPr>
        <w:spacing w:before="120" w:line="360" w:lineRule="auto"/>
        <w:rPr>
          <w:rFonts w:ascii="Arial" w:eastAsia="Aptos" w:hAnsi="Arial" w:cs="Arial"/>
          <w:sz w:val="28"/>
          <w:szCs w:val="28"/>
          <w:lang w:eastAsia="zh-CN"/>
        </w:rPr>
      </w:pPr>
      <w:r w:rsidRPr="1AF44CB7">
        <w:rPr>
          <w:rFonts w:ascii="Arial" w:eastAsia="Aptos" w:hAnsi="Arial" w:cs="Arial"/>
          <w:sz w:val="28"/>
          <w:szCs w:val="28"/>
        </w:rPr>
        <w:t>Ultimately the responsibility rests with each of us, as individuals, to create an environment where everybody feels welcome, and where differences are understood, accepted and celebrated.</w:t>
      </w:r>
    </w:p>
    <w:p w14:paraId="2D5339B0" w14:textId="09BBE4ED" w:rsidR="00190C0D" w:rsidRPr="004D54C6" w:rsidRDefault="00190C0D" w:rsidP="1AF44CB7">
      <w:pPr>
        <w:spacing w:line="360" w:lineRule="auto"/>
        <w:rPr>
          <w:rFonts w:ascii="Arial" w:hAnsi="Arial" w:cs="Arial"/>
          <w:sz w:val="28"/>
          <w:szCs w:val="28"/>
        </w:rPr>
      </w:pPr>
      <w:r w:rsidRPr="1AF44CB7">
        <w:rPr>
          <w:rFonts w:ascii="Arial" w:hAnsi="Arial" w:cs="Arial"/>
          <w:sz w:val="28"/>
          <w:szCs w:val="28"/>
        </w:rPr>
        <w:br w:type="page"/>
      </w:r>
    </w:p>
    <w:p w14:paraId="659406B7" w14:textId="49CF5A1E" w:rsidR="00CD5ADD" w:rsidRPr="00CD5ADD" w:rsidRDefault="710E818C" w:rsidP="038C409F">
      <w:pPr>
        <w:pStyle w:val="Heading3"/>
        <w:rPr>
          <w:sz w:val="40"/>
          <w:szCs w:val="40"/>
          <w:lang w:eastAsia="zh-CN"/>
        </w:rPr>
      </w:pPr>
      <w:bookmarkStart w:id="105" w:name="_Toc200019299"/>
      <w:bookmarkStart w:id="106" w:name="_Toc200634962"/>
      <w:r w:rsidRPr="038C409F">
        <w:rPr>
          <w:rFonts w:ascii="Apple Color Emoji" w:hAnsi="Apple Color Emoji" w:cs="Apple Color Emoji"/>
          <w:sz w:val="40"/>
          <w:szCs w:val="40"/>
        </w:rPr>
        <w:lastRenderedPageBreak/>
        <w:t>📖</w:t>
      </w:r>
      <w:r w:rsidRPr="038C409F">
        <w:rPr>
          <w:sz w:val="40"/>
          <w:szCs w:val="40"/>
        </w:rPr>
        <w:t xml:space="preserve"> Case Study </w:t>
      </w:r>
      <w:r w:rsidR="00CD5ADD" w:rsidRPr="038C409F">
        <w:rPr>
          <w:sz w:val="40"/>
          <w:szCs w:val="40"/>
          <w:lang w:eastAsia="zh-CN"/>
        </w:rPr>
        <w:t>6</w:t>
      </w:r>
      <w:r w:rsidRPr="038C409F">
        <w:rPr>
          <w:sz w:val="40"/>
          <w:szCs w:val="40"/>
        </w:rPr>
        <w:t xml:space="preserve">: </w:t>
      </w:r>
      <w:r w:rsidR="022FC9D2" w:rsidRPr="038C409F">
        <w:rPr>
          <w:sz w:val="40"/>
          <w:szCs w:val="40"/>
        </w:rPr>
        <w:t>Teaching Improvisationally</w:t>
      </w:r>
      <w:r w:rsidRPr="038C409F">
        <w:rPr>
          <w:sz w:val="40"/>
          <w:szCs w:val="40"/>
        </w:rPr>
        <w:t xml:space="preserve"> | </w:t>
      </w:r>
      <w:r w:rsidR="09C1321B" w:rsidRPr="038C409F">
        <w:rPr>
          <w:sz w:val="40"/>
          <w:szCs w:val="40"/>
        </w:rPr>
        <w:t>Professor Sonya Freeman Loftis</w:t>
      </w:r>
      <w:bookmarkEnd w:id="105"/>
      <w:bookmarkEnd w:id="106"/>
      <w:r w:rsidR="09C1321B" w:rsidRPr="038C409F">
        <w:rPr>
          <w:sz w:val="40"/>
          <w:szCs w:val="40"/>
        </w:rPr>
        <w:t xml:space="preserve"> </w:t>
      </w:r>
    </w:p>
    <w:p w14:paraId="40BFF935" w14:textId="14A77FF2" w:rsidR="00190C0D" w:rsidRPr="004D54C6" w:rsidRDefault="35C12AAB" w:rsidP="1AF44CB7">
      <w:pPr>
        <w:rPr>
          <w:rFonts w:ascii="Arial" w:hAnsi="Arial" w:cs="Arial"/>
          <w:i/>
          <w:iCs/>
          <w:sz w:val="28"/>
          <w:szCs w:val="28"/>
        </w:rPr>
      </w:pPr>
      <w:hyperlink r:id="rId81">
        <w:r w:rsidRPr="1AF44CB7">
          <w:rPr>
            <w:rStyle w:val="Hyperlink"/>
            <w:rFonts w:ascii="Arial" w:hAnsi="Arial" w:cs="Arial"/>
            <w:i/>
            <w:iCs/>
            <w:sz w:val="28"/>
            <w:szCs w:val="28"/>
          </w:rPr>
          <w:t>M. Mitchell Chair &amp; Professor of English</w:t>
        </w:r>
      </w:hyperlink>
      <w:r w:rsidRPr="1AF44CB7">
        <w:rPr>
          <w:rFonts w:ascii="Arial" w:hAnsi="Arial" w:cs="Arial"/>
          <w:i/>
          <w:iCs/>
          <w:sz w:val="28"/>
          <w:szCs w:val="28"/>
        </w:rPr>
        <w:t xml:space="preserve">, Morehouse College </w:t>
      </w:r>
    </w:p>
    <w:p w14:paraId="1614EB35" w14:textId="2C72EC1C" w:rsidR="00190C0D" w:rsidRPr="004D54C6" w:rsidRDefault="00190C0D" w:rsidP="1AF44CB7">
      <w:pPr>
        <w:rPr>
          <w:rFonts w:ascii="Arial" w:hAnsi="Arial" w:cs="Arial"/>
          <w:i/>
          <w:iCs/>
          <w:sz w:val="28"/>
          <w:szCs w:val="28"/>
        </w:rPr>
      </w:pPr>
    </w:p>
    <w:p w14:paraId="0EAF035B" w14:textId="2E8E91FF" w:rsidR="00190C0D" w:rsidRPr="004D54C6" w:rsidRDefault="35C12AAB" w:rsidP="1AF44CB7">
      <w:pPr>
        <w:spacing w:after="160" w:line="360" w:lineRule="auto"/>
        <w:rPr>
          <w:rFonts w:ascii="Arial" w:eastAsiaTheme="minorEastAsia" w:hAnsi="Arial" w:cs="Arial"/>
          <w:color w:val="000000" w:themeColor="text1"/>
          <w:sz w:val="28"/>
          <w:szCs w:val="28"/>
          <w:lang w:val="en-US"/>
        </w:rPr>
      </w:pPr>
      <w:r w:rsidRPr="1AF44CB7">
        <w:rPr>
          <w:rFonts w:ascii="Arial" w:eastAsiaTheme="minorEastAsia" w:hAnsi="Arial" w:cs="Arial"/>
          <w:color w:val="000000" w:themeColor="text1"/>
          <w:sz w:val="28"/>
          <w:szCs w:val="28"/>
          <w:lang w:val="en-US"/>
        </w:rPr>
        <w:t>Nothing on my syllabus is fixed—not the readings, not the grading scale, not the daily classroom activities. I regard teaching as an improvisational art. This is in part because for me, it must be so: the sensory issues that are caused by my autism vary in severity from day to day, and what is possible one day may not be possible the next. If my sensory pain is too severe on any given day, I may need to change my lesson plan on the spot—a lecture might transform into small group work, or large group work might need to be online work, or I might dream up a writing exercise as I walk into the classroom. As a tenured professor of English, I am afforded the luxury of teaching improvisationally, but institutions rarely allow that kind of flexibility for neurodivergent students and graduate assistants. Some of our neurodivergent students deal with variable pain and are living life in improvisational ways. We can support the improvisation of our neurodivergent students by remaining flexible, being open to compromise, and practicing radical compassion.</w:t>
      </w:r>
    </w:p>
    <w:p w14:paraId="6A3C1C6B" w14:textId="5B6F1B14" w:rsidR="00190C0D" w:rsidRPr="004D54C6" w:rsidRDefault="35C12AAB" w:rsidP="1AF44CB7">
      <w:pPr>
        <w:spacing w:after="160" w:line="360" w:lineRule="auto"/>
        <w:rPr>
          <w:rFonts w:ascii="Arial" w:eastAsiaTheme="minorEastAsia" w:hAnsi="Arial" w:cs="Arial"/>
          <w:color w:val="000000" w:themeColor="text1"/>
          <w:sz w:val="28"/>
          <w:szCs w:val="28"/>
          <w:lang w:val="en-US"/>
        </w:rPr>
      </w:pPr>
      <w:r w:rsidRPr="1AF44CB7">
        <w:rPr>
          <w:rFonts w:ascii="Arial" w:eastAsiaTheme="minorEastAsia" w:hAnsi="Arial" w:cs="Arial"/>
          <w:color w:val="000000" w:themeColor="text1"/>
          <w:sz w:val="28"/>
          <w:szCs w:val="28"/>
          <w:lang w:val="en-US"/>
        </w:rPr>
        <w:t>There are ways that we can accommodate neurodiverse improvisation in both physical space and academic work. The “classroom etiquette” section of my syllabi contain</w:t>
      </w:r>
      <w:r w:rsidR="05C660C0" w:rsidRPr="1AF44CB7">
        <w:rPr>
          <w:rFonts w:ascii="Arial" w:eastAsiaTheme="minorEastAsia" w:hAnsi="Arial" w:cs="Arial"/>
          <w:color w:val="000000" w:themeColor="text1"/>
          <w:sz w:val="28"/>
          <w:szCs w:val="28"/>
          <w:lang w:val="en-US"/>
        </w:rPr>
        <w:t>s</w:t>
      </w:r>
      <w:r w:rsidRPr="1AF44CB7">
        <w:rPr>
          <w:rFonts w:ascii="Arial" w:eastAsiaTheme="minorEastAsia" w:hAnsi="Arial" w:cs="Arial"/>
          <w:color w:val="000000" w:themeColor="text1"/>
          <w:sz w:val="28"/>
          <w:szCs w:val="28"/>
          <w:lang w:val="en-US"/>
        </w:rPr>
        <w:t xml:space="preserve"> the statement “The rules of neurotypical decorum do not apply in this classroom.” I often have to explain to students what this means on the first day of class. It means that it is okay to engage in stimming during class; it is okay to stand in the back of the classroom during class; it is okay to pace in the back of the classroom during class; it is okay to eat and drink during class. This </w:t>
      </w:r>
      <w:r w:rsidRPr="1AF44CB7">
        <w:rPr>
          <w:rFonts w:ascii="Arial" w:eastAsiaTheme="minorEastAsia" w:hAnsi="Arial" w:cs="Arial"/>
          <w:color w:val="000000" w:themeColor="text1"/>
          <w:sz w:val="28"/>
          <w:szCs w:val="28"/>
          <w:lang w:val="en-US"/>
        </w:rPr>
        <w:lastRenderedPageBreak/>
        <w:t>flexibility around the use of classroom space requires compromise and understanding from the instructor but also from other students. Sometimes stimming can be distracting—to peers and to this highly distractable professor, as well. Conflicting access needs require communication and compromise. The academic portion of my syllabus is equally flexible. At midterm, I allow students to vote on collective changes to the syllabus. They often change the grading scale: opting for reading journals instead of quizzes, lowering the weight of exams, or bargaining for a participation grade. I am also open to working flexibly with individual students if they have particular requests or needs. That kind of flexibility is not possible with every subject matter or curriculum, but when it comes to English literature, I have found that a high level of individual variation is possible. Be open to having conversations with students about access needs that may vary from day to day, that may change the look and feeling of your classroom space, or that might even change the structure of your syllabus.</w:t>
      </w:r>
    </w:p>
    <w:p w14:paraId="5483D523" w14:textId="73A6257B" w:rsidR="00CD5ADD" w:rsidRDefault="35C12AAB" w:rsidP="1AF44CB7">
      <w:pPr>
        <w:spacing w:after="160" w:line="360" w:lineRule="auto"/>
        <w:rPr>
          <w:rFonts w:ascii="Arial" w:eastAsiaTheme="minorEastAsia" w:hAnsi="Arial" w:cs="Arial"/>
          <w:color w:val="000000" w:themeColor="text1"/>
          <w:sz w:val="28"/>
          <w:szCs w:val="28"/>
          <w:lang w:val="en-US"/>
        </w:rPr>
      </w:pPr>
      <w:r w:rsidRPr="1AF44CB7">
        <w:rPr>
          <w:rFonts w:ascii="Arial" w:eastAsiaTheme="minorEastAsia" w:hAnsi="Arial" w:cs="Arial"/>
          <w:color w:val="000000" w:themeColor="text1"/>
          <w:sz w:val="28"/>
          <w:szCs w:val="28"/>
          <w:lang w:val="en-US"/>
        </w:rPr>
        <w:t>By emphasizing flexible and individualized inclusion, by prioritizing compromise and compassion, we can help to include students with varying levels of pain and challenge and support their disabled ingenuity in a world designed for the able-bodied and neurotypical. In my experience, it can lead to some wonderfully improvised classroom adventures.</w:t>
      </w:r>
    </w:p>
    <w:p w14:paraId="7B7C8924" w14:textId="7A2B64FF" w:rsidR="00190C0D" w:rsidRPr="004D54C6" w:rsidRDefault="00190C0D" w:rsidP="00CD5ADD">
      <w:pPr>
        <w:spacing w:after="180"/>
        <w:rPr>
          <w:rFonts w:ascii="Arial" w:eastAsiaTheme="minorEastAsia" w:hAnsi="Arial" w:cs="Arial"/>
          <w:color w:val="000000" w:themeColor="text1"/>
          <w:sz w:val="28"/>
          <w:szCs w:val="28"/>
          <w:lang w:val="en-US" w:eastAsia="zh-CN"/>
        </w:rPr>
      </w:pPr>
    </w:p>
    <w:p w14:paraId="227826A7" w14:textId="3F54ABAA" w:rsidR="00190C0D" w:rsidRPr="004D54C6" w:rsidRDefault="00190C0D" w:rsidP="1AF44CB7">
      <w:pPr>
        <w:spacing w:after="160"/>
        <w:rPr>
          <w:rFonts w:ascii="Arial" w:eastAsia="Aptos" w:hAnsi="Arial" w:cs="Arial"/>
          <w:color w:val="000000" w:themeColor="text1"/>
          <w:sz w:val="28"/>
          <w:szCs w:val="28"/>
          <w:lang w:val="en-US"/>
        </w:rPr>
      </w:pPr>
    </w:p>
    <w:p w14:paraId="65944B74" w14:textId="35C757E0" w:rsidR="00190C0D" w:rsidRPr="004D54C6" w:rsidRDefault="00190C0D" w:rsidP="77241E47">
      <w:pPr>
        <w:spacing w:line="360" w:lineRule="auto"/>
        <w:rPr>
          <w:rFonts w:ascii="Arial" w:hAnsi="Arial" w:cs="Arial"/>
        </w:rPr>
      </w:pPr>
      <w:r w:rsidRPr="004D54C6">
        <w:rPr>
          <w:rFonts w:ascii="Arial" w:hAnsi="Arial" w:cs="Arial"/>
        </w:rPr>
        <w:br w:type="page"/>
      </w:r>
    </w:p>
    <w:p w14:paraId="0D11F5B9" w14:textId="77777777" w:rsidR="00823C04" w:rsidRDefault="00823C04" w:rsidP="00823C04">
      <w:pPr>
        <w:rPr>
          <w:lang w:eastAsia="zh-CN"/>
        </w:rPr>
      </w:pPr>
      <w:bookmarkStart w:id="107" w:name="_Toc199705470"/>
      <w:bookmarkStart w:id="108" w:name="_Ref199928926"/>
    </w:p>
    <w:p w14:paraId="0014681E" w14:textId="77777777" w:rsidR="00823C04" w:rsidRDefault="00823C04" w:rsidP="00823C04">
      <w:pPr>
        <w:rPr>
          <w:lang w:eastAsia="zh-CN"/>
        </w:rPr>
      </w:pPr>
    </w:p>
    <w:p w14:paraId="380F757A" w14:textId="77777777" w:rsidR="00823C04" w:rsidRDefault="00823C04" w:rsidP="00823C04">
      <w:pPr>
        <w:rPr>
          <w:lang w:eastAsia="zh-CN"/>
        </w:rPr>
      </w:pPr>
    </w:p>
    <w:p w14:paraId="701FAD2A" w14:textId="6F91FA74" w:rsidR="00823C04" w:rsidRDefault="001C748D" w:rsidP="00823C04">
      <w:pPr>
        <w:rPr>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68496" behindDoc="0" locked="0" layoutInCell="1" allowOverlap="1" wp14:anchorId="453DBE02" wp14:editId="05CCBE3D">
                <wp:simplePos x="0" y="0"/>
                <wp:positionH relativeFrom="page">
                  <wp:posOffset>4841875</wp:posOffset>
                </wp:positionH>
                <wp:positionV relativeFrom="page">
                  <wp:posOffset>1999071</wp:posOffset>
                </wp:positionV>
                <wp:extent cx="5407200" cy="5407200"/>
                <wp:effectExtent l="0" t="0" r="3175" b="3175"/>
                <wp:wrapNone/>
                <wp:docPr id="1907235449"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62CD" id="Oval 30" o:spid="_x0000_s1026" style="position:absolute;margin-left:381.25pt;margin-top:157.4pt;width:425.75pt;height:425.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" fillcolor="#ffe079" stroked="f" strokeweight="1pt">
                <v:stroke joinstyle="miter"/>
                <o:lock v:ext="edit" aspectratio="t"/>
                <w10:wrap anchorx="page" anchory="page"/>
              </v:oval>
            </w:pict>
          </mc:Fallback>
        </mc:AlternateContent>
      </w:r>
    </w:p>
    <w:p w14:paraId="4A1D342B" w14:textId="3664D6A7" w:rsidR="00823C04" w:rsidRDefault="00823C04" w:rsidP="00823C04">
      <w:pPr>
        <w:rPr>
          <w:lang w:eastAsia="zh-CN"/>
        </w:rPr>
      </w:pPr>
    </w:p>
    <w:p w14:paraId="5CC51A52" w14:textId="1F73D829" w:rsidR="00823C04" w:rsidRDefault="00823C04" w:rsidP="00823C04">
      <w:pPr>
        <w:rPr>
          <w:lang w:eastAsia="zh-CN"/>
        </w:rPr>
      </w:pPr>
    </w:p>
    <w:p w14:paraId="6FA87071" w14:textId="77777777" w:rsidR="00823C04" w:rsidRDefault="00823C04" w:rsidP="00823C04">
      <w:pPr>
        <w:rPr>
          <w:lang w:eastAsia="zh-CN"/>
        </w:rPr>
      </w:pPr>
    </w:p>
    <w:p w14:paraId="7AD68426" w14:textId="77777777" w:rsidR="00823C04" w:rsidRDefault="00823C04" w:rsidP="00823C04">
      <w:pPr>
        <w:rPr>
          <w:lang w:eastAsia="zh-CN"/>
        </w:rPr>
      </w:pPr>
    </w:p>
    <w:p w14:paraId="058A0807" w14:textId="77777777" w:rsidR="00823C04" w:rsidRDefault="00823C04" w:rsidP="00823C04">
      <w:pPr>
        <w:rPr>
          <w:lang w:eastAsia="zh-CN"/>
        </w:rPr>
      </w:pPr>
    </w:p>
    <w:p w14:paraId="307BD485" w14:textId="77777777" w:rsidR="00823C04" w:rsidRDefault="00823C04" w:rsidP="00823C04">
      <w:pPr>
        <w:rPr>
          <w:lang w:eastAsia="zh-CN"/>
        </w:rPr>
      </w:pPr>
    </w:p>
    <w:p w14:paraId="792FF151" w14:textId="77777777" w:rsidR="00823C04" w:rsidRDefault="00823C04" w:rsidP="00823C04">
      <w:pPr>
        <w:rPr>
          <w:lang w:eastAsia="zh-CN"/>
        </w:rPr>
      </w:pPr>
    </w:p>
    <w:p w14:paraId="07FE8E57" w14:textId="77777777" w:rsidR="00823C04" w:rsidRDefault="00823C04" w:rsidP="00823C04">
      <w:pPr>
        <w:rPr>
          <w:lang w:eastAsia="zh-CN"/>
        </w:rPr>
      </w:pPr>
    </w:p>
    <w:p w14:paraId="38A752EA" w14:textId="3C1B3336" w:rsidR="00190C0D" w:rsidRPr="004D54C6" w:rsidRDefault="00823C04" w:rsidP="77241E47">
      <w:pPr>
        <w:pStyle w:val="Heading1"/>
        <w:spacing w:before="120" w:line="360" w:lineRule="auto"/>
        <w:rPr>
          <w:rFonts w:ascii="Arial" w:hAnsi="Arial" w:cs="Arial"/>
          <w:lang w:eastAsia="zh-CN"/>
        </w:rPr>
      </w:pPr>
      <w:bookmarkStart w:id="109" w:name="_Toc200019300"/>
      <w:bookmarkStart w:id="110" w:name="_Toc200634963"/>
      <w:r>
        <w:rPr>
          <w:rFonts w:ascii="Arial" w:hAnsi="Arial" w:cs="Arial" w:hint="eastAsia"/>
          <w:lang w:eastAsia="zh-CN"/>
        </w:rPr>
        <w:t>4.</w:t>
      </w:r>
      <w:r w:rsidR="3CD39026" w:rsidRPr="004D54C6">
        <w:rPr>
          <w:rFonts w:ascii="Arial" w:hAnsi="Arial" w:cs="Arial"/>
          <w:lang w:eastAsia="zh-CN"/>
        </w:rPr>
        <w:t xml:space="preserve"> </w:t>
      </w:r>
      <w:r w:rsidR="009E51C1">
        <w:rPr>
          <w:rFonts w:ascii="Arial" w:hAnsi="Arial" w:cs="Arial" w:hint="eastAsia"/>
          <w:lang w:eastAsia="zh-CN"/>
        </w:rPr>
        <w:t>M</w:t>
      </w:r>
      <w:r w:rsidR="00986CF4">
        <w:rPr>
          <w:rFonts w:ascii="Arial" w:hAnsi="Arial" w:cs="Arial" w:hint="eastAsia"/>
          <w:lang w:eastAsia="zh-CN"/>
        </w:rPr>
        <w:t>yth</w:t>
      </w:r>
      <w:r w:rsidR="009E51C1">
        <w:rPr>
          <w:rFonts w:ascii="Arial" w:hAnsi="Arial" w:cs="Arial" w:hint="eastAsia"/>
          <w:lang w:eastAsia="zh-CN"/>
        </w:rPr>
        <w:t xml:space="preserve"> B</w:t>
      </w:r>
      <w:bookmarkEnd w:id="107"/>
      <w:bookmarkEnd w:id="108"/>
      <w:r w:rsidR="00986CF4">
        <w:rPr>
          <w:rFonts w:ascii="Arial" w:hAnsi="Arial" w:cs="Arial" w:hint="eastAsia"/>
          <w:lang w:eastAsia="zh-CN"/>
        </w:rPr>
        <w:t>usting</w:t>
      </w:r>
      <w:bookmarkEnd w:id="109"/>
      <w:bookmarkEnd w:id="110"/>
    </w:p>
    <w:p w14:paraId="0624BBAB" w14:textId="6CF73557" w:rsidR="00823C04" w:rsidRPr="008B0160" w:rsidRDefault="00823C04">
      <w:pPr>
        <w:spacing w:after="180"/>
        <w:rPr>
          <w:rFonts w:ascii="Arial" w:eastAsiaTheme="minorEastAsia" w:hAnsi="Arial" w:cs="Arial"/>
          <w:b/>
          <w:bCs/>
          <w:i/>
          <w:iCs/>
        </w:rPr>
      </w:pPr>
      <w:r w:rsidRPr="008B0160">
        <w:rPr>
          <w:rFonts w:ascii="Arial" w:eastAsiaTheme="minorEastAsia" w:hAnsi="Arial" w:cs="Arial"/>
          <w:b/>
          <w:bCs/>
          <w:i/>
          <w:iCs/>
        </w:rPr>
        <w:br w:type="page"/>
      </w:r>
    </w:p>
    <w:p w14:paraId="62C641D1" w14:textId="77777777" w:rsidR="00190C0D" w:rsidRPr="008B0160" w:rsidRDefault="00190C0D" w:rsidP="00190C0D">
      <w:pPr>
        <w:spacing w:before="120" w:line="360" w:lineRule="auto"/>
        <w:rPr>
          <w:rFonts w:ascii="Arial" w:eastAsiaTheme="minorEastAsia" w:hAnsi="Arial" w:cs="Arial"/>
          <w:b/>
          <w:bCs/>
          <w:i/>
          <w:iCs/>
        </w:rPr>
      </w:pPr>
    </w:p>
    <w:p w14:paraId="3C349675" w14:textId="6CFA5378" w:rsidR="00190C0D" w:rsidRPr="004D54C6" w:rsidRDefault="2D1B6292"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Myth –</w:t>
      </w:r>
      <w:r w:rsidRPr="1AF44CB7">
        <w:rPr>
          <w:rFonts w:ascii="Arial" w:eastAsiaTheme="minorEastAsia" w:hAnsi="Arial" w:cs="Arial"/>
          <w:sz w:val="28"/>
          <w:szCs w:val="28"/>
        </w:rPr>
        <w:t xml:space="preserve"> </w:t>
      </w:r>
      <w:r w:rsidR="663630F6" w:rsidRPr="008B0160">
        <w:rPr>
          <w:rFonts w:ascii="Arial" w:eastAsiaTheme="minorEastAsia" w:hAnsi="Arial" w:cs="Arial"/>
          <w:sz w:val="28"/>
          <w:szCs w:val="28"/>
        </w:rPr>
        <w:t xml:space="preserve">Too many </w:t>
      </w:r>
      <w:r w:rsidR="4C7D7E99" w:rsidRPr="008B0160">
        <w:rPr>
          <w:rFonts w:ascii="Arial" w:eastAsiaTheme="minorEastAsia" w:hAnsi="Arial" w:cs="Arial"/>
          <w:sz w:val="28"/>
          <w:szCs w:val="28"/>
        </w:rPr>
        <w:t>people are being diagnosed with neurodivergent conditions</w:t>
      </w:r>
      <w:r w:rsidR="15A8A49F" w:rsidRPr="008B0160">
        <w:rPr>
          <w:rFonts w:ascii="Arial" w:eastAsiaTheme="minorEastAsia" w:hAnsi="Arial" w:cs="Arial"/>
          <w:sz w:val="28"/>
          <w:szCs w:val="28"/>
        </w:rPr>
        <w:t>. There weren’t so many neurodivergent people around in the past.</w:t>
      </w:r>
      <w:r w:rsidR="663630F6" w:rsidRPr="008B0160">
        <w:rPr>
          <w:rFonts w:ascii="Arial" w:eastAsiaTheme="minorEastAsia" w:hAnsi="Arial" w:cs="Arial"/>
          <w:sz w:val="28"/>
          <w:szCs w:val="28"/>
        </w:rPr>
        <w:t xml:space="preserve"> </w:t>
      </w:r>
      <w:r w:rsidR="4F006A6B" w:rsidRPr="008B0160">
        <w:rPr>
          <w:rFonts w:ascii="Arial" w:eastAsiaTheme="minorEastAsia" w:hAnsi="Arial" w:cs="Arial"/>
          <w:sz w:val="28"/>
          <w:szCs w:val="28"/>
        </w:rPr>
        <w:t>'Neurodiversity’ is</w:t>
      </w:r>
      <w:r w:rsidR="663630F6" w:rsidRPr="008B0160">
        <w:rPr>
          <w:rFonts w:ascii="Arial" w:eastAsiaTheme="minorEastAsia" w:hAnsi="Arial" w:cs="Arial"/>
          <w:sz w:val="28"/>
          <w:szCs w:val="28"/>
        </w:rPr>
        <w:t xml:space="preserve"> </w:t>
      </w:r>
      <w:r w:rsidR="71F3D9BC" w:rsidRPr="008B0160">
        <w:rPr>
          <w:rFonts w:ascii="Arial" w:eastAsiaTheme="minorEastAsia" w:hAnsi="Arial" w:cs="Arial"/>
          <w:sz w:val="28"/>
          <w:szCs w:val="28"/>
        </w:rPr>
        <w:t xml:space="preserve">just </w:t>
      </w:r>
      <w:r w:rsidR="663630F6" w:rsidRPr="008B0160">
        <w:rPr>
          <w:rFonts w:ascii="Arial" w:eastAsiaTheme="minorEastAsia" w:hAnsi="Arial" w:cs="Arial"/>
          <w:sz w:val="28"/>
          <w:szCs w:val="28"/>
        </w:rPr>
        <w:t xml:space="preserve">a </w:t>
      </w:r>
      <w:r w:rsidR="300EFBB7" w:rsidRPr="008B0160">
        <w:rPr>
          <w:rFonts w:ascii="Arial" w:eastAsiaTheme="minorEastAsia" w:hAnsi="Arial" w:cs="Arial"/>
          <w:sz w:val="28"/>
          <w:szCs w:val="28"/>
        </w:rPr>
        <w:t xml:space="preserve">modern </w:t>
      </w:r>
      <w:r w:rsidR="663630F6" w:rsidRPr="008B0160">
        <w:rPr>
          <w:rFonts w:ascii="Arial" w:eastAsiaTheme="minorEastAsia" w:hAnsi="Arial" w:cs="Arial"/>
          <w:sz w:val="28"/>
          <w:szCs w:val="28"/>
        </w:rPr>
        <w:t>fad.</w:t>
      </w:r>
    </w:p>
    <w:p w14:paraId="4A404EBC" w14:textId="7148BA85" w:rsidR="00190C0D" w:rsidRPr="004D54C6" w:rsidRDefault="2D1B6292" w:rsidP="1AF44CB7">
      <w:pPr>
        <w:spacing w:before="120" w:line="360" w:lineRule="auto"/>
        <w:rPr>
          <w:rFonts w:ascii="Arial" w:eastAsiaTheme="minorEastAsia" w:hAnsi="Arial" w:cs="Arial"/>
          <w:b/>
          <w:bCs/>
          <w:sz w:val="28"/>
          <w:szCs w:val="28"/>
          <w:lang w:eastAsia="zh-CN"/>
        </w:rPr>
      </w:pPr>
      <w:r w:rsidRPr="1AF44CB7">
        <w:rPr>
          <w:rFonts w:ascii="Arial" w:eastAsiaTheme="minorEastAsia" w:hAnsi="Arial" w:cs="Arial"/>
          <w:b/>
          <w:bCs/>
          <w:sz w:val="28"/>
          <w:szCs w:val="28"/>
          <w:lang w:eastAsia="zh-CN"/>
        </w:rPr>
        <w:t>In fact –</w:t>
      </w:r>
      <w:r w:rsidR="663630F6" w:rsidRPr="1AF44CB7">
        <w:rPr>
          <w:rFonts w:ascii="Arial" w:eastAsiaTheme="minorEastAsia" w:hAnsi="Arial" w:cs="Arial"/>
          <w:sz w:val="28"/>
          <w:szCs w:val="28"/>
        </w:rPr>
        <w:t xml:space="preserve"> </w:t>
      </w:r>
      <w:r w:rsidR="78365647" w:rsidRPr="1AF44CB7">
        <w:rPr>
          <w:rFonts w:ascii="Arial" w:eastAsiaTheme="minorEastAsia" w:hAnsi="Arial" w:cs="Arial"/>
          <w:sz w:val="28"/>
          <w:szCs w:val="28"/>
        </w:rPr>
        <w:t xml:space="preserve">Neurodivergent people have always existed. </w:t>
      </w:r>
      <w:r w:rsidR="424CD4FC" w:rsidRPr="1AF44CB7">
        <w:rPr>
          <w:rFonts w:ascii="Arial" w:eastAsiaTheme="minorEastAsia" w:hAnsi="Arial" w:cs="Arial"/>
          <w:sz w:val="28"/>
          <w:szCs w:val="28"/>
        </w:rPr>
        <w:t xml:space="preserve">Awareness of neurodivergence </w:t>
      </w:r>
      <w:r w:rsidR="40CF7770" w:rsidRPr="1AF44CB7">
        <w:rPr>
          <w:rFonts w:ascii="Arial" w:eastAsiaTheme="minorEastAsia" w:hAnsi="Arial" w:cs="Arial"/>
          <w:sz w:val="28"/>
          <w:szCs w:val="28"/>
        </w:rPr>
        <w:t>has been</w:t>
      </w:r>
      <w:r w:rsidR="424CD4FC" w:rsidRPr="1AF44CB7">
        <w:rPr>
          <w:rFonts w:ascii="Arial" w:eastAsiaTheme="minorEastAsia" w:hAnsi="Arial" w:cs="Arial"/>
          <w:sz w:val="28"/>
          <w:szCs w:val="28"/>
        </w:rPr>
        <w:t xml:space="preserve"> growing</w:t>
      </w:r>
      <w:r w:rsidR="1CEB159C" w:rsidRPr="1AF44CB7">
        <w:rPr>
          <w:rFonts w:ascii="Arial" w:eastAsiaTheme="minorEastAsia" w:hAnsi="Arial" w:cs="Arial"/>
          <w:sz w:val="28"/>
          <w:szCs w:val="28"/>
        </w:rPr>
        <w:t xml:space="preserve"> in recent years</w:t>
      </w:r>
      <w:r w:rsidR="424CD4FC" w:rsidRPr="1AF44CB7">
        <w:rPr>
          <w:rFonts w:ascii="Arial" w:eastAsiaTheme="minorEastAsia" w:hAnsi="Arial" w:cs="Arial"/>
          <w:sz w:val="28"/>
          <w:szCs w:val="28"/>
        </w:rPr>
        <w:t>, often through social media.</w:t>
      </w:r>
      <w:r w:rsidR="6A03967F" w:rsidRPr="1AF44CB7">
        <w:rPr>
          <w:rFonts w:ascii="Arial" w:eastAsiaTheme="minorEastAsia" w:hAnsi="Arial" w:cs="Arial"/>
          <w:sz w:val="28"/>
          <w:szCs w:val="28"/>
        </w:rPr>
        <w:t xml:space="preserve"> The fact that more people are recognising their neurodivergence, and being diagnosed with neurodivergent conditions, does not mean that there is a greater percentage of neurodivergent people in the population nowadays compared to</w:t>
      </w:r>
      <w:r w:rsidR="3EB50D7E" w:rsidRPr="1AF44CB7">
        <w:rPr>
          <w:rFonts w:ascii="Arial" w:eastAsiaTheme="minorEastAsia" w:hAnsi="Arial" w:cs="Arial"/>
          <w:sz w:val="28"/>
          <w:szCs w:val="28"/>
        </w:rPr>
        <w:t xml:space="preserve"> 10-20 years ago. </w:t>
      </w:r>
      <w:r w:rsidR="6EDB8865" w:rsidRPr="1AF44CB7">
        <w:rPr>
          <w:rFonts w:ascii="Arial" w:eastAsiaTheme="minorEastAsia" w:hAnsi="Arial" w:cs="Arial"/>
          <w:sz w:val="28"/>
          <w:szCs w:val="28"/>
        </w:rPr>
        <w:t xml:space="preserve">Diagnostic criteria for some neurodivergent conditions have also changed over the years. </w:t>
      </w:r>
      <w:r w:rsidR="1D884D1C" w:rsidRPr="1AF44CB7">
        <w:rPr>
          <w:rFonts w:ascii="Arial" w:eastAsiaTheme="minorEastAsia" w:hAnsi="Arial" w:cs="Arial"/>
          <w:sz w:val="28"/>
          <w:szCs w:val="28"/>
        </w:rPr>
        <w:t>More expansive diagnostic criteria for autism, for example, mean that more people nowadays meet the diagnostic criteria for autism than they did in 1911 when the term was first coined.</w:t>
      </w:r>
    </w:p>
    <w:p w14:paraId="3642200B" w14:textId="68294905" w:rsidR="77BE8424" w:rsidRDefault="77BE8424"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For an evidence-based and nuanced discussion of the rise in autism diagnoses</w:t>
      </w:r>
      <w:r w:rsidR="5454DCDB" w:rsidRPr="1AF44CB7">
        <w:rPr>
          <w:rFonts w:ascii="Arial" w:eastAsiaTheme="minorEastAsia" w:hAnsi="Arial" w:cs="Arial"/>
          <w:sz w:val="28"/>
          <w:szCs w:val="28"/>
        </w:rPr>
        <w:t xml:space="preserve"> in particular</w:t>
      </w:r>
      <w:r w:rsidRPr="1AF44CB7">
        <w:rPr>
          <w:rFonts w:ascii="Arial" w:eastAsiaTheme="minorEastAsia" w:hAnsi="Arial" w:cs="Arial"/>
          <w:sz w:val="28"/>
          <w:szCs w:val="28"/>
        </w:rPr>
        <w:t>, see the 2025 BBC podcast series “</w:t>
      </w:r>
      <w:hyperlink r:id="rId82">
        <w:r w:rsidRPr="1AF44CB7">
          <w:rPr>
            <w:rStyle w:val="Hyperlink"/>
            <w:rFonts w:ascii="Arial" w:eastAsiaTheme="minorEastAsia" w:hAnsi="Arial" w:cs="Arial"/>
            <w:sz w:val="28"/>
            <w:szCs w:val="28"/>
          </w:rPr>
          <w:t>The Autism Curve</w:t>
        </w:r>
      </w:hyperlink>
      <w:r w:rsidRPr="1AF44CB7">
        <w:rPr>
          <w:rFonts w:ascii="Arial" w:eastAsiaTheme="minorEastAsia" w:hAnsi="Arial" w:cs="Arial"/>
          <w:sz w:val="28"/>
          <w:szCs w:val="28"/>
        </w:rPr>
        <w:t>”.</w:t>
      </w:r>
    </w:p>
    <w:p w14:paraId="2019644E" w14:textId="77777777" w:rsidR="00190C0D" w:rsidRPr="004D54C6" w:rsidRDefault="00190C0D" w:rsidP="1AF44CB7">
      <w:pPr>
        <w:spacing w:before="120" w:line="360" w:lineRule="auto"/>
        <w:rPr>
          <w:rFonts w:ascii="Arial" w:eastAsiaTheme="minorEastAsia" w:hAnsi="Arial" w:cs="Arial"/>
          <w:sz w:val="28"/>
          <w:szCs w:val="28"/>
        </w:rPr>
      </w:pPr>
    </w:p>
    <w:p w14:paraId="47F776C6" w14:textId="516BAE92" w:rsidR="00190C0D" w:rsidRPr="004D54C6" w:rsidRDefault="2D1B6292"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Myth –</w:t>
      </w:r>
      <w:r w:rsidRPr="1AF44CB7">
        <w:rPr>
          <w:rFonts w:ascii="Arial" w:eastAsiaTheme="minorEastAsia" w:hAnsi="Arial" w:cs="Arial"/>
          <w:sz w:val="28"/>
          <w:szCs w:val="28"/>
        </w:rPr>
        <w:t xml:space="preserve"> </w:t>
      </w:r>
      <w:r w:rsidR="37672E12" w:rsidRPr="008B0160">
        <w:rPr>
          <w:rFonts w:ascii="Arial" w:eastAsiaTheme="minorEastAsia" w:hAnsi="Arial" w:cs="Arial"/>
          <w:sz w:val="28"/>
          <w:szCs w:val="28"/>
        </w:rPr>
        <w:t>I can tell who in my class is neurodivergent and who is not just by looking at them.</w:t>
      </w:r>
    </w:p>
    <w:p w14:paraId="07A82804" w14:textId="77777777" w:rsidR="0066324D" w:rsidRDefault="2D1B6292"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In fact –</w:t>
      </w:r>
      <w:r w:rsidRPr="1AF44CB7">
        <w:rPr>
          <w:rFonts w:ascii="Arial" w:eastAsiaTheme="minorEastAsia" w:hAnsi="Arial" w:cs="Arial"/>
          <w:sz w:val="28"/>
          <w:szCs w:val="28"/>
        </w:rPr>
        <w:t xml:space="preserve"> </w:t>
      </w:r>
      <w:r w:rsidR="37672E12" w:rsidRPr="1AF44CB7">
        <w:rPr>
          <w:rFonts w:ascii="Arial" w:eastAsiaTheme="minorEastAsia" w:hAnsi="Arial" w:cs="Arial"/>
          <w:sz w:val="28"/>
          <w:szCs w:val="28"/>
        </w:rPr>
        <w:t>It is not always possible to tell whether or not someone is neurodivergent just by looking at them.</w:t>
      </w:r>
      <w:r w:rsidR="3C67660A" w:rsidRPr="1AF44CB7">
        <w:rPr>
          <w:rFonts w:ascii="Arial" w:eastAsiaTheme="minorEastAsia" w:hAnsi="Arial" w:cs="Arial"/>
          <w:sz w:val="28"/>
          <w:szCs w:val="28"/>
        </w:rPr>
        <w:t xml:space="preserve"> Many students are deploying the survival strategy of masking (hiding their neurodivergence) in class </w:t>
      </w:r>
      <w:r w:rsidR="00823C04" w:rsidRPr="1AF44CB7">
        <w:rPr>
          <w:rFonts w:ascii="Arial" w:eastAsiaTheme="minorEastAsia" w:hAnsi="Arial" w:cs="Arial"/>
          <w:sz w:val="28"/>
          <w:szCs w:val="28"/>
        </w:rPr>
        <w:t>to</w:t>
      </w:r>
      <w:r w:rsidR="3C67660A" w:rsidRPr="1AF44CB7">
        <w:rPr>
          <w:rFonts w:ascii="Arial" w:eastAsiaTheme="minorEastAsia" w:hAnsi="Arial" w:cs="Arial"/>
          <w:sz w:val="28"/>
          <w:szCs w:val="28"/>
        </w:rPr>
        <w:t xml:space="preserve"> appear neurotypical.</w:t>
      </w:r>
      <w:r w:rsidR="0F1DA55B" w:rsidRPr="1AF44CB7">
        <w:rPr>
          <w:rFonts w:ascii="Arial" w:eastAsiaTheme="minorEastAsia" w:hAnsi="Arial" w:cs="Arial"/>
          <w:sz w:val="28"/>
          <w:szCs w:val="28"/>
        </w:rPr>
        <w:t xml:space="preserve"> Students might force themselves to make eye-contact or to sit still in order to fit in with their neurotypical peers; autistic students may simply not come to class on days when they do not have </w:t>
      </w:r>
      <w:r w:rsidR="0F1DA55B" w:rsidRPr="1AF44CB7">
        <w:rPr>
          <w:rFonts w:ascii="Arial" w:eastAsiaTheme="minorEastAsia" w:hAnsi="Arial" w:cs="Arial"/>
          <w:sz w:val="28"/>
          <w:szCs w:val="28"/>
        </w:rPr>
        <w:lastRenderedPageBreak/>
        <w:t>verbal abilities at their disposal and so we may never see them when they are non- or partially-verbal.</w:t>
      </w:r>
      <w:r w:rsidR="37672E12" w:rsidRPr="1AF44CB7">
        <w:rPr>
          <w:rFonts w:ascii="Arial" w:eastAsiaTheme="minorEastAsia" w:hAnsi="Arial" w:cs="Arial"/>
          <w:sz w:val="28"/>
          <w:szCs w:val="28"/>
        </w:rPr>
        <w:t xml:space="preserve"> </w:t>
      </w:r>
      <w:r w:rsidR="7030EE09" w:rsidRPr="1AF44CB7">
        <w:rPr>
          <w:rFonts w:ascii="Arial" w:eastAsiaTheme="minorEastAsia" w:hAnsi="Arial" w:cs="Arial"/>
          <w:sz w:val="28"/>
          <w:szCs w:val="28"/>
        </w:rPr>
        <w:t xml:space="preserve">Dyslexic students may spend many additional hours preparing for class so that in the classroom they can pretend to decode tutors’ instructions spontaneously and with ease. </w:t>
      </w:r>
      <w:r w:rsidR="31FAC4B7" w:rsidRPr="1AF44CB7">
        <w:rPr>
          <w:rFonts w:ascii="Arial" w:eastAsiaTheme="minorEastAsia" w:hAnsi="Arial" w:cs="Arial"/>
          <w:sz w:val="28"/>
          <w:szCs w:val="28"/>
        </w:rPr>
        <w:t xml:space="preserve">Students with OCD may have got up three hours early so that they can complete their rituals before class begins. </w:t>
      </w:r>
    </w:p>
    <w:p w14:paraId="0D412FAC" w14:textId="7E39BA2C" w:rsidR="3909848B" w:rsidRPr="0066324D" w:rsidRDefault="37672E12" w:rsidP="1AF44CB7">
      <w:pPr>
        <w:spacing w:before="120" w:line="360" w:lineRule="auto"/>
        <w:rPr>
          <w:rFonts w:asciiTheme="majorHAnsi" w:eastAsiaTheme="majorEastAsia" w:hAnsiTheme="majorHAnsi" w:cstheme="majorBidi"/>
          <w:color w:val="000000" w:themeColor="text1"/>
          <w:sz w:val="28"/>
          <w:szCs w:val="28"/>
        </w:rPr>
      </w:pPr>
      <w:r w:rsidRPr="1AF44CB7">
        <w:rPr>
          <w:rFonts w:ascii="Arial" w:eastAsiaTheme="minorEastAsia" w:hAnsi="Arial" w:cs="Arial"/>
          <w:sz w:val="28"/>
          <w:szCs w:val="28"/>
        </w:rPr>
        <w:t>Our biases about what particular neurodivergent conditions look like (e.g. ADHD is associated in many people’s minds with young, white, hyperactive boys) can also shape what we can and can’t see. Anand Prahlad writes that</w:t>
      </w:r>
      <w:r w:rsidR="63745A26" w:rsidRPr="1AF44CB7">
        <w:rPr>
          <w:rFonts w:ascii="Arial" w:eastAsiaTheme="minorEastAsia" w:hAnsi="Arial" w:cs="Arial"/>
          <w:sz w:val="28"/>
          <w:szCs w:val="28"/>
        </w:rPr>
        <w:t xml:space="preserve"> as a </w:t>
      </w:r>
      <w:r w:rsidR="63745A26" w:rsidRPr="0066324D">
        <w:rPr>
          <w:rFonts w:ascii="Arial" w:eastAsiaTheme="minorEastAsia" w:hAnsi="Arial" w:cs="Arial"/>
          <w:color w:val="000000" w:themeColor="text1"/>
          <w:sz w:val="28"/>
          <w:szCs w:val="28"/>
        </w:rPr>
        <w:t>Black autistic man, his autism is an ‘invisible disability’ because few people are willing to ‘see’ autism in a Black person.</w:t>
      </w:r>
      <w:r w:rsidR="3505BDAD" w:rsidRPr="0066324D">
        <w:rPr>
          <w:rFonts w:ascii="Arial" w:eastAsiaTheme="minorEastAsia" w:hAnsi="Arial" w:cs="Arial"/>
          <w:color w:val="000000" w:themeColor="text1"/>
          <w:sz w:val="28"/>
          <w:szCs w:val="28"/>
        </w:rPr>
        <w:t xml:space="preserve"> </w:t>
      </w:r>
      <w:r w:rsidR="413DD755" w:rsidRPr="0066324D">
        <w:rPr>
          <w:rFonts w:asciiTheme="majorHAnsi" w:eastAsiaTheme="majorEastAsia" w:hAnsiTheme="majorHAnsi" w:cstheme="majorBidi"/>
          <w:color w:val="000000" w:themeColor="text1"/>
          <w:sz w:val="28"/>
          <w:szCs w:val="28"/>
        </w:rPr>
        <w:t xml:space="preserve">Lexi (Giizhigokwe) Nahwegiizhic, writing on ‘Neurodiversity from an Indigenous perspective’ in </w:t>
      </w:r>
      <w:r w:rsidR="216CD49C" w:rsidRPr="0066324D">
        <w:rPr>
          <w:rFonts w:asciiTheme="majorHAnsi" w:eastAsiaTheme="majorEastAsia" w:hAnsiTheme="majorHAnsi" w:cstheme="majorBidi"/>
          <w:i/>
          <w:iCs/>
          <w:color w:val="000000" w:themeColor="text1"/>
          <w:sz w:val="28"/>
          <w:szCs w:val="28"/>
        </w:rPr>
        <w:t>The Routledge Handbook of Indigenous Disability Studies</w:t>
      </w:r>
      <w:r w:rsidR="216CD49C" w:rsidRPr="0066324D">
        <w:rPr>
          <w:rFonts w:asciiTheme="majorHAnsi" w:eastAsiaTheme="majorEastAsia" w:hAnsiTheme="majorHAnsi" w:cstheme="majorBidi"/>
          <w:color w:val="000000" w:themeColor="text1"/>
          <w:sz w:val="28"/>
          <w:szCs w:val="28"/>
        </w:rPr>
        <w:t xml:space="preserve"> describes a spiritual aspect to masking: for Nahwegiizhic, unmasking involved </w:t>
      </w:r>
      <w:r w:rsidR="300A5791" w:rsidRPr="0066324D">
        <w:rPr>
          <w:rFonts w:asciiTheme="majorHAnsi" w:eastAsiaTheme="majorEastAsia" w:hAnsiTheme="majorHAnsi" w:cstheme="majorBidi"/>
          <w:color w:val="000000" w:themeColor="text1"/>
          <w:sz w:val="28"/>
          <w:szCs w:val="28"/>
        </w:rPr>
        <w:t>‘reconnect[ing] with my spirit and culture’.</w:t>
      </w:r>
    </w:p>
    <w:p w14:paraId="361BD1CC" w14:textId="75BBBEB5" w:rsidR="509F321A" w:rsidRPr="004D54C6" w:rsidRDefault="509F321A" w:rsidP="1AF44CB7">
      <w:pPr>
        <w:spacing w:before="120" w:line="360" w:lineRule="auto"/>
        <w:rPr>
          <w:rFonts w:ascii="Arial" w:eastAsiaTheme="minorEastAsia" w:hAnsi="Arial" w:cs="Arial"/>
          <w:sz w:val="28"/>
          <w:szCs w:val="28"/>
        </w:rPr>
      </w:pPr>
    </w:p>
    <w:p w14:paraId="39FED648" w14:textId="2B002762" w:rsidR="7EDF113F" w:rsidRPr="004D54C6" w:rsidRDefault="2D1B6292"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Myth –</w:t>
      </w:r>
      <w:r w:rsidRPr="1AF44CB7">
        <w:rPr>
          <w:rFonts w:ascii="Arial" w:eastAsiaTheme="minorEastAsia" w:hAnsi="Arial" w:cs="Arial"/>
          <w:sz w:val="28"/>
          <w:szCs w:val="28"/>
        </w:rPr>
        <w:t xml:space="preserve"> </w:t>
      </w:r>
      <w:r w:rsidR="46348468" w:rsidRPr="008B0160">
        <w:rPr>
          <w:rFonts w:ascii="Arial" w:eastAsiaTheme="minorEastAsia" w:hAnsi="Arial" w:cs="Arial"/>
          <w:sz w:val="28"/>
          <w:szCs w:val="28"/>
        </w:rPr>
        <w:t>I know of people who have very severe autism. The students in my class who say they are autistic have a mild form of autism because they are able to study for a degree. They are not as autistic as the severely autistic people I have seen in society or on TV.</w:t>
      </w:r>
    </w:p>
    <w:p w14:paraId="422490B0" w14:textId="3AF3AE37" w:rsidR="7EDF113F" w:rsidRPr="004D54C6" w:rsidRDefault="2D1B6292" w:rsidP="1AF44CB7">
      <w:pPr>
        <w:spacing w:before="120" w:line="360" w:lineRule="auto"/>
        <w:rPr>
          <w:rFonts w:eastAsiaTheme="minorEastAsia"/>
          <w:sz w:val="28"/>
          <w:szCs w:val="28"/>
        </w:rPr>
      </w:pPr>
      <w:r w:rsidRPr="1AF44CB7">
        <w:rPr>
          <w:rFonts w:ascii="Arial" w:eastAsiaTheme="minorEastAsia" w:hAnsi="Arial" w:cs="Arial"/>
          <w:b/>
          <w:bCs/>
          <w:sz w:val="28"/>
          <w:szCs w:val="28"/>
          <w:lang w:eastAsia="zh-CN"/>
        </w:rPr>
        <w:t>In fact –</w:t>
      </w:r>
      <w:r w:rsidRPr="1AF44CB7">
        <w:rPr>
          <w:rFonts w:ascii="Arial" w:eastAsiaTheme="minorEastAsia" w:hAnsi="Arial" w:cs="Arial"/>
          <w:sz w:val="28"/>
          <w:szCs w:val="28"/>
        </w:rPr>
        <w:t xml:space="preserve"> </w:t>
      </w:r>
      <w:r w:rsidR="46348468" w:rsidRPr="1AF44CB7">
        <w:rPr>
          <w:rFonts w:ascii="Arial" w:eastAsiaTheme="minorEastAsia" w:hAnsi="Arial" w:cs="Arial"/>
          <w:sz w:val="28"/>
          <w:szCs w:val="28"/>
        </w:rPr>
        <w:t>Autistic people are generally opposed to the notion that ther</w:t>
      </w:r>
      <w:r w:rsidR="2769D35F" w:rsidRPr="1AF44CB7">
        <w:rPr>
          <w:rFonts w:ascii="Arial" w:eastAsiaTheme="minorEastAsia" w:hAnsi="Arial" w:cs="Arial"/>
          <w:sz w:val="28"/>
          <w:szCs w:val="28"/>
        </w:rPr>
        <w:t>e are such things as ‘high functioning’ and ‘low functioning’</w:t>
      </w:r>
      <w:r w:rsidR="5148448A" w:rsidRPr="1AF44CB7">
        <w:rPr>
          <w:rFonts w:ascii="Arial" w:eastAsiaTheme="minorEastAsia" w:hAnsi="Arial" w:cs="Arial"/>
          <w:sz w:val="28"/>
          <w:szCs w:val="28"/>
        </w:rPr>
        <w:t>, or ‘mild’ and ‘severe’</w:t>
      </w:r>
      <w:r w:rsidR="2769D35F" w:rsidRPr="1AF44CB7">
        <w:rPr>
          <w:rFonts w:ascii="Arial" w:eastAsiaTheme="minorEastAsia" w:hAnsi="Arial" w:cs="Arial"/>
          <w:sz w:val="28"/>
          <w:szCs w:val="28"/>
        </w:rPr>
        <w:t xml:space="preserve"> autism.</w:t>
      </w:r>
      <w:r w:rsidR="6B72A9B2" w:rsidRPr="1AF44CB7">
        <w:rPr>
          <w:rFonts w:ascii="Arial" w:eastAsiaTheme="minorEastAsia" w:hAnsi="Arial" w:cs="Arial"/>
          <w:sz w:val="28"/>
          <w:szCs w:val="28"/>
        </w:rPr>
        <w:t xml:space="preserve"> Autism is not an illness that you have in a ‘mild’ </w:t>
      </w:r>
      <w:r w:rsidR="1B5C07E9" w:rsidRPr="1AF44CB7">
        <w:rPr>
          <w:rFonts w:ascii="Arial" w:eastAsiaTheme="minorEastAsia" w:hAnsi="Arial" w:cs="Arial"/>
          <w:sz w:val="28"/>
          <w:szCs w:val="28"/>
        </w:rPr>
        <w:t>or</w:t>
      </w:r>
      <w:r w:rsidR="6B72A9B2" w:rsidRPr="1AF44CB7">
        <w:rPr>
          <w:rFonts w:ascii="Arial" w:eastAsiaTheme="minorEastAsia" w:hAnsi="Arial" w:cs="Arial"/>
          <w:sz w:val="28"/>
          <w:szCs w:val="28"/>
        </w:rPr>
        <w:t xml:space="preserve"> ‘severe’ form and all autistic people are part of the autism spectrum.</w:t>
      </w:r>
      <w:r w:rsidR="2769D35F" w:rsidRPr="1AF44CB7">
        <w:rPr>
          <w:rFonts w:ascii="Arial" w:eastAsiaTheme="minorEastAsia" w:hAnsi="Arial" w:cs="Arial"/>
          <w:sz w:val="28"/>
          <w:szCs w:val="28"/>
        </w:rPr>
        <w:t xml:space="preserve"> A different </w:t>
      </w:r>
      <w:r w:rsidR="4462ED19" w:rsidRPr="1AF44CB7">
        <w:rPr>
          <w:rFonts w:ascii="Arial" w:eastAsiaTheme="minorEastAsia" w:hAnsi="Arial" w:cs="Arial"/>
          <w:sz w:val="28"/>
          <w:szCs w:val="28"/>
        </w:rPr>
        <w:t xml:space="preserve">set of </w:t>
      </w:r>
      <w:r w:rsidR="2769D35F" w:rsidRPr="1AF44CB7">
        <w:rPr>
          <w:rFonts w:ascii="Arial" w:eastAsiaTheme="minorEastAsia" w:hAnsi="Arial" w:cs="Arial"/>
          <w:sz w:val="28"/>
          <w:szCs w:val="28"/>
        </w:rPr>
        <w:t>term</w:t>
      </w:r>
      <w:r w:rsidR="073DA2E9" w:rsidRPr="1AF44CB7">
        <w:rPr>
          <w:rFonts w:ascii="Arial" w:eastAsiaTheme="minorEastAsia" w:hAnsi="Arial" w:cs="Arial"/>
          <w:sz w:val="28"/>
          <w:szCs w:val="28"/>
        </w:rPr>
        <w:t>s</w:t>
      </w:r>
      <w:r w:rsidR="2769D35F" w:rsidRPr="1AF44CB7">
        <w:rPr>
          <w:rFonts w:ascii="Arial" w:eastAsiaTheme="minorEastAsia" w:hAnsi="Arial" w:cs="Arial"/>
          <w:sz w:val="28"/>
          <w:szCs w:val="28"/>
        </w:rPr>
        <w:t xml:space="preserve"> that can be used </w:t>
      </w:r>
      <w:r w:rsidR="1948844D" w:rsidRPr="1AF44CB7">
        <w:rPr>
          <w:rFonts w:ascii="Arial" w:eastAsiaTheme="minorEastAsia" w:hAnsi="Arial" w:cs="Arial"/>
          <w:sz w:val="28"/>
          <w:szCs w:val="28"/>
        </w:rPr>
        <w:t>are</w:t>
      </w:r>
      <w:r w:rsidR="2769D35F" w:rsidRPr="1AF44CB7">
        <w:rPr>
          <w:rFonts w:ascii="Arial" w:eastAsiaTheme="minorEastAsia" w:hAnsi="Arial" w:cs="Arial"/>
          <w:sz w:val="28"/>
          <w:szCs w:val="28"/>
        </w:rPr>
        <w:t xml:space="preserve"> ‘high support needs’ and ‘low support needs’</w:t>
      </w:r>
      <w:r w:rsidR="258B3A03" w:rsidRPr="1AF44CB7">
        <w:rPr>
          <w:rFonts w:ascii="Arial" w:eastAsiaTheme="minorEastAsia" w:hAnsi="Arial" w:cs="Arial"/>
          <w:sz w:val="28"/>
          <w:szCs w:val="28"/>
        </w:rPr>
        <w:t xml:space="preserve">, referring to how much help an autistic person requires to </w:t>
      </w:r>
      <w:r w:rsidR="258B3A03" w:rsidRPr="1AF44CB7">
        <w:rPr>
          <w:rFonts w:ascii="Arial" w:eastAsiaTheme="minorEastAsia" w:hAnsi="Arial" w:cs="Arial"/>
          <w:sz w:val="28"/>
          <w:szCs w:val="28"/>
        </w:rPr>
        <w:lastRenderedPageBreak/>
        <w:t>go about their life</w:t>
      </w:r>
      <w:r w:rsidR="2769D35F" w:rsidRPr="1AF44CB7">
        <w:rPr>
          <w:rFonts w:ascii="Arial" w:eastAsiaTheme="minorEastAsia" w:hAnsi="Arial" w:cs="Arial"/>
          <w:sz w:val="28"/>
          <w:szCs w:val="28"/>
        </w:rPr>
        <w:t xml:space="preserve">. Often, allistic (non-autistic) people believe an autistic person’s autism to be ‘mild’ because it affects </w:t>
      </w:r>
      <w:r w:rsidR="2769D35F" w:rsidRPr="1AF44CB7">
        <w:rPr>
          <w:rFonts w:ascii="Arial" w:eastAsiaTheme="minorEastAsia" w:hAnsi="Arial" w:cs="Arial"/>
          <w:i/>
          <w:iCs/>
          <w:sz w:val="28"/>
          <w:szCs w:val="28"/>
        </w:rPr>
        <w:t>them</w:t>
      </w:r>
      <w:r w:rsidR="02FAEFEF" w:rsidRPr="1AF44CB7">
        <w:rPr>
          <w:rFonts w:ascii="Arial" w:eastAsiaTheme="minorEastAsia" w:hAnsi="Arial" w:cs="Arial"/>
          <w:sz w:val="28"/>
          <w:szCs w:val="28"/>
        </w:rPr>
        <w:t xml:space="preserve"> (the allistic person) mildly. However, we do not always see the pain and effort that an autistic person is </w:t>
      </w:r>
      <w:r w:rsidR="7051AC61" w:rsidRPr="1AF44CB7">
        <w:rPr>
          <w:rFonts w:ascii="Arial" w:eastAsiaTheme="minorEastAsia" w:hAnsi="Arial" w:cs="Arial"/>
          <w:sz w:val="28"/>
          <w:szCs w:val="28"/>
        </w:rPr>
        <w:t>suffering in order</w:t>
      </w:r>
      <w:r w:rsidR="02FAEFEF" w:rsidRPr="1AF44CB7">
        <w:rPr>
          <w:rFonts w:ascii="Arial" w:eastAsiaTheme="minorEastAsia" w:hAnsi="Arial" w:cs="Arial"/>
          <w:sz w:val="28"/>
          <w:szCs w:val="28"/>
        </w:rPr>
        <w:t xml:space="preserve"> </w:t>
      </w:r>
      <w:r w:rsidR="7051AC61" w:rsidRPr="1AF44CB7">
        <w:rPr>
          <w:rFonts w:ascii="Arial" w:eastAsiaTheme="minorEastAsia" w:hAnsi="Arial" w:cs="Arial"/>
          <w:sz w:val="28"/>
          <w:szCs w:val="28"/>
        </w:rPr>
        <w:t xml:space="preserve">to </w:t>
      </w:r>
      <w:r w:rsidR="02FAEFEF" w:rsidRPr="1AF44CB7">
        <w:rPr>
          <w:rFonts w:ascii="Arial" w:eastAsiaTheme="minorEastAsia" w:hAnsi="Arial" w:cs="Arial"/>
          <w:sz w:val="28"/>
          <w:szCs w:val="28"/>
        </w:rPr>
        <w:t xml:space="preserve">make sure that </w:t>
      </w:r>
      <w:r w:rsidR="681A8894" w:rsidRPr="1AF44CB7">
        <w:rPr>
          <w:rFonts w:ascii="Arial" w:eastAsiaTheme="minorEastAsia" w:hAnsi="Arial" w:cs="Arial"/>
          <w:sz w:val="28"/>
          <w:szCs w:val="28"/>
        </w:rPr>
        <w:t>other people around them feel comfortable and unthreatened</w:t>
      </w:r>
      <w:r w:rsidR="007C1556" w:rsidRPr="1AF44CB7">
        <w:rPr>
          <w:rFonts w:ascii="Arial" w:eastAsiaTheme="minorEastAsia" w:hAnsi="Arial" w:cs="Arial"/>
          <w:sz w:val="28"/>
          <w:szCs w:val="28"/>
        </w:rPr>
        <w:t>, and we do not always see the burnout that they suffer from after even short periods of classroom interaction</w:t>
      </w:r>
      <w:r w:rsidR="681A8894" w:rsidRPr="1AF44CB7">
        <w:rPr>
          <w:rFonts w:ascii="Arial" w:eastAsiaTheme="minorEastAsia" w:hAnsi="Arial" w:cs="Arial"/>
          <w:sz w:val="28"/>
          <w:szCs w:val="28"/>
        </w:rPr>
        <w:t>. Many challenges autistic people deal with (for example, debilitating intrusive thoughts) can be completely invisible to other people</w:t>
      </w:r>
      <w:r w:rsidR="3DFFE7E0" w:rsidRPr="1AF44CB7">
        <w:rPr>
          <w:rFonts w:ascii="Arial" w:eastAsiaTheme="minorEastAsia" w:hAnsi="Arial" w:cs="Arial"/>
          <w:sz w:val="28"/>
          <w:szCs w:val="28"/>
        </w:rPr>
        <w:t>. Being able to study for a degree doesn’t make someone less autistic than an autistic person whose high support needs</w:t>
      </w:r>
      <w:r w:rsidR="6D8BC0B9" w:rsidRPr="1AF44CB7">
        <w:rPr>
          <w:rFonts w:ascii="Arial" w:eastAsiaTheme="minorEastAsia" w:hAnsi="Arial" w:cs="Arial"/>
          <w:sz w:val="28"/>
          <w:szCs w:val="28"/>
        </w:rPr>
        <w:t xml:space="preserve"> made it </w:t>
      </w:r>
      <w:r w:rsidR="6D8BC0B9" w:rsidRPr="1AF44CB7">
        <w:rPr>
          <w:rFonts w:eastAsiaTheme="minorEastAsia"/>
          <w:sz w:val="28"/>
          <w:szCs w:val="28"/>
        </w:rPr>
        <w:t>more difficult to enter our</w:t>
      </w:r>
      <w:r w:rsidR="294CDFAF" w:rsidRPr="1AF44CB7">
        <w:rPr>
          <w:rFonts w:eastAsiaTheme="minorEastAsia"/>
          <w:sz w:val="28"/>
          <w:szCs w:val="28"/>
        </w:rPr>
        <w:t xml:space="preserve"> current</w:t>
      </w:r>
      <w:r w:rsidR="6D8BC0B9" w:rsidRPr="1AF44CB7">
        <w:rPr>
          <w:rFonts w:eastAsiaTheme="minorEastAsia"/>
          <w:sz w:val="28"/>
          <w:szCs w:val="28"/>
        </w:rPr>
        <w:t xml:space="preserve"> education system.</w:t>
      </w:r>
    </w:p>
    <w:p w14:paraId="4BD63939" w14:textId="210A146B" w:rsidR="0615A0F2" w:rsidRDefault="0615A0F2" w:rsidP="1AF44CB7">
      <w:pPr>
        <w:spacing w:before="120" w:line="360" w:lineRule="auto"/>
        <w:rPr>
          <w:rFonts w:eastAsiaTheme="minorEastAsia"/>
          <w:sz w:val="28"/>
          <w:szCs w:val="28"/>
        </w:rPr>
      </w:pPr>
    </w:p>
    <w:p w14:paraId="201DABFC" w14:textId="7D4EC664" w:rsidR="0615A0F2" w:rsidRDefault="27BFECD8" w:rsidP="1AF44CB7">
      <w:pPr>
        <w:shd w:val="clear" w:color="auto" w:fill="FFFFFF" w:themeFill="background2"/>
        <w:spacing w:after="0" w:line="360" w:lineRule="auto"/>
        <w:rPr>
          <w:rFonts w:eastAsiaTheme="minorEastAsia"/>
          <w:color w:val="000000" w:themeColor="text1"/>
          <w:sz w:val="28"/>
          <w:szCs w:val="28"/>
        </w:rPr>
      </w:pPr>
      <w:r w:rsidRPr="1AF44CB7">
        <w:rPr>
          <w:rFonts w:eastAsiaTheme="minorEastAsia"/>
          <w:b/>
          <w:bCs/>
          <w:color w:val="000000" w:themeColor="text1"/>
          <w:sz w:val="28"/>
          <w:szCs w:val="28"/>
        </w:rPr>
        <w:t>Myth –</w:t>
      </w:r>
      <w:r w:rsidRPr="1AF44CB7">
        <w:rPr>
          <w:rFonts w:eastAsiaTheme="minorEastAsia"/>
          <w:color w:val="000000" w:themeColor="text1"/>
          <w:sz w:val="28"/>
          <w:szCs w:val="28"/>
        </w:rPr>
        <w:t xml:space="preserve"> </w:t>
      </w:r>
      <w:r w:rsidRPr="008B0160">
        <w:rPr>
          <w:rFonts w:eastAsiaTheme="minorEastAsia"/>
          <w:color w:val="000000" w:themeColor="text1"/>
          <w:sz w:val="28"/>
          <w:szCs w:val="28"/>
        </w:rPr>
        <w:t>Providing accommodations to neurodivergent students is unfair to neurotypical students.</w:t>
      </w:r>
      <w:r w:rsidR="0615A0F2">
        <w:br/>
      </w:r>
      <w:r w:rsidRPr="1AF44CB7">
        <w:rPr>
          <w:rFonts w:eastAsiaTheme="minorEastAsia"/>
          <w:b/>
          <w:bCs/>
          <w:color w:val="000000" w:themeColor="text1"/>
          <w:sz w:val="28"/>
          <w:szCs w:val="28"/>
        </w:rPr>
        <w:t>In fact</w:t>
      </w:r>
      <w:r w:rsidRPr="1AF44CB7">
        <w:rPr>
          <w:rFonts w:eastAsiaTheme="minorEastAsia"/>
          <w:color w:val="000000" w:themeColor="text1"/>
          <w:sz w:val="28"/>
          <w:szCs w:val="28"/>
        </w:rPr>
        <w:t xml:space="preserve"> – Accommodations are about equity, not equality. They address systemic barriers that neurodivergent individuals face, allowing them to access the same opportunities and demonstrate their abilities on an equal footing. Imagine asking someone in a wheelchair to climb stairs; providing a ramp isn't an unfair advantage, it's a necessary adjustment for access. These supports help level the playing field, ultimately benefiting everyone by making the learning environment more flexible and inclusive.</w:t>
      </w:r>
    </w:p>
    <w:p w14:paraId="72A6E293" w14:textId="42D88301" w:rsidR="0615A0F2" w:rsidRDefault="0615A0F2" w:rsidP="038C409F">
      <w:pPr>
        <w:shd w:val="clear" w:color="auto" w:fill="FFFFFF" w:themeFill="background2"/>
        <w:spacing w:before="120" w:after="0" w:line="360" w:lineRule="auto"/>
        <w:rPr>
          <w:rFonts w:eastAsiaTheme="minorEastAsia"/>
          <w:color w:val="000000" w:themeColor="text1"/>
          <w:sz w:val="28"/>
          <w:szCs w:val="28"/>
        </w:rPr>
      </w:pPr>
    </w:p>
    <w:p w14:paraId="7994F028" w14:textId="0135876D" w:rsidR="3CF48C71" w:rsidRDefault="28E4458E"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rPr>
        <w:t>Myth</w:t>
      </w:r>
      <w:r w:rsidR="2309B72A" w:rsidRPr="1AF44CB7">
        <w:rPr>
          <w:rFonts w:ascii="Arial" w:eastAsiaTheme="minorEastAsia" w:hAnsi="Arial" w:cs="Arial"/>
          <w:b/>
          <w:bCs/>
          <w:sz w:val="28"/>
          <w:szCs w:val="28"/>
        </w:rPr>
        <w:t xml:space="preserve"> - </w:t>
      </w:r>
      <w:r w:rsidRPr="008B0160">
        <w:rPr>
          <w:rFonts w:ascii="Arial" w:eastAsiaTheme="minorEastAsia" w:hAnsi="Arial" w:cs="Arial"/>
          <w:sz w:val="28"/>
          <w:szCs w:val="28"/>
        </w:rPr>
        <w:t>Bart Simpson does not have ADHD.</w:t>
      </w:r>
    </w:p>
    <w:p w14:paraId="1258FC6C" w14:textId="1B363398" w:rsidR="3CF48C71" w:rsidRDefault="28E4458E"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rPr>
        <w:t>In Fact</w:t>
      </w:r>
      <w:r w:rsidRPr="1AF44CB7">
        <w:rPr>
          <w:rFonts w:ascii="Arial" w:eastAsiaTheme="minorEastAsia" w:hAnsi="Arial" w:cs="Arial"/>
          <w:sz w:val="28"/>
          <w:szCs w:val="28"/>
        </w:rPr>
        <w:t xml:space="preserve">: This is a myth. Bart Simpson does in fact have ADHD (see </w:t>
      </w:r>
      <w:r w:rsidR="27FB3870" w:rsidRPr="1AF44CB7">
        <w:rPr>
          <w:rFonts w:ascii="Arial" w:eastAsiaTheme="minorEastAsia" w:hAnsi="Arial" w:cs="Arial"/>
          <w:i/>
          <w:iCs/>
          <w:sz w:val="28"/>
          <w:szCs w:val="28"/>
        </w:rPr>
        <w:t xml:space="preserve">The Simpsons </w:t>
      </w:r>
      <w:r w:rsidRPr="1AF44CB7">
        <w:rPr>
          <w:rFonts w:ascii="Arial" w:eastAsiaTheme="minorEastAsia" w:hAnsi="Arial" w:cs="Arial"/>
          <w:sz w:val="28"/>
          <w:szCs w:val="28"/>
        </w:rPr>
        <w:t>Season 11 Episode 2).</w:t>
      </w:r>
    </w:p>
    <w:p w14:paraId="0B5A25D8" w14:textId="697A5533" w:rsidR="509F321A" w:rsidRPr="004D54C6" w:rsidRDefault="509F321A" w:rsidP="1AF44CB7">
      <w:pPr>
        <w:spacing w:before="120" w:line="360" w:lineRule="auto"/>
        <w:rPr>
          <w:rFonts w:ascii="Arial" w:eastAsiaTheme="minorEastAsia" w:hAnsi="Arial" w:cs="Arial"/>
          <w:sz w:val="28"/>
          <w:szCs w:val="28"/>
        </w:rPr>
      </w:pPr>
    </w:p>
    <w:p w14:paraId="32E7E078" w14:textId="51603A99" w:rsidR="0144D9C5" w:rsidRPr="004D54C6" w:rsidRDefault="2D1B6292" w:rsidP="1AF44CB7">
      <w:pPr>
        <w:spacing w:before="120" w:line="360" w:lineRule="auto"/>
        <w:rPr>
          <w:rFonts w:ascii="Arial" w:eastAsiaTheme="minorEastAsia" w:hAnsi="Arial" w:cs="Arial"/>
          <w:sz w:val="28"/>
          <w:szCs w:val="28"/>
        </w:rPr>
      </w:pPr>
      <w:r w:rsidRPr="1AF44CB7">
        <w:rPr>
          <w:rFonts w:ascii="Arial" w:eastAsiaTheme="minorEastAsia" w:hAnsi="Arial" w:cs="Arial"/>
          <w:b/>
          <w:bCs/>
          <w:sz w:val="28"/>
          <w:szCs w:val="28"/>
          <w:lang w:eastAsia="zh-CN"/>
        </w:rPr>
        <w:t>Myth –</w:t>
      </w:r>
      <w:r w:rsidRPr="1AF44CB7">
        <w:rPr>
          <w:rFonts w:ascii="Arial" w:eastAsiaTheme="minorEastAsia" w:hAnsi="Arial" w:cs="Arial"/>
          <w:sz w:val="28"/>
          <w:szCs w:val="28"/>
        </w:rPr>
        <w:t xml:space="preserve"> </w:t>
      </w:r>
      <w:r w:rsidR="212613DB" w:rsidRPr="008B0160">
        <w:rPr>
          <w:rFonts w:ascii="Arial" w:eastAsiaTheme="minorEastAsia" w:hAnsi="Arial" w:cs="Arial"/>
          <w:sz w:val="28"/>
          <w:szCs w:val="28"/>
        </w:rPr>
        <w:t>Students claim they are neurodivergent in order to get extra time on exams, and other benefits</w:t>
      </w:r>
      <w:r w:rsidR="51095C89" w:rsidRPr="008B0160">
        <w:rPr>
          <w:rFonts w:ascii="Arial" w:eastAsiaTheme="minorEastAsia" w:hAnsi="Arial" w:cs="Arial"/>
          <w:sz w:val="28"/>
          <w:szCs w:val="28"/>
        </w:rPr>
        <w:t>, including</w:t>
      </w:r>
      <w:r w:rsidR="5960D340" w:rsidRPr="008B0160">
        <w:rPr>
          <w:rFonts w:ascii="Arial" w:eastAsiaTheme="minorEastAsia" w:hAnsi="Arial" w:cs="Arial"/>
          <w:sz w:val="28"/>
          <w:szCs w:val="28"/>
        </w:rPr>
        <w:t xml:space="preserve"> ADHD</w:t>
      </w:r>
      <w:r w:rsidR="51095C89" w:rsidRPr="008B0160">
        <w:rPr>
          <w:rFonts w:ascii="Arial" w:eastAsiaTheme="minorEastAsia" w:hAnsi="Arial" w:cs="Arial"/>
          <w:sz w:val="28"/>
          <w:szCs w:val="28"/>
        </w:rPr>
        <w:t xml:space="preserve"> medication.</w:t>
      </w:r>
    </w:p>
    <w:p w14:paraId="0F7F0A9F" w14:textId="762613D4" w:rsidR="509F321A" w:rsidRPr="004D54C6" w:rsidRDefault="2D1B6292"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 xml:space="preserve">In fact – </w:t>
      </w:r>
      <w:r w:rsidR="376E7455" w:rsidRPr="1AF44CB7">
        <w:rPr>
          <w:rFonts w:ascii="Arial" w:eastAsiaTheme="minorEastAsia" w:hAnsi="Arial" w:cs="Arial"/>
          <w:sz w:val="28"/>
          <w:szCs w:val="28"/>
          <w:lang w:eastAsia="zh-CN"/>
        </w:rPr>
        <w:t xml:space="preserve">Many students are anxious about requesting support, because they do not want to be marked out as different. Self-diagnosis may be valid for self-understanding and development, but it will not provide access to reasonable </w:t>
      </w:r>
      <w:r w:rsidR="7171FD6E" w:rsidRPr="1AF44CB7">
        <w:rPr>
          <w:rFonts w:ascii="Arial" w:eastAsiaTheme="minorEastAsia" w:hAnsi="Arial" w:cs="Arial"/>
          <w:sz w:val="28"/>
          <w:szCs w:val="28"/>
          <w:lang w:eastAsia="zh-CN"/>
        </w:rPr>
        <w:t xml:space="preserve">adjustments in this way. This requires some diagnostic evidence, with professional validation. </w:t>
      </w:r>
      <w:r w:rsidR="0D2ABB62" w:rsidRPr="1AF44CB7">
        <w:rPr>
          <w:rFonts w:ascii="Arial" w:eastAsiaTheme="minorEastAsia" w:hAnsi="Arial" w:cs="Arial"/>
          <w:sz w:val="28"/>
          <w:szCs w:val="28"/>
          <w:lang w:eastAsia="zh-CN"/>
        </w:rPr>
        <w:t>Medication will only have the desired e</w:t>
      </w:r>
      <w:r w:rsidR="1630C5B3" w:rsidRPr="1AF44CB7">
        <w:rPr>
          <w:rFonts w:ascii="Arial" w:eastAsiaTheme="minorEastAsia" w:hAnsi="Arial" w:cs="Arial"/>
          <w:sz w:val="28"/>
          <w:szCs w:val="28"/>
          <w:lang w:eastAsia="zh-CN"/>
        </w:rPr>
        <w:t xml:space="preserve">ffect if the person genuinely has ADHD. Stimulants will relax someone with ADHD’s brain, but do the opposite for someone without it. They are highly controlled, and titration </w:t>
      </w:r>
      <w:r w:rsidR="1D12926B" w:rsidRPr="1AF44CB7">
        <w:rPr>
          <w:rFonts w:ascii="Arial" w:eastAsiaTheme="minorEastAsia" w:hAnsi="Arial" w:cs="Arial"/>
          <w:sz w:val="28"/>
          <w:szCs w:val="28"/>
          <w:lang w:eastAsia="zh-CN"/>
        </w:rPr>
        <w:t>is carefully managed.</w:t>
      </w:r>
    </w:p>
    <w:p w14:paraId="630BDFE2" w14:textId="45A911FE" w:rsidR="509F321A" w:rsidRPr="004D54C6" w:rsidRDefault="509F321A" w:rsidP="1AF44CB7">
      <w:pPr>
        <w:spacing w:before="120" w:line="360" w:lineRule="auto"/>
        <w:rPr>
          <w:rFonts w:ascii="Arial" w:eastAsiaTheme="minorEastAsia" w:hAnsi="Arial" w:cs="Arial"/>
          <w:sz w:val="28"/>
          <w:szCs w:val="28"/>
          <w:lang w:eastAsia="zh-CN"/>
        </w:rPr>
      </w:pPr>
    </w:p>
    <w:p w14:paraId="57AFD305" w14:textId="0C55CA86" w:rsidR="509F321A" w:rsidRPr="004D54C6" w:rsidRDefault="44B54D36" w:rsidP="1AF44CB7">
      <w:pPr>
        <w:spacing w:before="120" w:line="360" w:lineRule="auto"/>
        <w:rPr>
          <w:rFonts w:ascii="Arial" w:eastAsiaTheme="minorEastAsia" w:hAnsi="Arial" w:cs="Arial"/>
          <w:b/>
          <w:bCs/>
          <w:sz w:val="28"/>
          <w:szCs w:val="28"/>
          <w:lang w:eastAsia="zh-CN"/>
        </w:rPr>
      </w:pPr>
      <w:r w:rsidRPr="1AF44CB7">
        <w:rPr>
          <w:rFonts w:ascii="Arial" w:eastAsiaTheme="minorEastAsia" w:hAnsi="Arial" w:cs="Arial"/>
          <w:b/>
          <w:bCs/>
          <w:sz w:val="28"/>
          <w:szCs w:val="28"/>
          <w:lang w:eastAsia="zh-CN"/>
        </w:rPr>
        <w:t>Myth</w:t>
      </w:r>
      <w:r w:rsidRPr="1AF44CB7">
        <w:rPr>
          <w:rFonts w:ascii="Arial" w:eastAsiaTheme="minorEastAsia" w:hAnsi="Arial" w:cs="Arial"/>
          <w:i/>
          <w:iCs/>
          <w:sz w:val="28"/>
          <w:szCs w:val="28"/>
          <w:lang w:eastAsia="zh-CN"/>
        </w:rPr>
        <w:t xml:space="preserve"> - </w:t>
      </w:r>
      <w:r w:rsidR="5CC50FCF" w:rsidRPr="008B0160">
        <w:rPr>
          <w:rFonts w:ascii="Arial" w:eastAsiaTheme="minorEastAsia" w:hAnsi="Arial" w:cs="Arial"/>
          <w:sz w:val="28"/>
          <w:szCs w:val="28"/>
          <w:lang w:eastAsia="zh-CN"/>
        </w:rPr>
        <w:t>Dyslexia</w:t>
      </w:r>
      <w:r w:rsidR="70F54748" w:rsidRPr="008B0160">
        <w:rPr>
          <w:rFonts w:ascii="Arial" w:eastAsiaTheme="minorEastAsia" w:hAnsi="Arial" w:cs="Arial"/>
          <w:sz w:val="28"/>
          <w:szCs w:val="28"/>
          <w:lang w:eastAsia="zh-CN"/>
        </w:rPr>
        <w:t xml:space="preserve"> (and other forms of neurodivergence)</w:t>
      </w:r>
      <w:r w:rsidR="5CC50FCF" w:rsidRPr="008B0160">
        <w:rPr>
          <w:rFonts w:ascii="Arial" w:eastAsiaTheme="minorEastAsia" w:hAnsi="Arial" w:cs="Arial"/>
          <w:sz w:val="28"/>
          <w:szCs w:val="28"/>
          <w:lang w:eastAsia="zh-CN"/>
        </w:rPr>
        <w:t xml:space="preserve"> mainly affects boys</w:t>
      </w:r>
      <w:r w:rsidR="00AB4483" w:rsidRPr="008B0160">
        <w:rPr>
          <w:rFonts w:ascii="Arial" w:eastAsiaTheme="minorEastAsia" w:hAnsi="Arial" w:cs="Arial" w:hint="eastAsia"/>
          <w:sz w:val="28"/>
          <w:szCs w:val="28"/>
          <w:lang w:eastAsia="zh-CN"/>
        </w:rPr>
        <w:t>.</w:t>
      </w:r>
    </w:p>
    <w:p w14:paraId="5BF8FCD0" w14:textId="0F3D314D" w:rsidR="509F321A" w:rsidRPr="004D54C6" w:rsidRDefault="3BEA7E2B"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t>In fact</w:t>
      </w:r>
      <w:r w:rsidR="650438DF" w:rsidRPr="1AF44CB7">
        <w:rPr>
          <w:rFonts w:ascii="Arial" w:eastAsiaTheme="minorEastAsia" w:hAnsi="Arial" w:cs="Arial"/>
          <w:b/>
          <w:bCs/>
          <w:sz w:val="28"/>
          <w:szCs w:val="28"/>
          <w:lang w:eastAsia="zh-CN"/>
        </w:rPr>
        <w:t xml:space="preserve"> –</w:t>
      </w:r>
      <w:r w:rsidR="650438DF" w:rsidRPr="1AF44CB7">
        <w:rPr>
          <w:rFonts w:ascii="Arial" w:eastAsiaTheme="minorEastAsia" w:hAnsi="Arial" w:cs="Arial"/>
          <w:sz w:val="28"/>
          <w:szCs w:val="28"/>
          <w:lang w:eastAsia="zh-CN"/>
        </w:rPr>
        <w:t xml:space="preserve"> </w:t>
      </w:r>
      <w:r w:rsidR="00AB4483">
        <w:rPr>
          <w:rFonts w:ascii="Arial" w:eastAsiaTheme="minorEastAsia" w:hAnsi="Arial" w:cs="Arial" w:hint="eastAsia"/>
          <w:sz w:val="28"/>
          <w:szCs w:val="28"/>
          <w:lang w:eastAsia="zh-CN"/>
        </w:rPr>
        <w:t>M</w:t>
      </w:r>
      <w:r w:rsidR="650438DF" w:rsidRPr="1AF44CB7">
        <w:rPr>
          <w:rFonts w:ascii="Arial" w:eastAsiaTheme="minorEastAsia" w:hAnsi="Arial" w:cs="Arial"/>
          <w:sz w:val="28"/>
          <w:szCs w:val="28"/>
          <w:lang w:eastAsia="zh-CN"/>
        </w:rPr>
        <w:t xml:space="preserve">uch of the diagnostic frameworks for neurodivergent conditions has focussed on the experiences of white, well-off boys. This has led to </w:t>
      </w:r>
      <w:r w:rsidR="11F4EF43" w:rsidRPr="1AF44CB7">
        <w:rPr>
          <w:rFonts w:ascii="Arial" w:eastAsiaTheme="minorEastAsia" w:hAnsi="Arial" w:cs="Arial"/>
          <w:sz w:val="28"/>
          <w:szCs w:val="28"/>
          <w:lang w:eastAsia="zh-CN"/>
        </w:rPr>
        <w:t xml:space="preserve">it being easier to identify neurodivergence in that cohort, perpetuating a cycle in which it seems as though they are a key group. We are now seeing greater numbers of </w:t>
      </w:r>
      <w:r w:rsidR="260C56D4" w:rsidRPr="1AF44CB7">
        <w:rPr>
          <w:rFonts w:ascii="Arial" w:eastAsiaTheme="minorEastAsia" w:hAnsi="Arial" w:cs="Arial"/>
          <w:sz w:val="28"/>
          <w:szCs w:val="28"/>
          <w:lang w:eastAsia="zh-CN"/>
        </w:rPr>
        <w:t>female and non-binary people receiving diagnoses, as criteria are reinterpreted to incorporate their experiences. It is likely that neurodivergence is relatively evenly spread across genders.</w:t>
      </w:r>
    </w:p>
    <w:p w14:paraId="7060EE96" w14:textId="00046D04" w:rsidR="509F321A" w:rsidRPr="004D54C6" w:rsidRDefault="509F321A" w:rsidP="1AF44CB7">
      <w:pPr>
        <w:spacing w:before="120" w:line="360" w:lineRule="auto"/>
        <w:rPr>
          <w:rFonts w:ascii="Arial" w:eastAsiaTheme="minorEastAsia" w:hAnsi="Arial" w:cs="Arial"/>
          <w:sz w:val="28"/>
          <w:szCs w:val="28"/>
          <w:lang w:eastAsia="zh-CN"/>
        </w:rPr>
      </w:pPr>
    </w:p>
    <w:p w14:paraId="30E2E4EE" w14:textId="59769FB2" w:rsidR="509F321A" w:rsidRPr="004D54C6" w:rsidRDefault="7EDFFC3D" w:rsidP="1AF44CB7">
      <w:pPr>
        <w:spacing w:before="120" w:line="360" w:lineRule="auto"/>
        <w:rPr>
          <w:rFonts w:ascii="Arial" w:eastAsiaTheme="minorEastAsia" w:hAnsi="Arial" w:cs="Arial"/>
          <w:i/>
          <w:iCs/>
          <w:sz w:val="28"/>
          <w:szCs w:val="28"/>
          <w:lang w:eastAsia="zh-CN"/>
        </w:rPr>
      </w:pPr>
      <w:r w:rsidRPr="1AF44CB7">
        <w:rPr>
          <w:rFonts w:ascii="Arial" w:eastAsiaTheme="minorEastAsia" w:hAnsi="Arial" w:cs="Arial"/>
          <w:b/>
          <w:bCs/>
          <w:sz w:val="28"/>
          <w:szCs w:val="28"/>
          <w:lang w:eastAsia="zh-CN"/>
        </w:rPr>
        <w:t xml:space="preserve">Myth </w:t>
      </w:r>
      <w:r w:rsidRPr="1AF44CB7">
        <w:rPr>
          <w:rFonts w:ascii="Arial" w:eastAsiaTheme="minorEastAsia" w:hAnsi="Arial" w:cs="Arial"/>
          <w:sz w:val="28"/>
          <w:szCs w:val="28"/>
          <w:lang w:eastAsia="zh-CN"/>
        </w:rPr>
        <w:t xml:space="preserve">- </w:t>
      </w:r>
      <w:r w:rsidRPr="008B0160">
        <w:rPr>
          <w:rFonts w:ascii="Arial" w:eastAsiaTheme="minorEastAsia" w:hAnsi="Arial" w:cs="Arial"/>
          <w:sz w:val="28"/>
          <w:szCs w:val="28"/>
          <w:lang w:eastAsia="zh-CN"/>
        </w:rPr>
        <w:t>Autistic people all have “superpower” brains, like in films such as “Rain Man”.</w:t>
      </w:r>
    </w:p>
    <w:p w14:paraId="3B7A9E17" w14:textId="408E7FCD" w:rsidR="509F321A" w:rsidRPr="004D54C6" w:rsidRDefault="7EDFFC3D"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lang w:eastAsia="zh-CN"/>
        </w:rPr>
        <w:lastRenderedPageBreak/>
        <w:t>In fact</w:t>
      </w:r>
      <w:r w:rsidRPr="1AF44CB7">
        <w:rPr>
          <w:rFonts w:ascii="Arial" w:eastAsiaTheme="minorEastAsia" w:hAnsi="Arial" w:cs="Arial"/>
          <w:sz w:val="28"/>
          <w:szCs w:val="28"/>
          <w:lang w:eastAsia="zh-CN"/>
        </w:rPr>
        <w:t xml:space="preserve"> – </w:t>
      </w:r>
      <w:r w:rsidR="00AB4483">
        <w:rPr>
          <w:rFonts w:ascii="Arial" w:eastAsiaTheme="minorEastAsia" w:hAnsi="Arial" w:cs="Arial" w:hint="eastAsia"/>
          <w:sz w:val="28"/>
          <w:szCs w:val="28"/>
          <w:lang w:eastAsia="zh-CN"/>
        </w:rPr>
        <w:t>I</w:t>
      </w:r>
      <w:r w:rsidRPr="1AF44CB7">
        <w:rPr>
          <w:rFonts w:ascii="Arial" w:eastAsiaTheme="minorEastAsia" w:hAnsi="Arial" w:cs="Arial"/>
          <w:sz w:val="28"/>
          <w:szCs w:val="28"/>
          <w:lang w:eastAsia="zh-CN"/>
        </w:rPr>
        <w:t>nitially, autism was to some extent equated with learning disabilities</w:t>
      </w:r>
      <w:r w:rsidR="3BEF4103" w:rsidRPr="1AF44CB7">
        <w:rPr>
          <w:rFonts w:ascii="Arial" w:eastAsiaTheme="minorEastAsia" w:hAnsi="Arial" w:cs="Arial"/>
          <w:sz w:val="28"/>
          <w:szCs w:val="28"/>
          <w:lang w:eastAsia="zh-CN"/>
        </w:rPr>
        <w:t>; autistic people were not expected also to be intelligent. The “high functioning” label associated with what was initially termed “Asperger’s Disorder / Syndrome”</w:t>
      </w:r>
      <w:r w:rsidR="332905A8" w:rsidRPr="1AF44CB7">
        <w:rPr>
          <w:rFonts w:ascii="Arial" w:eastAsiaTheme="minorEastAsia" w:hAnsi="Arial" w:cs="Arial"/>
          <w:sz w:val="28"/>
          <w:szCs w:val="28"/>
          <w:lang w:eastAsia="zh-CN"/>
        </w:rPr>
        <w:t xml:space="preserve"> accounted for people who had exceptional intellectual talents such as phenomenal memories or mathematical skill and processing power.</w:t>
      </w:r>
      <w:r w:rsidR="139EFB69" w:rsidRPr="1AF44CB7">
        <w:rPr>
          <w:rFonts w:ascii="Arial" w:eastAsiaTheme="minorEastAsia" w:hAnsi="Arial" w:cs="Arial"/>
          <w:sz w:val="28"/>
          <w:szCs w:val="28"/>
          <w:lang w:eastAsia="zh-CN"/>
        </w:rPr>
        <w:t xml:space="preserve"> It is not, however, true that autistic people will conform to either of these stereotypes, or have any kind of “savant” power.</w:t>
      </w:r>
    </w:p>
    <w:p w14:paraId="420856B2" w14:textId="3DA03ECE" w:rsidR="509F321A" w:rsidRPr="004D54C6" w:rsidRDefault="509F321A" w:rsidP="1AF44CB7">
      <w:pPr>
        <w:spacing w:before="120" w:line="360" w:lineRule="auto"/>
        <w:rPr>
          <w:rFonts w:ascii="Arial" w:eastAsiaTheme="minorEastAsia" w:hAnsi="Arial" w:cs="Arial"/>
          <w:sz w:val="28"/>
          <w:szCs w:val="28"/>
          <w:lang w:eastAsia="zh-CN"/>
        </w:rPr>
      </w:pPr>
    </w:p>
    <w:p w14:paraId="40C16E17" w14:textId="4B5714B4" w:rsidR="509F321A" w:rsidRPr="004D54C6" w:rsidRDefault="260C56D4" w:rsidP="1AF44CB7">
      <w:pPr>
        <w:spacing w:before="120" w:line="360" w:lineRule="auto"/>
        <w:rPr>
          <w:rFonts w:ascii="Arial" w:eastAsiaTheme="minorEastAsia" w:hAnsi="Arial" w:cs="Arial"/>
          <w:i/>
          <w:iCs/>
          <w:sz w:val="28"/>
          <w:szCs w:val="28"/>
          <w:lang w:eastAsia="zh-CN"/>
        </w:rPr>
      </w:pPr>
      <w:r w:rsidRPr="1AF44CB7">
        <w:rPr>
          <w:rFonts w:ascii="Arial" w:eastAsiaTheme="minorEastAsia" w:hAnsi="Arial" w:cs="Arial"/>
          <w:b/>
          <w:bCs/>
          <w:sz w:val="28"/>
          <w:szCs w:val="28"/>
          <w:lang w:eastAsia="zh-CN"/>
        </w:rPr>
        <w:t xml:space="preserve">Myth – </w:t>
      </w:r>
      <w:r w:rsidRPr="008B0160">
        <w:rPr>
          <w:rFonts w:ascii="Arial" w:eastAsiaTheme="minorEastAsia" w:hAnsi="Arial" w:cs="Arial"/>
          <w:sz w:val="28"/>
          <w:szCs w:val="28"/>
          <w:lang w:eastAsia="zh-CN"/>
        </w:rPr>
        <w:t>Everyone is a bit “on the spectrum”.</w:t>
      </w:r>
    </w:p>
    <w:p w14:paraId="2D9DCA09" w14:textId="1936B527" w:rsidR="509F321A" w:rsidRPr="004D54C6" w:rsidRDefault="7D1DA9BC" w:rsidP="42040A81">
      <w:pPr>
        <w:spacing w:before="120" w:line="360" w:lineRule="auto"/>
        <w:rPr>
          <w:rFonts w:ascii="Arial" w:eastAsiaTheme="minorEastAsia" w:hAnsi="Arial" w:cs="Arial"/>
          <w:sz w:val="28"/>
          <w:szCs w:val="28"/>
          <w:lang w:eastAsia="zh-CN"/>
        </w:rPr>
      </w:pPr>
      <w:r w:rsidRPr="42040A81">
        <w:rPr>
          <w:rFonts w:ascii="Arial" w:eastAsiaTheme="minorEastAsia" w:hAnsi="Arial" w:cs="Arial"/>
          <w:b/>
          <w:bCs/>
          <w:sz w:val="28"/>
          <w:szCs w:val="28"/>
          <w:lang w:eastAsia="zh-CN"/>
        </w:rPr>
        <w:t xml:space="preserve">In fact – </w:t>
      </w:r>
      <w:r w:rsidR="460AAD22" w:rsidRPr="42040A81">
        <w:rPr>
          <w:rFonts w:ascii="Arial" w:eastAsiaTheme="minorEastAsia" w:hAnsi="Arial" w:cs="Arial"/>
          <w:sz w:val="28"/>
          <w:szCs w:val="28"/>
          <w:lang w:eastAsia="zh-CN"/>
        </w:rPr>
        <w:t>N</w:t>
      </w:r>
      <w:r w:rsidRPr="42040A81">
        <w:rPr>
          <w:rFonts w:ascii="Arial" w:eastAsiaTheme="minorEastAsia" w:hAnsi="Arial" w:cs="Arial"/>
          <w:sz w:val="28"/>
          <w:szCs w:val="28"/>
          <w:lang w:eastAsia="zh-CN"/>
        </w:rPr>
        <w:t xml:space="preserve">eurodivergent traits are human traits. It is therefore by definition true that these traits are likely to show up in </w:t>
      </w:r>
      <w:r w:rsidR="10BE96B3" w:rsidRPr="42040A81">
        <w:rPr>
          <w:rFonts w:ascii="Arial" w:eastAsiaTheme="minorEastAsia" w:hAnsi="Arial" w:cs="Arial"/>
          <w:sz w:val="28"/>
          <w:szCs w:val="28"/>
          <w:lang w:eastAsia="zh-CN"/>
        </w:rPr>
        <w:t xml:space="preserve">many, if not all people. That does not mean that everyone is neurodivergent; it means that we are all human. </w:t>
      </w:r>
      <w:r w:rsidR="69194344" w:rsidRPr="42040A81">
        <w:rPr>
          <w:rFonts w:ascii="Arial" w:eastAsiaTheme="minorEastAsia" w:hAnsi="Arial" w:cs="Arial"/>
          <w:sz w:val="28"/>
          <w:szCs w:val="28"/>
          <w:lang w:eastAsia="zh-CN"/>
        </w:rPr>
        <w:t xml:space="preserve">To be diagnosed as neurodivergent, such traits need to be pervasive across all (most) areas of life, and have a non-trivial impact on people’s ability to function and flourish. </w:t>
      </w:r>
      <w:r w:rsidR="1128FCB7" w:rsidRPr="42040A81">
        <w:rPr>
          <w:rFonts w:ascii="Arial" w:eastAsiaTheme="minorEastAsia" w:hAnsi="Arial" w:cs="Arial"/>
          <w:sz w:val="28"/>
          <w:szCs w:val="28"/>
          <w:lang w:eastAsia="zh-CN"/>
        </w:rPr>
        <w:t>Someone with ADHD, for example, will process dopamine differently to someone without it; one doesn’t just respond in varyingly graded ways to dopamine. While individual characteristics and traits may be universal, therefore, the intensity</w:t>
      </w:r>
      <w:r w:rsidR="30A425E9" w:rsidRPr="42040A81">
        <w:rPr>
          <w:rFonts w:ascii="Arial" w:eastAsiaTheme="minorEastAsia" w:hAnsi="Arial" w:cs="Arial"/>
          <w:sz w:val="28"/>
          <w:szCs w:val="28"/>
          <w:lang w:eastAsia="zh-CN"/>
        </w:rPr>
        <w:t xml:space="preserve"> and patterns of such traits, and potentially various biological markers for them are not. </w:t>
      </w:r>
      <w:r w:rsidR="1128FCB7" w:rsidRPr="42040A81">
        <w:rPr>
          <w:rFonts w:ascii="Arial" w:eastAsiaTheme="minorEastAsia" w:hAnsi="Arial" w:cs="Arial"/>
          <w:sz w:val="28"/>
          <w:szCs w:val="28"/>
          <w:lang w:eastAsia="zh-CN"/>
        </w:rPr>
        <w:t xml:space="preserve"> </w:t>
      </w:r>
    </w:p>
    <w:p w14:paraId="10D47495" w14:textId="7BA05030" w:rsidR="58E55722" w:rsidRDefault="58E55722" w:rsidP="038C409F">
      <w:pPr>
        <w:spacing w:before="120" w:line="360" w:lineRule="auto"/>
        <w:rPr>
          <w:rFonts w:ascii="Arial" w:eastAsia="Arial" w:hAnsi="Arial" w:cs="Arial"/>
          <w:i/>
          <w:iCs/>
          <w:sz w:val="28"/>
          <w:szCs w:val="28"/>
        </w:rPr>
      </w:pPr>
      <w:r w:rsidRPr="038C409F">
        <w:rPr>
          <w:rFonts w:ascii="Arial" w:eastAsiaTheme="minorEastAsia" w:hAnsi="Arial" w:cs="Arial"/>
          <w:i/>
          <w:iCs/>
          <w:sz w:val="28"/>
          <w:szCs w:val="28"/>
          <w:lang w:eastAsia="zh-CN"/>
        </w:rPr>
        <w:t xml:space="preserve">See Dr Aimee Grant’s 2025 article on this topic: </w:t>
      </w:r>
      <w:hyperlink r:id="rId83">
        <w:r w:rsidRPr="038C409F">
          <w:rPr>
            <w:rStyle w:val="Hyperlink"/>
            <w:rFonts w:ascii="Arial" w:eastAsia="Arial" w:hAnsi="Arial" w:cs="Arial"/>
            <w:i/>
            <w:iCs/>
            <w:sz w:val="28"/>
            <w:szCs w:val="28"/>
          </w:rPr>
          <w:t>Everyone isn’t ‘a little bit autistic’ – here’s why this notion is harmful</w:t>
        </w:r>
      </w:hyperlink>
    </w:p>
    <w:p w14:paraId="41B6EA2B" w14:textId="060F752B" w:rsidR="509F321A" w:rsidRPr="004D54C6" w:rsidRDefault="509F321A" w:rsidP="1AF44CB7">
      <w:pPr>
        <w:spacing w:before="120" w:line="360" w:lineRule="auto"/>
        <w:rPr>
          <w:rFonts w:ascii="Arial" w:eastAsiaTheme="minorEastAsia" w:hAnsi="Arial" w:cs="Arial"/>
          <w:b/>
          <w:bCs/>
          <w:sz w:val="28"/>
          <w:szCs w:val="28"/>
          <w:lang w:eastAsia="zh-CN"/>
        </w:rPr>
      </w:pPr>
    </w:p>
    <w:p w14:paraId="078C0465" w14:textId="77777777" w:rsidR="00715B43" w:rsidRDefault="00715B43">
      <w:pPr>
        <w:spacing w:after="180"/>
        <w:rPr>
          <w:rFonts w:ascii="Arial" w:eastAsiaTheme="minorEastAsia" w:hAnsi="Arial" w:cs="Arial"/>
          <w:b/>
          <w:bCs/>
          <w:sz w:val="28"/>
          <w:szCs w:val="28"/>
          <w:lang w:eastAsia="zh-CN"/>
        </w:rPr>
      </w:pPr>
      <w:r>
        <w:rPr>
          <w:rFonts w:ascii="Arial" w:eastAsiaTheme="minorEastAsia" w:hAnsi="Arial" w:cs="Arial"/>
          <w:b/>
          <w:bCs/>
          <w:sz w:val="28"/>
          <w:szCs w:val="28"/>
          <w:lang w:eastAsia="zh-CN"/>
        </w:rPr>
        <w:br w:type="page"/>
      </w:r>
    </w:p>
    <w:p w14:paraId="0E26A6FF" w14:textId="488DEB63" w:rsidR="509F321A" w:rsidRPr="004D54C6" w:rsidRDefault="2C78CF00" w:rsidP="42040A81">
      <w:pPr>
        <w:spacing w:before="120" w:line="360" w:lineRule="auto"/>
        <w:rPr>
          <w:rFonts w:ascii="Arial" w:eastAsiaTheme="minorEastAsia" w:hAnsi="Arial" w:cs="Arial"/>
          <w:i/>
          <w:iCs/>
          <w:sz w:val="28"/>
          <w:szCs w:val="28"/>
          <w:lang w:eastAsia="zh-CN"/>
        </w:rPr>
      </w:pPr>
      <w:r w:rsidRPr="42040A81">
        <w:rPr>
          <w:rFonts w:ascii="Arial" w:eastAsiaTheme="minorEastAsia" w:hAnsi="Arial" w:cs="Arial"/>
          <w:b/>
          <w:bCs/>
          <w:sz w:val="28"/>
          <w:szCs w:val="28"/>
          <w:lang w:eastAsia="zh-CN"/>
        </w:rPr>
        <w:lastRenderedPageBreak/>
        <w:t>Myth</w:t>
      </w:r>
      <w:r w:rsidRPr="42040A81">
        <w:rPr>
          <w:rFonts w:ascii="Arial" w:eastAsiaTheme="minorEastAsia" w:hAnsi="Arial" w:cs="Arial"/>
          <w:sz w:val="28"/>
          <w:szCs w:val="28"/>
          <w:lang w:eastAsia="zh-CN"/>
        </w:rPr>
        <w:t xml:space="preserve"> </w:t>
      </w:r>
      <w:r w:rsidRPr="42040A81">
        <w:rPr>
          <w:rFonts w:ascii="Arial" w:eastAsiaTheme="minorEastAsia" w:hAnsi="Arial" w:cs="Arial"/>
          <w:i/>
          <w:iCs/>
          <w:sz w:val="28"/>
          <w:szCs w:val="28"/>
          <w:lang w:eastAsia="zh-CN"/>
        </w:rPr>
        <w:t xml:space="preserve">- </w:t>
      </w:r>
      <w:r w:rsidRPr="008B0160">
        <w:rPr>
          <w:rFonts w:ascii="Arial" w:eastAsiaTheme="minorEastAsia" w:hAnsi="Arial" w:cs="Arial"/>
          <w:sz w:val="28"/>
          <w:szCs w:val="28"/>
          <w:lang w:eastAsia="zh-CN"/>
        </w:rPr>
        <w:t>Autistic people have no empathy</w:t>
      </w:r>
      <w:r w:rsidR="35CA3FAB" w:rsidRPr="008B0160">
        <w:rPr>
          <w:rFonts w:ascii="Arial" w:eastAsiaTheme="minorEastAsia" w:hAnsi="Arial" w:cs="Arial"/>
          <w:sz w:val="28"/>
          <w:szCs w:val="28"/>
          <w:lang w:eastAsia="zh-CN"/>
        </w:rPr>
        <w:t xml:space="preserve"> or social skills</w:t>
      </w:r>
    </w:p>
    <w:p w14:paraId="655C90BA" w14:textId="0426EB06" w:rsidR="509F321A" w:rsidRPr="004D54C6" w:rsidRDefault="2C78CF00" w:rsidP="42040A81">
      <w:pPr>
        <w:spacing w:before="120" w:line="360" w:lineRule="auto"/>
        <w:rPr>
          <w:rFonts w:ascii="Arial" w:eastAsia="Arial" w:hAnsi="Arial" w:cs="Arial"/>
          <w:sz w:val="28"/>
          <w:szCs w:val="28"/>
        </w:rPr>
      </w:pPr>
      <w:r w:rsidRPr="42040A81">
        <w:rPr>
          <w:rFonts w:ascii="Arial" w:eastAsia="Arial" w:hAnsi="Arial" w:cs="Arial"/>
          <w:b/>
          <w:bCs/>
          <w:sz w:val="28"/>
          <w:szCs w:val="28"/>
        </w:rPr>
        <w:t xml:space="preserve">In fact - </w:t>
      </w:r>
      <w:r w:rsidRPr="42040A81">
        <w:rPr>
          <w:rFonts w:ascii="Arial" w:eastAsia="Arial" w:hAnsi="Arial" w:cs="Arial"/>
          <w:sz w:val="28"/>
          <w:szCs w:val="28"/>
        </w:rPr>
        <w:t>Autistic people can struggle with accessing their feelings and feeling empathy. They can also, however, be hyperempathic and feel things very deeply. There is also what is called the "double empathy" problem</w:t>
      </w:r>
      <w:r w:rsidR="4498C803" w:rsidRPr="42040A81">
        <w:rPr>
          <w:rFonts w:ascii="Arial" w:eastAsia="Arial" w:hAnsi="Arial" w:cs="Arial"/>
          <w:sz w:val="28"/>
          <w:szCs w:val="28"/>
        </w:rPr>
        <w:t>, formulated by Dr Damien Milton</w:t>
      </w:r>
      <w:r w:rsidRPr="42040A81">
        <w:rPr>
          <w:rFonts w:ascii="Arial" w:eastAsia="Arial" w:hAnsi="Arial" w:cs="Arial"/>
          <w:sz w:val="28"/>
          <w:szCs w:val="28"/>
        </w:rPr>
        <w:t>.</w:t>
      </w:r>
      <w:r w:rsidR="6137C854" w:rsidRPr="42040A81">
        <w:rPr>
          <w:rFonts w:ascii="Arial" w:eastAsia="Arial" w:hAnsi="Arial" w:cs="Arial"/>
          <w:sz w:val="28"/>
          <w:szCs w:val="28"/>
        </w:rPr>
        <w:t xml:space="preserve"> Neurotypical people often complain that neurodivergent people lack empathy, however neurotypical people often struggle to empathise—or show empathy—towards neurodivergent people.</w:t>
      </w:r>
    </w:p>
    <w:p w14:paraId="786395B6" w14:textId="71A6DE27" w:rsidR="509F321A" w:rsidRPr="004D54C6" w:rsidRDefault="2C78CF00" w:rsidP="42040A81">
      <w:pPr>
        <w:spacing w:before="120" w:line="360" w:lineRule="auto"/>
        <w:rPr>
          <w:rFonts w:eastAsiaTheme="minorEastAsia"/>
          <w:color w:val="000000" w:themeColor="text1"/>
          <w:sz w:val="28"/>
          <w:szCs w:val="28"/>
        </w:rPr>
      </w:pPr>
      <w:r w:rsidRPr="42040A81">
        <w:rPr>
          <w:rFonts w:ascii="Arial" w:eastAsia="Arial" w:hAnsi="Arial" w:cs="Arial"/>
          <w:sz w:val="28"/>
          <w:szCs w:val="28"/>
        </w:rPr>
        <w:t xml:space="preserve">Neurotypical people expect neurodivergent people to respond to things the same way that neurotypical people do. It can be like most of the world speaks French but autistic people speak Spanish, so they half understand, but it isn't the same language, and has a different culture and nuance. You wouldn't tell a Spanish person that they were "lacking in communication and empathy skills" for not understanding French. Spanish people can understand Spanish people, and French people can understand French people. </w:t>
      </w:r>
      <w:r w:rsidR="22BD0CE2" w:rsidRPr="42040A81">
        <w:rPr>
          <w:rFonts w:ascii="Arial" w:eastAsia="Arial" w:hAnsi="Arial" w:cs="Arial"/>
          <w:sz w:val="28"/>
          <w:szCs w:val="28"/>
        </w:rPr>
        <w:t xml:space="preserve">It is awkward, therefore, for neurotypical people to assume that the so-called problem lies with neurodivergent people not being able to understand them. Neither group is understanding the other effectively, and it is a joint responsibility to tackle this. </w:t>
      </w:r>
      <w:r w:rsidR="779487C1" w:rsidRPr="42040A81">
        <w:rPr>
          <w:rFonts w:eastAsiaTheme="minorEastAsia"/>
          <w:color w:val="000000" w:themeColor="text1"/>
          <w:sz w:val="28"/>
          <w:szCs w:val="28"/>
        </w:rPr>
        <w:t xml:space="preserve">Neurodivergent individuals experience and express empathy, and engage socially, in diverse ways that may differ from neurotypical norms. Many have deep empathy but might express it differently, or process social cues in ways that are not always immediately apparent to others. </w:t>
      </w:r>
    </w:p>
    <w:p w14:paraId="52FDEF26" w14:textId="10ABE4F9" w:rsidR="11D32798" w:rsidRDefault="11D32798" w:rsidP="42040A81">
      <w:pPr>
        <w:shd w:val="clear" w:color="auto" w:fill="FFFFFF" w:themeFill="background2"/>
        <w:spacing w:after="0" w:line="360" w:lineRule="auto"/>
        <w:rPr>
          <w:rFonts w:ascii="Arial" w:eastAsia="Arial" w:hAnsi="Arial" w:cs="Arial"/>
          <w:sz w:val="28"/>
          <w:szCs w:val="28"/>
        </w:rPr>
      </w:pPr>
      <w:r w:rsidRPr="42040A81">
        <w:rPr>
          <w:rFonts w:eastAsiaTheme="minorEastAsia"/>
          <w:color w:val="000000" w:themeColor="text1"/>
          <w:sz w:val="28"/>
          <w:szCs w:val="28"/>
        </w:rPr>
        <w:t>Judging social "skill" based solely on neurotypical interaction styles misses the rich and varied ways neurodivergent people connect, communicate, and care.</w:t>
      </w:r>
      <w:r w:rsidR="500D2979" w:rsidRPr="42040A81">
        <w:rPr>
          <w:rFonts w:eastAsiaTheme="minorEastAsia"/>
          <w:color w:val="000000" w:themeColor="text1"/>
          <w:sz w:val="28"/>
          <w:szCs w:val="28"/>
        </w:rPr>
        <w:t xml:space="preserve"> As the Autistic Rabbi, Rabbi Ruti Regan writes, </w:t>
      </w:r>
      <w:r w:rsidR="500D2979" w:rsidRPr="42040A81">
        <w:rPr>
          <w:rFonts w:eastAsiaTheme="minorEastAsia"/>
          <w:color w:val="000000" w:themeColor="text1"/>
          <w:sz w:val="28"/>
          <w:szCs w:val="28"/>
        </w:rPr>
        <w:lastRenderedPageBreak/>
        <w:t xml:space="preserve">real social skills include being negative sometimes, being a killjoy, speaking one’s mind, and being authentic, which are all things that many neurodivergent people excel at because of their neurodivergence. See </w:t>
      </w:r>
      <w:hyperlink r:id="rId84">
        <w:r w:rsidR="1AAED00C" w:rsidRPr="42040A81">
          <w:rPr>
            <w:rStyle w:val="Hyperlink"/>
            <w:rFonts w:ascii="Arial" w:eastAsia="Arial" w:hAnsi="Arial" w:cs="Arial"/>
            <w:sz w:val="28"/>
            <w:szCs w:val="28"/>
          </w:rPr>
          <w:t>Real Social Skills</w:t>
        </w:r>
      </w:hyperlink>
    </w:p>
    <w:p w14:paraId="7843FDDE" w14:textId="77CFE46F" w:rsidR="509F321A" w:rsidRPr="004D54C6" w:rsidRDefault="509F321A" w:rsidP="038C409F">
      <w:pPr>
        <w:spacing w:before="120" w:line="360" w:lineRule="auto"/>
        <w:rPr>
          <w:rFonts w:ascii="Arial" w:eastAsia="Arial" w:hAnsi="Arial" w:cs="Arial"/>
          <w:sz w:val="28"/>
          <w:szCs w:val="28"/>
        </w:rPr>
      </w:pPr>
    </w:p>
    <w:p w14:paraId="5FAE0D36" w14:textId="1518F4A0" w:rsidR="509F321A" w:rsidRPr="00F51A05" w:rsidRDefault="6CD67D28" w:rsidP="1AF44CB7">
      <w:pPr>
        <w:spacing w:before="120" w:line="360" w:lineRule="auto"/>
        <w:rPr>
          <w:rFonts w:ascii="Arial" w:eastAsia="Arial" w:hAnsi="Arial" w:cs="Arial"/>
          <w:i/>
          <w:iCs/>
          <w:color w:val="000000" w:themeColor="text1"/>
          <w:sz w:val="28"/>
          <w:szCs w:val="28"/>
        </w:rPr>
      </w:pPr>
      <w:r w:rsidRPr="00F51A05">
        <w:rPr>
          <w:rFonts w:ascii="Arial" w:eastAsia="Arial" w:hAnsi="Arial" w:cs="Arial"/>
          <w:b/>
          <w:bCs/>
          <w:color w:val="000000" w:themeColor="text1"/>
          <w:sz w:val="28"/>
          <w:szCs w:val="28"/>
        </w:rPr>
        <w:t>Myth</w:t>
      </w:r>
      <w:r w:rsidR="53EB4710" w:rsidRPr="00F51A05">
        <w:rPr>
          <w:rFonts w:ascii="Arial" w:eastAsia="Arial" w:hAnsi="Arial" w:cs="Arial"/>
          <w:b/>
          <w:bCs/>
          <w:color w:val="000000" w:themeColor="text1"/>
          <w:sz w:val="28"/>
          <w:szCs w:val="28"/>
        </w:rPr>
        <w:t xml:space="preserve"> – </w:t>
      </w:r>
      <w:r w:rsidR="00F51A05" w:rsidRPr="008B0160">
        <w:rPr>
          <w:rFonts w:ascii="Arial" w:eastAsia="Arial" w:hAnsi="Arial" w:cs="Arial" w:hint="eastAsia"/>
          <w:color w:val="000000" w:themeColor="text1"/>
          <w:sz w:val="28"/>
          <w:szCs w:val="28"/>
          <w:lang w:eastAsia="zh-CN"/>
        </w:rPr>
        <w:t>P</w:t>
      </w:r>
      <w:r w:rsidR="53EB4710" w:rsidRPr="008B0160">
        <w:rPr>
          <w:rFonts w:ascii="Arial" w:eastAsia="Arial" w:hAnsi="Arial" w:cs="Arial"/>
          <w:color w:val="000000" w:themeColor="text1"/>
          <w:sz w:val="28"/>
          <w:szCs w:val="28"/>
        </w:rPr>
        <w:t>eople are born neurodivergent or neurotypical, and nothing changes that.</w:t>
      </w:r>
    </w:p>
    <w:p w14:paraId="6D7D2D6F" w14:textId="3730E5E4" w:rsidR="509F321A" w:rsidRPr="004D54C6" w:rsidRDefault="53EB4710" w:rsidP="1AF44CB7">
      <w:pPr>
        <w:spacing w:before="120" w:line="360" w:lineRule="auto"/>
        <w:rPr>
          <w:rFonts w:ascii="Arial" w:eastAsia="Arial" w:hAnsi="Arial" w:cs="Arial"/>
          <w:sz w:val="28"/>
          <w:szCs w:val="28"/>
        </w:rPr>
      </w:pPr>
      <w:r w:rsidRPr="1AF44CB7">
        <w:rPr>
          <w:rFonts w:ascii="Arial" w:eastAsia="Arial" w:hAnsi="Arial" w:cs="Arial"/>
          <w:b/>
          <w:bCs/>
          <w:sz w:val="28"/>
          <w:szCs w:val="28"/>
        </w:rPr>
        <w:t xml:space="preserve">In fact </w:t>
      </w:r>
      <w:r w:rsidRPr="1AF44CB7">
        <w:rPr>
          <w:rFonts w:ascii="Arial" w:eastAsia="Arial" w:hAnsi="Arial" w:cs="Arial"/>
          <w:sz w:val="28"/>
          <w:szCs w:val="28"/>
        </w:rPr>
        <w:t xml:space="preserve">– </w:t>
      </w:r>
      <w:r w:rsidR="00F51A05">
        <w:rPr>
          <w:rFonts w:ascii="Arial" w:eastAsia="Arial" w:hAnsi="Arial" w:cs="Arial" w:hint="eastAsia"/>
          <w:sz w:val="28"/>
          <w:szCs w:val="28"/>
          <w:lang w:eastAsia="zh-CN"/>
        </w:rPr>
        <w:t>A</w:t>
      </w:r>
      <w:r w:rsidRPr="1AF44CB7">
        <w:rPr>
          <w:rFonts w:ascii="Arial" w:eastAsia="Arial" w:hAnsi="Arial" w:cs="Arial"/>
          <w:sz w:val="28"/>
          <w:szCs w:val="28"/>
        </w:rPr>
        <w:t xml:space="preserve">cquired neurodivergence is increasingly well-recognised. There are at least two major factors here. The first concerns how we classify neurodivergence in terms of impact on someone’s life. Some conditions have overlapping impact, and it </w:t>
      </w:r>
      <w:r w:rsidR="210CEE2B" w:rsidRPr="1AF44CB7">
        <w:rPr>
          <w:rFonts w:ascii="Arial" w:eastAsia="Arial" w:hAnsi="Arial" w:cs="Arial"/>
          <w:sz w:val="28"/>
          <w:szCs w:val="28"/>
        </w:rPr>
        <w:t>can be useful to classify them in the same group in order to ensure people receive appropriate support and accommodations. The second is related to changes in people themselves</w:t>
      </w:r>
      <w:r w:rsidR="79A4850A" w:rsidRPr="1AF44CB7">
        <w:rPr>
          <w:rFonts w:ascii="Arial" w:eastAsia="Arial" w:hAnsi="Arial" w:cs="Arial"/>
          <w:sz w:val="28"/>
          <w:szCs w:val="28"/>
        </w:rPr>
        <w:t xml:space="preserve">; events such as traumatic brain injuries, or the impact of trauma in precipitating PTSD, </w:t>
      </w:r>
      <w:r w:rsidR="01174A46" w:rsidRPr="1AF44CB7">
        <w:rPr>
          <w:rFonts w:ascii="Arial" w:eastAsia="Arial" w:hAnsi="Arial" w:cs="Arial"/>
          <w:sz w:val="28"/>
          <w:szCs w:val="28"/>
        </w:rPr>
        <w:t>for example, can lead to people developing the kinds of functional and neurological symptoms associated with neurodiv</w:t>
      </w:r>
      <w:r w:rsidR="0C75F9F5" w:rsidRPr="1AF44CB7">
        <w:rPr>
          <w:rFonts w:ascii="Arial" w:eastAsia="Arial" w:hAnsi="Arial" w:cs="Arial"/>
          <w:sz w:val="28"/>
          <w:szCs w:val="28"/>
        </w:rPr>
        <w:t>ergence.</w:t>
      </w:r>
    </w:p>
    <w:p w14:paraId="60AD7B2B" w14:textId="4052556D" w:rsidR="509F321A" w:rsidRPr="004D54C6" w:rsidRDefault="509F321A" w:rsidP="1AF44CB7">
      <w:pPr>
        <w:spacing w:before="120" w:line="360" w:lineRule="auto"/>
        <w:rPr>
          <w:rFonts w:ascii="Arial" w:eastAsiaTheme="minorEastAsia" w:hAnsi="Arial" w:cs="Arial"/>
          <w:sz w:val="28"/>
          <w:szCs w:val="28"/>
        </w:rPr>
      </w:pPr>
    </w:p>
    <w:p w14:paraId="73CB30AA" w14:textId="00E21FCD" w:rsidR="00E07C61" w:rsidRPr="004D54C6" w:rsidRDefault="00E07C61" w:rsidP="1AF44CB7">
      <w:pPr>
        <w:spacing w:before="120" w:after="180" w:line="360" w:lineRule="auto"/>
        <w:rPr>
          <w:rFonts w:ascii="Arial" w:eastAsiaTheme="minorEastAsia" w:hAnsi="Arial" w:cs="Arial"/>
          <w:sz w:val="28"/>
          <w:szCs w:val="28"/>
        </w:rPr>
      </w:pPr>
    </w:p>
    <w:p w14:paraId="7E5060FE" w14:textId="77777777" w:rsidR="00271B35" w:rsidRDefault="00271B35">
      <w:pPr>
        <w:spacing w:after="180"/>
        <w:rPr>
          <w:rFonts w:ascii="Arial" w:eastAsiaTheme="majorEastAsia" w:hAnsi="Arial" w:cs="Arial"/>
          <w:b/>
          <w:bCs/>
          <w:color w:val="002147"/>
          <w:sz w:val="44"/>
          <w:szCs w:val="28"/>
        </w:rPr>
      </w:pPr>
      <w:bookmarkStart w:id="111" w:name="_Toc199705471"/>
      <w:r>
        <w:rPr>
          <w:rFonts w:ascii="Arial" w:hAnsi="Arial" w:cs="Arial"/>
        </w:rPr>
        <w:br w:type="page"/>
      </w:r>
    </w:p>
    <w:p w14:paraId="0027D1E3" w14:textId="77777777" w:rsidR="00F51A05" w:rsidRDefault="00F51A05" w:rsidP="00F51A05">
      <w:pPr>
        <w:rPr>
          <w:lang w:eastAsia="zh-CN"/>
        </w:rPr>
      </w:pPr>
    </w:p>
    <w:p w14:paraId="4E2790DD" w14:textId="77777777" w:rsidR="00F51A05" w:rsidRDefault="00F51A05" w:rsidP="00F51A05">
      <w:pPr>
        <w:rPr>
          <w:lang w:eastAsia="zh-CN"/>
        </w:rPr>
      </w:pPr>
    </w:p>
    <w:p w14:paraId="50C0EA80" w14:textId="48E99CDF" w:rsidR="00F51A05" w:rsidRDefault="00F51A05" w:rsidP="00F51A05">
      <w:pPr>
        <w:rPr>
          <w:lang w:eastAsia="zh-CN"/>
        </w:rPr>
      </w:pPr>
    </w:p>
    <w:p w14:paraId="22824DA2" w14:textId="28B5E09D" w:rsidR="00F51A05" w:rsidRDefault="00F51A05" w:rsidP="00F51A05">
      <w:pPr>
        <w:rPr>
          <w:lang w:eastAsia="zh-CN"/>
        </w:rPr>
      </w:pPr>
    </w:p>
    <w:p w14:paraId="32BD4FD6" w14:textId="475BFEB0" w:rsidR="00F51A05" w:rsidRDefault="001C748D" w:rsidP="00F51A05">
      <w:pPr>
        <w:rPr>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70544" behindDoc="0" locked="0" layoutInCell="1" allowOverlap="1" wp14:anchorId="56F3E975" wp14:editId="2DC6A6B8">
                <wp:simplePos x="0" y="0"/>
                <wp:positionH relativeFrom="page">
                  <wp:posOffset>4833620</wp:posOffset>
                </wp:positionH>
                <wp:positionV relativeFrom="page">
                  <wp:posOffset>2161268</wp:posOffset>
                </wp:positionV>
                <wp:extent cx="5407200" cy="5407200"/>
                <wp:effectExtent l="0" t="0" r="3175" b="3175"/>
                <wp:wrapNone/>
                <wp:docPr id="165586627"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DAAD6" id="Oval 30" o:spid="_x0000_s1026" style="position:absolute;margin-left:380.6pt;margin-top:170.2pt;width:425.75pt;height:425.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" fillcolor="#ffe079" stroked="f" strokeweight="1pt">
                <v:stroke joinstyle="miter"/>
                <o:lock v:ext="edit" aspectratio="t"/>
                <w10:wrap anchorx="page" anchory="page"/>
              </v:oval>
            </w:pict>
          </mc:Fallback>
        </mc:AlternateContent>
      </w:r>
    </w:p>
    <w:p w14:paraId="2D94EB19" w14:textId="43C8F294" w:rsidR="00F51A05" w:rsidRDefault="00F51A05" w:rsidP="00F51A05">
      <w:pPr>
        <w:rPr>
          <w:lang w:eastAsia="zh-CN"/>
        </w:rPr>
      </w:pPr>
    </w:p>
    <w:p w14:paraId="771BEB70" w14:textId="77777777" w:rsidR="00F51A05" w:rsidRDefault="00F51A05" w:rsidP="00F51A05">
      <w:pPr>
        <w:rPr>
          <w:lang w:eastAsia="zh-CN"/>
        </w:rPr>
      </w:pPr>
    </w:p>
    <w:p w14:paraId="563AF1A9" w14:textId="36A353A0" w:rsidR="00F51A05" w:rsidRDefault="00F51A05" w:rsidP="00F51A05">
      <w:pPr>
        <w:rPr>
          <w:lang w:eastAsia="zh-CN"/>
        </w:rPr>
      </w:pPr>
    </w:p>
    <w:p w14:paraId="2CFE1D21" w14:textId="20E3423F" w:rsidR="00F51A05" w:rsidRDefault="00F51A05" w:rsidP="00F51A05">
      <w:pPr>
        <w:rPr>
          <w:lang w:eastAsia="zh-CN"/>
        </w:rPr>
      </w:pPr>
    </w:p>
    <w:p w14:paraId="6B79B6B4" w14:textId="77777777" w:rsidR="00F51A05" w:rsidRDefault="00F51A05" w:rsidP="00F51A05">
      <w:pPr>
        <w:rPr>
          <w:lang w:eastAsia="zh-CN"/>
        </w:rPr>
      </w:pPr>
    </w:p>
    <w:p w14:paraId="6F5DA8CB" w14:textId="77777777" w:rsidR="001C748D" w:rsidRDefault="001C748D" w:rsidP="00F51A05">
      <w:pPr>
        <w:rPr>
          <w:lang w:eastAsia="zh-CN"/>
        </w:rPr>
      </w:pPr>
    </w:p>
    <w:p w14:paraId="756FFDD6" w14:textId="77777777" w:rsidR="00F51A05" w:rsidRDefault="00F51A05" w:rsidP="00F51A05">
      <w:pPr>
        <w:rPr>
          <w:lang w:eastAsia="zh-CN"/>
        </w:rPr>
      </w:pPr>
    </w:p>
    <w:p w14:paraId="2DF7E36E" w14:textId="0675AC5F" w:rsidR="16C2AC0F" w:rsidRDefault="00F51A05" w:rsidP="58B9E2A4">
      <w:pPr>
        <w:pStyle w:val="Heading1"/>
        <w:rPr>
          <w:rFonts w:ascii="Arial" w:hAnsi="Arial" w:cs="Arial"/>
          <w:lang w:eastAsia="zh-CN"/>
        </w:rPr>
      </w:pPr>
      <w:bookmarkStart w:id="112" w:name="_Toc200019301"/>
      <w:bookmarkStart w:id="113" w:name="_Toc200634964"/>
      <w:r>
        <w:rPr>
          <w:rFonts w:ascii="Arial" w:hAnsi="Arial" w:cs="Arial" w:hint="eastAsia"/>
          <w:lang w:eastAsia="zh-CN"/>
        </w:rPr>
        <w:t>5</w:t>
      </w:r>
      <w:r w:rsidR="16C2AC0F" w:rsidRPr="004D54C6">
        <w:rPr>
          <w:rFonts w:ascii="Arial" w:hAnsi="Arial" w:cs="Arial"/>
        </w:rPr>
        <w:t xml:space="preserve">. </w:t>
      </w:r>
      <w:r w:rsidR="009E51C1">
        <w:rPr>
          <w:rFonts w:ascii="Arial" w:hAnsi="Arial" w:cs="Arial" w:hint="eastAsia"/>
          <w:lang w:eastAsia="zh-CN"/>
        </w:rPr>
        <w:t>G</w:t>
      </w:r>
      <w:r>
        <w:rPr>
          <w:rFonts w:ascii="Arial" w:hAnsi="Arial" w:cs="Arial" w:hint="eastAsia"/>
          <w:lang w:eastAsia="zh-CN"/>
        </w:rPr>
        <w:t>lossary</w:t>
      </w:r>
      <w:bookmarkEnd w:id="111"/>
      <w:bookmarkEnd w:id="112"/>
      <w:bookmarkEnd w:id="113"/>
    </w:p>
    <w:p w14:paraId="7B7367FD" w14:textId="4A69B0FC" w:rsidR="58B9E2A4" w:rsidRPr="00F51A05" w:rsidRDefault="00F51A05" w:rsidP="00F51A05">
      <w:pPr>
        <w:spacing w:after="180"/>
        <w:rPr>
          <w:lang w:eastAsia="zh-CN"/>
        </w:rPr>
      </w:pPr>
      <w:r>
        <w:rPr>
          <w:lang w:eastAsia="zh-CN"/>
        </w:rPr>
        <w:br w:type="page"/>
      </w:r>
    </w:p>
    <w:p w14:paraId="7B138C61" w14:textId="77777777" w:rsidR="00E07C61" w:rsidRPr="004D54C6" w:rsidRDefault="4FBF1BE0" w:rsidP="1AF44CB7">
      <w:pPr>
        <w:pStyle w:val="ListParagraph"/>
        <w:spacing w:line="360" w:lineRule="auto"/>
        <w:rPr>
          <w:rFonts w:ascii="Arial" w:eastAsiaTheme="minorEastAsia" w:hAnsi="Arial" w:cs="Arial"/>
          <w:sz w:val="28"/>
          <w:szCs w:val="28"/>
        </w:rPr>
      </w:pPr>
      <w:r w:rsidRPr="1AF44CB7">
        <w:rPr>
          <w:rFonts w:ascii="Arial" w:eastAsiaTheme="minorEastAsia" w:hAnsi="Arial" w:cs="Arial"/>
          <w:b/>
          <w:bCs/>
          <w:sz w:val="28"/>
          <w:szCs w:val="28"/>
        </w:rPr>
        <w:lastRenderedPageBreak/>
        <w:t>Access intimacy</w:t>
      </w:r>
      <w:r w:rsidRPr="1AF44CB7">
        <w:rPr>
          <w:rFonts w:ascii="Arial" w:eastAsiaTheme="minorEastAsia" w:hAnsi="Arial" w:cs="Arial"/>
          <w:sz w:val="28"/>
          <w:szCs w:val="28"/>
        </w:rPr>
        <w:t xml:space="preserve"> | Access intimacy, coined by disability justice activist </w:t>
      </w:r>
      <w:hyperlink r:id="rId85">
        <w:r w:rsidRPr="1AF44CB7">
          <w:rPr>
            <w:rStyle w:val="Hyperlink"/>
            <w:rFonts w:ascii="Arial" w:eastAsiaTheme="minorEastAsia" w:hAnsi="Arial" w:cs="Arial"/>
            <w:sz w:val="28"/>
            <w:szCs w:val="28"/>
          </w:rPr>
          <w:t>Mia Mingus</w:t>
        </w:r>
      </w:hyperlink>
      <w:r w:rsidRPr="1AF44CB7">
        <w:rPr>
          <w:rFonts w:ascii="Arial" w:eastAsiaTheme="minorEastAsia" w:hAnsi="Arial" w:cs="Arial"/>
          <w:sz w:val="28"/>
          <w:szCs w:val="28"/>
        </w:rPr>
        <w:t xml:space="preserve">, is the feeling of intimacy and connection that occurs when we communicate our access needs to someone (or several people), and the other person or people listen to what we have to say and meet our needs. Understand that not everyone will want to share their access needs at first, or at all, in the process of teaching and learning. </w:t>
      </w:r>
    </w:p>
    <w:p w14:paraId="37FD5721" w14:textId="77777777" w:rsidR="00E07C61" w:rsidRPr="004D54C6" w:rsidRDefault="00E07C61" w:rsidP="1AF44CB7">
      <w:pPr>
        <w:pStyle w:val="ListParagraph"/>
        <w:spacing w:line="360" w:lineRule="auto"/>
        <w:ind w:left="360"/>
        <w:rPr>
          <w:rFonts w:ascii="Arial" w:eastAsiaTheme="minorEastAsia" w:hAnsi="Arial" w:cs="Arial"/>
          <w:sz w:val="28"/>
          <w:szCs w:val="28"/>
        </w:rPr>
      </w:pPr>
    </w:p>
    <w:p w14:paraId="0D046A6D" w14:textId="41783CAD" w:rsidR="00E07C61" w:rsidRPr="00FF5547" w:rsidRDefault="10310D64" w:rsidP="1AF44CB7">
      <w:pPr>
        <w:pStyle w:val="ListParagraph"/>
        <w:spacing w:line="360" w:lineRule="auto"/>
        <w:rPr>
          <w:rFonts w:ascii="Arial" w:eastAsiaTheme="minorEastAsia" w:hAnsi="Arial" w:cs="Arial"/>
          <w:sz w:val="28"/>
          <w:szCs w:val="28"/>
        </w:rPr>
      </w:pPr>
      <w:r w:rsidRPr="1AF44CB7">
        <w:rPr>
          <w:rFonts w:ascii="Arial" w:eastAsiaTheme="minorEastAsia" w:hAnsi="Arial" w:cs="Arial"/>
          <w:b/>
          <w:bCs/>
          <w:sz w:val="28"/>
          <w:szCs w:val="28"/>
        </w:rPr>
        <w:t>Accommodations</w:t>
      </w:r>
      <w:r w:rsidR="3AB6DA31" w:rsidRPr="1AF44CB7">
        <w:rPr>
          <w:rFonts w:ascii="Arial" w:eastAsiaTheme="minorEastAsia" w:hAnsi="Arial" w:cs="Arial"/>
          <w:b/>
          <w:bCs/>
          <w:sz w:val="28"/>
          <w:szCs w:val="28"/>
        </w:rPr>
        <w:t xml:space="preserve"> </w:t>
      </w:r>
      <w:r w:rsidRPr="1AF44CB7">
        <w:rPr>
          <w:rFonts w:ascii="Arial" w:eastAsiaTheme="minorEastAsia" w:hAnsi="Arial" w:cs="Arial"/>
          <w:b/>
          <w:bCs/>
          <w:sz w:val="28"/>
          <w:szCs w:val="28"/>
        </w:rPr>
        <w:t>/</w:t>
      </w:r>
      <w:r w:rsidR="1E5DA18E" w:rsidRPr="1AF44CB7">
        <w:rPr>
          <w:rFonts w:ascii="Arial" w:eastAsiaTheme="minorEastAsia" w:hAnsi="Arial" w:cs="Arial"/>
          <w:b/>
          <w:bCs/>
          <w:sz w:val="28"/>
          <w:szCs w:val="28"/>
        </w:rPr>
        <w:t xml:space="preserve"> </w:t>
      </w:r>
      <w:r w:rsidRPr="1AF44CB7">
        <w:rPr>
          <w:rFonts w:ascii="Arial" w:eastAsiaTheme="minorEastAsia" w:hAnsi="Arial" w:cs="Arial"/>
          <w:b/>
          <w:bCs/>
          <w:sz w:val="28"/>
          <w:szCs w:val="28"/>
        </w:rPr>
        <w:t>adjustments</w:t>
      </w:r>
      <w:r w:rsidR="00FF5547">
        <w:rPr>
          <w:rFonts w:ascii="Arial" w:eastAsiaTheme="minorEastAsia" w:hAnsi="Arial" w:cs="Arial" w:hint="eastAsia"/>
          <w:b/>
          <w:bCs/>
          <w:sz w:val="28"/>
          <w:szCs w:val="28"/>
          <w:lang w:eastAsia="zh-CN"/>
        </w:rPr>
        <w:t xml:space="preserve"> </w:t>
      </w:r>
      <w:r w:rsidR="00FF5547" w:rsidRPr="1AF44CB7">
        <w:rPr>
          <w:rFonts w:ascii="Arial" w:eastAsiaTheme="minorEastAsia" w:hAnsi="Arial" w:cs="Arial"/>
          <w:sz w:val="28"/>
          <w:szCs w:val="28"/>
        </w:rPr>
        <w:t xml:space="preserve">| </w:t>
      </w:r>
      <w:r w:rsidR="00FF5547">
        <w:rPr>
          <w:rFonts w:ascii="Arial" w:eastAsiaTheme="minorEastAsia" w:hAnsi="Arial" w:cs="Arial" w:hint="eastAsia"/>
          <w:sz w:val="28"/>
          <w:szCs w:val="28"/>
          <w:lang w:eastAsia="zh-CN"/>
        </w:rPr>
        <w:t>C</w:t>
      </w:r>
      <w:r w:rsidR="5C167D52" w:rsidRPr="00FF5547">
        <w:rPr>
          <w:rFonts w:ascii="Arial" w:eastAsiaTheme="minorEastAsia" w:hAnsi="Arial" w:cs="Arial"/>
          <w:sz w:val="28"/>
          <w:szCs w:val="28"/>
        </w:rPr>
        <w:t xml:space="preserve">hanges we make for other people, so that </w:t>
      </w:r>
      <w:r w:rsidR="44DAD3CA" w:rsidRPr="00FF5547">
        <w:rPr>
          <w:rFonts w:ascii="Arial" w:eastAsiaTheme="minorEastAsia" w:hAnsi="Arial" w:cs="Arial"/>
          <w:sz w:val="28"/>
          <w:szCs w:val="28"/>
        </w:rPr>
        <w:t>they can participate in an activity.</w:t>
      </w:r>
    </w:p>
    <w:p w14:paraId="7D739E7A" w14:textId="77777777" w:rsidR="00E07C61" w:rsidRPr="004D54C6" w:rsidRDefault="00E07C61" w:rsidP="1AF44CB7">
      <w:pPr>
        <w:pStyle w:val="ListParagraph"/>
        <w:spacing w:line="360" w:lineRule="auto"/>
        <w:ind w:left="360"/>
        <w:rPr>
          <w:rFonts w:ascii="Arial" w:eastAsiaTheme="minorEastAsia" w:hAnsi="Arial" w:cs="Arial"/>
          <w:b/>
          <w:bCs/>
          <w:sz w:val="28"/>
          <w:szCs w:val="28"/>
        </w:rPr>
      </w:pPr>
    </w:p>
    <w:p w14:paraId="5793A814" w14:textId="35837BBA" w:rsidR="00E07C61" w:rsidRPr="00FF5547" w:rsidRDefault="4FBF1BE0" w:rsidP="1AF44CB7">
      <w:pPr>
        <w:pStyle w:val="ListParagraph"/>
        <w:spacing w:line="360" w:lineRule="auto"/>
        <w:rPr>
          <w:rFonts w:ascii="Arial" w:eastAsiaTheme="minorEastAsia" w:hAnsi="Arial" w:cs="Arial"/>
          <w:sz w:val="28"/>
          <w:szCs w:val="28"/>
        </w:rPr>
      </w:pPr>
      <w:r w:rsidRPr="1AF44CB7">
        <w:rPr>
          <w:rFonts w:ascii="Arial" w:eastAsiaTheme="minorEastAsia" w:hAnsi="Arial" w:cs="Arial"/>
          <w:b/>
          <w:bCs/>
          <w:sz w:val="28"/>
          <w:szCs w:val="28"/>
        </w:rPr>
        <w:t xml:space="preserve">Burnout </w:t>
      </w:r>
      <w:r w:rsidR="00FF5547" w:rsidRPr="1AF44CB7">
        <w:rPr>
          <w:rFonts w:ascii="Arial" w:eastAsiaTheme="minorEastAsia" w:hAnsi="Arial" w:cs="Arial"/>
          <w:sz w:val="28"/>
          <w:szCs w:val="28"/>
        </w:rPr>
        <w:t xml:space="preserve">| </w:t>
      </w:r>
      <w:r w:rsidR="00FF5547">
        <w:rPr>
          <w:rFonts w:ascii="Arial" w:eastAsiaTheme="minorEastAsia" w:hAnsi="Arial" w:cs="Arial" w:hint="eastAsia"/>
          <w:sz w:val="28"/>
          <w:szCs w:val="28"/>
          <w:lang w:eastAsia="zh-CN"/>
        </w:rPr>
        <w:t>B</w:t>
      </w:r>
      <w:r w:rsidR="68F1D317" w:rsidRPr="00FF5547">
        <w:rPr>
          <w:rFonts w:ascii="Arial" w:eastAsiaTheme="minorEastAsia" w:hAnsi="Arial" w:cs="Arial"/>
          <w:sz w:val="28"/>
          <w:szCs w:val="28"/>
        </w:rPr>
        <w:t>eing physically and emotionally drained</w:t>
      </w:r>
      <w:r w:rsidR="3E85C842" w:rsidRPr="00FF5547">
        <w:rPr>
          <w:rFonts w:ascii="Arial" w:eastAsiaTheme="minorEastAsia" w:hAnsi="Arial" w:cs="Arial"/>
          <w:sz w:val="28"/>
          <w:szCs w:val="28"/>
        </w:rPr>
        <w:t>, often as a result of overwork, not enough rest, not enough time to be one’s authentic self, and too much masking or social time around other people.</w:t>
      </w:r>
    </w:p>
    <w:p w14:paraId="56A3E78C" w14:textId="77777777" w:rsidR="00E07C61" w:rsidRPr="004D54C6" w:rsidRDefault="00E07C61" w:rsidP="1AF44CB7">
      <w:pPr>
        <w:pStyle w:val="ListParagraph"/>
        <w:spacing w:line="360" w:lineRule="auto"/>
        <w:ind w:left="360"/>
        <w:rPr>
          <w:rFonts w:ascii="Arial" w:eastAsiaTheme="minorEastAsia" w:hAnsi="Arial" w:cs="Arial"/>
          <w:b/>
          <w:bCs/>
          <w:sz w:val="28"/>
          <w:szCs w:val="28"/>
        </w:rPr>
      </w:pPr>
    </w:p>
    <w:p w14:paraId="68F6CF5B" w14:textId="3DDF89CE" w:rsidR="00E07C61" w:rsidRPr="004D54C6" w:rsidRDefault="4FBF1BE0" w:rsidP="1AF44CB7">
      <w:pPr>
        <w:pStyle w:val="ListParagraph"/>
        <w:spacing w:line="360" w:lineRule="auto"/>
        <w:rPr>
          <w:rFonts w:ascii="Arial" w:eastAsiaTheme="minorEastAsia" w:hAnsi="Arial" w:cs="Arial"/>
          <w:sz w:val="28"/>
          <w:szCs w:val="28"/>
        </w:rPr>
      </w:pPr>
      <w:hyperlink r:id="rId86">
        <w:r w:rsidRPr="1AF44CB7">
          <w:rPr>
            <w:rStyle w:val="Hyperlink"/>
            <w:rFonts w:ascii="Arial" w:eastAsiaTheme="minorEastAsia" w:hAnsi="Arial" w:cs="Arial"/>
            <w:b/>
            <w:bCs/>
            <w:sz w:val="28"/>
            <w:szCs w:val="28"/>
          </w:rPr>
          <w:t>Disability Advisory Service</w:t>
        </w:r>
      </w:hyperlink>
      <w:r w:rsidRPr="1AF44CB7">
        <w:rPr>
          <w:rFonts w:ascii="Arial" w:eastAsiaTheme="minorEastAsia" w:hAnsi="Arial" w:cs="Arial"/>
          <w:b/>
          <w:bCs/>
          <w:sz w:val="28"/>
          <w:szCs w:val="28"/>
        </w:rPr>
        <w:t xml:space="preserve"> (DAS)</w:t>
      </w:r>
      <w:r w:rsidRPr="1AF44CB7">
        <w:rPr>
          <w:rFonts w:ascii="Arial" w:eastAsiaTheme="minorEastAsia" w:hAnsi="Arial" w:cs="Arial"/>
          <w:sz w:val="28"/>
          <w:szCs w:val="28"/>
        </w:rPr>
        <w:t xml:space="preserve"> | DAS is a University of Oxford service that ‘provides information and advice on disability issues and facilitates support’ for disabled students at Oxford. Students must register with DAS in order to receive a Student Support Plan (SSP), which then grants them accommodations such as extensions, extra time during exams, and other accessibility resources such as equipment or software. DAS has a staff of advisors who are assigned to each college. </w:t>
      </w:r>
      <w:r w:rsidR="00CB1EA8">
        <w:rPr>
          <w:rFonts w:ascii="Arial" w:eastAsiaTheme="minorEastAsia" w:hAnsi="Arial" w:cs="Arial" w:hint="eastAsia"/>
          <w:sz w:val="28"/>
          <w:szCs w:val="28"/>
          <w:lang w:eastAsia="zh-CN"/>
        </w:rPr>
        <w:t xml:space="preserve">You can refer to </w:t>
      </w:r>
      <w:hyperlink r:id="rId87" w:history="1">
        <w:r w:rsidR="00CB1EA8" w:rsidRPr="00CB1EA8">
          <w:rPr>
            <w:rStyle w:val="Hyperlink"/>
            <w:rFonts w:ascii="Arial" w:eastAsiaTheme="minorEastAsia" w:hAnsi="Arial" w:cs="Arial" w:hint="eastAsia"/>
            <w:sz w:val="28"/>
            <w:szCs w:val="28"/>
            <w:lang w:eastAsia="zh-CN"/>
          </w:rPr>
          <w:t>this page</w:t>
        </w:r>
      </w:hyperlink>
      <w:r w:rsidR="00CB1EA8">
        <w:rPr>
          <w:rFonts w:ascii="Arial" w:eastAsiaTheme="minorEastAsia" w:hAnsi="Arial" w:cs="Arial" w:hint="eastAsia"/>
          <w:sz w:val="28"/>
          <w:szCs w:val="28"/>
          <w:lang w:eastAsia="zh-CN"/>
        </w:rPr>
        <w:t xml:space="preserve"> about the evidence needed</w:t>
      </w:r>
      <w:r w:rsidRPr="1AF44CB7">
        <w:rPr>
          <w:rFonts w:ascii="Arial" w:eastAsiaTheme="minorEastAsia" w:hAnsi="Arial" w:cs="Arial"/>
          <w:sz w:val="28"/>
          <w:szCs w:val="28"/>
        </w:rPr>
        <w:t xml:space="preserve"> to register</w:t>
      </w:r>
      <w:r w:rsidR="00CB1EA8">
        <w:rPr>
          <w:rFonts w:ascii="Arial" w:eastAsiaTheme="minorEastAsia" w:hAnsi="Arial" w:cs="Arial" w:hint="eastAsia"/>
          <w:sz w:val="28"/>
          <w:szCs w:val="28"/>
          <w:lang w:eastAsia="zh-CN"/>
        </w:rPr>
        <w:t xml:space="preserve"> with DAS</w:t>
      </w:r>
      <w:r w:rsidRPr="1AF44CB7">
        <w:rPr>
          <w:rFonts w:ascii="Arial" w:eastAsiaTheme="minorEastAsia" w:hAnsi="Arial" w:cs="Arial"/>
          <w:sz w:val="28"/>
          <w:szCs w:val="28"/>
        </w:rPr>
        <w:t xml:space="preserve">. </w:t>
      </w:r>
    </w:p>
    <w:p w14:paraId="6A1DE8BB" w14:textId="4A2FBE0A" w:rsidR="16ED7270" w:rsidRDefault="16ED7270" w:rsidP="1AF44CB7">
      <w:pPr>
        <w:pStyle w:val="ListParagraph"/>
        <w:spacing w:line="360" w:lineRule="auto"/>
        <w:ind w:left="360"/>
        <w:rPr>
          <w:rFonts w:ascii="Arial" w:eastAsiaTheme="minorEastAsia" w:hAnsi="Arial" w:cs="Arial"/>
          <w:sz w:val="28"/>
          <w:szCs w:val="28"/>
        </w:rPr>
      </w:pPr>
    </w:p>
    <w:p w14:paraId="442CC8C9" w14:textId="0F01DD53" w:rsidR="36E8409D" w:rsidRPr="004D54C6" w:rsidRDefault="20A5499D" w:rsidP="1AF44CB7">
      <w:pPr>
        <w:pStyle w:val="ListParagraph"/>
        <w:spacing w:line="360" w:lineRule="auto"/>
        <w:rPr>
          <w:rFonts w:ascii="Arial" w:eastAsiaTheme="minorEastAsia" w:hAnsi="Arial" w:cs="Arial"/>
          <w:sz w:val="28"/>
          <w:szCs w:val="28"/>
        </w:rPr>
      </w:pPr>
      <w:r w:rsidRPr="1AF44CB7">
        <w:rPr>
          <w:rFonts w:ascii="Arial" w:eastAsiaTheme="minorEastAsia" w:hAnsi="Arial" w:cs="Arial"/>
          <w:b/>
          <w:bCs/>
          <w:sz w:val="28"/>
          <w:szCs w:val="28"/>
        </w:rPr>
        <w:t>Disability drift</w:t>
      </w:r>
      <w:r w:rsidR="00FF5547">
        <w:rPr>
          <w:rFonts w:ascii="Arial" w:eastAsiaTheme="minorEastAsia" w:hAnsi="Arial" w:cs="Arial" w:hint="eastAsia"/>
          <w:b/>
          <w:bCs/>
          <w:sz w:val="28"/>
          <w:szCs w:val="28"/>
          <w:lang w:eastAsia="zh-CN"/>
        </w:rPr>
        <w:t xml:space="preserve"> </w:t>
      </w:r>
      <w:r w:rsidR="00FF5547" w:rsidRPr="1AF44CB7">
        <w:rPr>
          <w:rFonts w:ascii="Arial" w:eastAsiaTheme="minorEastAsia" w:hAnsi="Arial" w:cs="Arial"/>
          <w:sz w:val="28"/>
          <w:szCs w:val="28"/>
        </w:rPr>
        <w:t xml:space="preserve">| </w:t>
      </w:r>
      <w:r w:rsidR="00FF5547">
        <w:rPr>
          <w:rFonts w:ascii="Arial" w:eastAsiaTheme="minorEastAsia" w:hAnsi="Arial" w:cs="Arial" w:hint="eastAsia"/>
          <w:sz w:val="28"/>
          <w:szCs w:val="28"/>
          <w:lang w:eastAsia="zh-CN"/>
        </w:rPr>
        <w:t>T</w:t>
      </w:r>
      <w:r w:rsidR="0C53836E" w:rsidRPr="1AF44CB7">
        <w:rPr>
          <w:rFonts w:ascii="Arial" w:eastAsiaTheme="minorEastAsia" w:hAnsi="Arial" w:cs="Arial"/>
          <w:sz w:val="28"/>
          <w:szCs w:val="28"/>
        </w:rPr>
        <w:t>reating a disabled person as if they have another disability which they do not in fact have. For example, talking slowly and loudly to a person in a wheelchair as if that person is d/Deaf</w:t>
      </w:r>
      <w:r w:rsidR="2D1F8E22" w:rsidRPr="1AF44CB7">
        <w:rPr>
          <w:rFonts w:ascii="Arial" w:eastAsiaTheme="minorEastAsia" w:hAnsi="Arial" w:cs="Arial"/>
          <w:sz w:val="28"/>
          <w:szCs w:val="28"/>
        </w:rPr>
        <w:t xml:space="preserve"> when in fact they are hearing</w:t>
      </w:r>
      <w:r w:rsidR="67B7844A" w:rsidRPr="1AF44CB7">
        <w:rPr>
          <w:rFonts w:ascii="Arial" w:eastAsiaTheme="minorEastAsia" w:hAnsi="Arial" w:cs="Arial"/>
          <w:sz w:val="28"/>
          <w:szCs w:val="28"/>
        </w:rPr>
        <w:t xml:space="preserve">, or treating a person who stammers as if they also have </w:t>
      </w:r>
      <w:r w:rsidR="67B7844A" w:rsidRPr="1AF44CB7">
        <w:rPr>
          <w:rFonts w:ascii="Arial" w:eastAsiaTheme="minorEastAsia" w:hAnsi="Arial" w:cs="Arial"/>
          <w:sz w:val="28"/>
          <w:szCs w:val="28"/>
        </w:rPr>
        <w:lastRenderedPageBreak/>
        <w:t>an intellectual disability when in fact they don’t</w:t>
      </w:r>
      <w:r w:rsidR="0C53836E" w:rsidRPr="1AF44CB7">
        <w:rPr>
          <w:rFonts w:ascii="Arial" w:eastAsiaTheme="minorEastAsia" w:hAnsi="Arial" w:cs="Arial"/>
          <w:sz w:val="28"/>
          <w:szCs w:val="28"/>
        </w:rPr>
        <w:t>.</w:t>
      </w:r>
      <w:r w:rsidR="27631A1B" w:rsidRPr="1AF44CB7">
        <w:rPr>
          <w:rFonts w:ascii="Arial" w:eastAsiaTheme="minorEastAsia" w:hAnsi="Arial" w:cs="Arial"/>
          <w:sz w:val="28"/>
          <w:szCs w:val="28"/>
        </w:rPr>
        <w:t xml:space="preserve"> In situations where ‘disability drift’ occurs, one type of disability drifts and blurs into another.</w:t>
      </w:r>
      <w:r w:rsidR="0C53836E" w:rsidRPr="1AF44CB7">
        <w:rPr>
          <w:rFonts w:ascii="Arial" w:eastAsiaTheme="minorEastAsia" w:hAnsi="Arial" w:cs="Arial"/>
          <w:sz w:val="28"/>
          <w:szCs w:val="28"/>
        </w:rPr>
        <w:t xml:space="preserve"> </w:t>
      </w:r>
      <w:r w:rsidR="33378DF1" w:rsidRPr="1AF44CB7">
        <w:rPr>
          <w:rFonts w:ascii="Arial" w:eastAsiaTheme="minorEastAsia" w:hAnsi="Arial" w:cs="Arial"/>
          <w:sz w:val="28"/>
          <w:szCs w:val="28"/>
        </w:rPr>
        <w:t>This concept was articulated by Jay Dolmage.</w:t>
      </w:r>
    </w:p>
    <w:p w14:paraId="5F7DCCAB" w14:textId="77777777" w:rsidR="00E07C61" w:rsidRPr="004D54C6" w:rsidRDefault="00E07C61" w:rsidP="1AF44CB7">
      <w:pPr>
        <w:pStyle w:val="ListParagraph"/>
        <w:spacing w:line="360" w:lineRule="auto"/>
        <w:ind w:left="360"/>
        <w:rPr>
          <w:rFonts w:ascii="Arial" w:eastAsiaTheme="minorEastAsia" w:hAnsi="Arial" w:cs="Arial"/>
          <w:sz w:val="28"/>
          <w:szCs w:val="28"/>
        </w:rPr>
      </w:pPr>
    </w:p>
    <w:p w14:paraId="3E994C7A" w14:textId="46D528C1" w:rsidR="00E07C61" w:rsidRDefault="4FBF1BE0"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b/>
          <w:bCs/>
          <w:sz w:val="28"/>
          <w:szCs w:val="28"/>
        </w:rPr>
        <w:t>Fidget toys</w:t>
      </w:r>
      <w:r w:rsidR="00FF5547">
        <w:rPr>
          <w:rFonts w:ascii="Arial" w:eastAsiaTheme="minorEastAsia" w:hAnsi="Arial" w:cs="Arial" w:hint="eastAsia"/>
          <w:b/>
          <w:bCs/>
          <w:sz w:val="28"/>
          <w:szCs w:val="28"/>
          <w:lang w:eastAsia="zh-CN"/>
        </w:rPr>
        <w:t xml:space="preserve"> </w:t>
      </w:r>
      <w:r w:rsidR="00FF5547" w:rsidRPr="1AF44CB7">
        <w:rPr>
          <w:rFonts w:ascii="Arial" w:eastAsiaTheme="minorEastAsia" w:hAnsi="Arial" w:cs="Arial"/>
          <w:sz w:val="28"/>
          <w:szCs w:val="28"/>
        </w:rPr>
        <w:t xml:space="preserve">| </w:t>
      </w:r>
      <w:r w:rsidR="00FF5547" w:rsidRPr="00FF5547">
        <w:rPr>
          <w:rFonts w:ascii="Arial" w:eastAsiaTheme="minorEastAsia" w:hAnsi="Arial" w:cs="Arial" w:hint="eastAsia"/>
          <w:sz w:val="28"/>
          <w:szCs w:val="28"/>
          <w:lang w:eastAsia="zh-CN"/>
        </w:rPr>
        <w:t>I</w:t>
      </w:r>
      <w:r w:rsidR="5E21F1FB" w:rsidRPr="00FF5547">
        <w:rPr>
          <w:rFonts w:ascii="Arial" w:eastAsiaTheme="minorEastAsia" w:hAnsi="Arial" w:cs="Arial"/>
          <w:sz w:val="28"/>
          <w:szCs w:val="28"/>
        </w:rPr>
        <w:t>tems that people use to fidget</w:t>
      </w:r>
      <w:r w:rsidR="453B7847" w:rsidRPr="00FF5547">
        <w:rPr>
          <w:rFonts w:ascii="Arial" w:eastAsiaTheme="minorEastAsia" w:hAnsi="Arial" w:cs="Arial"/>
          <w:sz w:val="28"/>
          <w:szCs w:val="28"/>
        </w:rPr>
        <w:t>: to help focus, regulate emotions, and to play</w:t>
      </w:r>
      <w:r w:rsidR="00FF5547">
        <w:rPr>
          <w:rFonts w:ascii="Arial" w:eastAsiaTheme="minorEastAsia" w:hAnsi="Arial" w:cs="Arial" w:hint="eastAsia"/>
          <w:sz w:val="28"/>
          <w:szCs w:val="28"/>
          <w:lang w:eastAsia="zh-CN"/>
        </w:rPr>
        <w:t xml:space="preserve">. </w:t>
      </w:r>
      <w:r w:rsidR="5E21F1FB" w:rsidRPr="00FF5547">
        <w:rPr>
          <w:rFonts w:ascii="Arial" w:eastAsiaTheme="minorEastAsia" w:hAnsi="Arial" w:cs="Arial"/>
          <w:sz w:val="28"/>
          <w:szCs w:val="28"/>
        </w:rPr>
        <w:t>They may be manufactured for this purpose (e.g. fidget spinners) or ad-hoc</w:t>
      </w:r>
      <w:r w:rsidRPr="00FF5547">
        <w:rPr>
          <w:rFonts w:ascii="Arial" w:eastAsiaTheme="minorEastAsia" w:hAnsi="Arial" w:cs="Arial"/>
          <w:sz w:val="28"/>
          <w:szCs w:val="28"/>
        </w:rPr>
        <w:t xml:space="preserve"> </w:t>
      </w:r>
      <w:r w:rsidR="17C1362E" w:rsidRPr="00FF5547">
        <w:rPr>
          <w:rFonts w:ascii="Arial" w:eastAsiaTheme="minorEastAsia" w:hAnsi="Arial" w:cs="Arial"/>
          <w:sz w:val="28"/>
          <w:szCs w:val="28"/>
        </w:rPr>
        <w:t>(e.g. a pebble someone keeps in their pocket to fiddle with).</w:t>
      </w:r>
    </w:p>
    <w:p w14:paraId="792391B5" w14:textId="77777777" w:rsidR="00F51A05" w:rsidRPr="00FF5547" w:rsidRDefault="00F51A05" w:rsidP="1AF44CB7">
      <w:pPr>
        <w:spacing w:before="120" w:line="360" w:lineRule="auto"/>
        <w:rPr>
          <w:rFonts w:ascii="Arial" w:eastAsiaTheme="minorEastAsia" w:hAnsi="Arial" w:cs="Arial"/>
          <w:sz w:val="28"/>
          <w:szCs w:val="28"/>
          <w:lang w:eastAsia="zh-CN"/>
        </w:rPr>
      </w:pPr>
    </w:p>
    <w:p w14:paraId="1A17A908" w14:textId="2F38877E" w:rsidR="00E07C61" w:rsidRPr="00FF5547" w:rsidRDefault="610C2B97" w:rsidP="1AF44CB7">
      <w:pPr>
        <w:pStyle w:val="ListParagraph"/>
        <w:spacing w:line="360" w:lineRule="auto"/>
        <w:rPr>
          <w:rFonts w:ascii="Arial" w:eastAsiaTheme="minorEastAsia" w:hAnsi="Arial" w:cs="Arial"/>
          <w:sz w:val="28"/>
          <w:szCs w:val="28"/>
        </w:rPr>
      </w:pPr>
      <w:r w:rsidRPr="1AF44CB7">
        <w:rPr>
          <w:rFonts w:ascii="Arial" w:eastAsiaTheme="minorEastAsia" w:hAnsi="Arial" w:cs="Arial"/>
          <w:b/>
          <w:bCs/>
          <w:sz w:val="28"/>
          <w:szCs w:val="28"/>
        </w:rPr>
        <w:t>Stimming</w:t>
      </w:r>
      <w:r w:rsidR="740A102B" w:rsidRPr="1AF44CB7">
        <w:rPr>
          <w:rFonts w:ascii="Arial" w:eastAsiaTheme="minorEastAsia" w:hAnsi="Arial" w:cs="Arial"/>
          <w:b/>
          <w:bCs/>
          <w:sz w:val="28"/>
          <w:szCs w:val="28"/>
        </w:rPr>
        <w:t>/Tics</w:t>
      </w:r>
      <w:r w:rsidR="00FF5547">
        <w:rPr>
          <w:rFonts w:ascii="Arial" w:eastAsiaTheme="minorEastAsia" w:hAnsi="Arial" w:cs="Arial" w:hint="eastAsia"/>
          <w:b/>
          <w:bCs/>
          <w:sz w:val="28"/>
          <w:szCs w:val="28"/>
          <w:lang w:eastAsia="zh-CN"/>
        </w:rPr>
        <w:t xml:space="preserve"> </w:t>
      </w:r>
      <w:r w:rsidR="00FF5547" w:rsidRPr="1AF44CB7">
        <w:rPr>
          <w:rFonts w:ascii="Arial" w:eastAsiaTheme="minorEastAsia" w:hAnsi="Arial" w:cs="Arial"/>
          <w:sz w:val="28"/>
          <w:szCs w:val="28"/>
        </w:rPr>
        <w:t xml:space="preserve">| </w:t>
      </w:r>
      <w:r w:rsidR="00FF5547" w:rsidRPr="00FF5547">
        <w:rPr>
          <w:rFonts w:ascii="Arial" w:eastAsiaTheme="minorEastAsia" w:hAnsi="Arial" w:cs="Arial" w:hint="eastAsia"/>
          <w:sz w:val="28"/>
          <w:szCs w:val="28"/>
          <w:lang w:eastAsia="zh-CN"/>
        </w:rPr>
        <w:t>W</w:t>
      </w:r>
      <w:r w:rsidR="61ECF6B2" w:rsidRPr="00FF5547">
        <w:rPr>
          <w:rFonts w:ascii="Arial" w:eastAsiaTheme="minorEastAsia" w:hAnsi="Arial" w:cs="Arial"/>
          <w:sz w:val="28"/>
          <w:szCs w:val="28"/>
        </w:rPr>
        <w:t>ords and movements that punctuate a person’s speech and behaviour.</w:t>
      </w:r>
      <w:r w:rsidR="7865809F" w:rsidRPr="00FF5547">
        <w:rPr>
          <w:rFonts w:ascii="Arial" w:eastAsiaTheme="minorEastAsia" w:hAnsi="Arial" w:cs="Arial"/>
          <w:sz w:val="28"/>
          <w:szCs w:val="28"/>
        </w:rPr>
        <w:t xml:space="preserve"> Often repeated or repetitive.</w:t>
      </w:r>
      <w:r w:rsidR="61ECF6B2" w:rsidRPr="00FF5547">
        <w:rPr>
          <w:rFonts w:ascii="Arial" w:eastAsiaTheme="minorEastAsia" w:hAnsi="Arial" w:cs="Arial"/>
          <w:sz w:val="28"/>
          <w:szCs w:val="28"/>
        </w:rPr>
        <w:t xml:space="preserve"> Stims and tics are often described as ‘involuntary’, but as Remi Yergeau has shown we should be wary of neatly mapping the voluntary/involuntary dichotomy onto the </w:t>
      </w:r>
      <w:r w:rsidR="21B99438" w:rsidRPr="00FF5547">
        <w:rPr>
          <w:rFonts w:ascii="Arial" w:eastAsiaTheme="minorEastAsia" w:hAnsi="Arial" w:cs="Arial"/>
          <w:sz w:val="28"/>
          <w:szCs w:val="28"/>
        </w:rPr>
        <w:t>neurotypical/neurodivergent binary</w:t>
      </w:r>
      <w:r w:rsidR="1FB3946F" w:rsidRPr="00FF5547">
        <w:rPr>
          <w:rFonts w:ascii="Arial" w:eastAsiaTheme="minorEastAsia" w:hAnsi="Arial" w:cs="Arial"/>
          <w:sz w:val="28"/>
          <w:szCs w:val="28"/>
        </w:rPr>
        <w:t>.</w:t>
      </w:r>
      <w:r w:rsidR="21B99438" w:rsidRPr="00FF5547">
        <w:rPr>
          <w:rFonts w:ascii="Arial" w:eastAsiaTheme="minorEastAsia" w:hAnsi="Arial" w:cs="Arial"/>
          <w:sz w:val="28"/>
          <w:szCs w:val="28"/>
        </w:rPr>
        <w:t xml:space="preserve"> </w:t>
      </w:r>
      <w:r w:rsidR="52C81E8A" w:rsidRPr="00FF5547">
        <w:rPr>
          <w:rFonts w:ascii="Arial" w:eastAsiaTheme="minorEastAsia" w:hAnsi="Arial" w:cs="Arial"/>
          <w:sz w:val="28"/>
          <w:szCs w:val="28"/>
        </w:rPr>
        <w:t>N</w:t>
      </w:r>
      <w:r w:rsidR="21B99438" w:rsidRPr="00FF5547">
        <w:rPr>
          <w:rFonts w:ascii="Arial" w:eastAsiaTheme="minorEastAsia" w:hAnsi="Arial" w:cs="Arial"/>
          <w:sz w:val="28"/>
          <w:szCs w:val="28"/>
        </w:rPr>
        <w:t xml:space="preserve">eurotypical people make </w:t>
      </w:r>
      <w:r w:rsidR="1B8F3B83" w:rsidRPr="00FF5547">
        <w:rPr>
          <w:rFonts w:ascii="Arial" w:eastAsiaTheme="minorEastAsia" w:hAnsi="Arial" w:cs="Arial"/>
          <w:sz w:val="28"/>
          <w:szCs w:val="28"/>
        </w:rPr>
        <w:t>all</w:t>
      </w:r>
      <w:r w:rsidR="21B99438" w:rsidRPr="00FF5547">
        <w:rPr>
          <w:rFonts w:ascii="Arial" w:eastAsiaTheme="minorEastAsia" w:hAnsi="Arial" w:cs="Arial"/>
          <w:sz w:val="28"/>
          <w:szCs w:val="28"/>
        </w:rPr>
        <w:t xml:space="preserve"> kinds of invol</w:t>
      </w:r>
      <w:r w:rsidR="7F0CF1A1" w:rsidRPr="00FF5547">
        <w:rPr>
          <w:rFonts w:ascii="Arial" w:eastAsiaTheme="minorEastAsia" w:hAnsi="Arial" w:cs="Arial"/>
          <w:sz w:val="28"/>
          <w:szCs w:val="28"/>
        </w:rPr>
        <w:t>untary movements and utterances</w:t>
      </w:r>
      <w:r w:rsidR="2F12A4AE" w:rsidRPr="00FF5547">
        <w:rPr>
          <w:rFonts w:ascii="Arial" w:eastAsiaTheme="minorEastAsia" w:hAnsi="Arial" w:cs="Arial"/>
          <w:sz w:val="28"/>
          <w:szCs w:val="28"/>
        </w:rPr>
        <w:t xml:space="preserve"> every day</w:t>
      </w:r>
      <w:r w:rsidR="7F0CF1A1" w:rsidRPr="00FF5547">
        <w:rPr>
          <w:rFonts w:ascii="Arial" w:eastAsiaTheme="minorEastAsia" w:hAnsi="Arial" w:cs="Arial"/>
          <w:sz w:val="28"/>
          <w:szCs w:val="28"/>
        </w:rPr>
        <w:t xml:space="preserve">, and many neurodivergent people can play </w:t>
      </w:r>
      <w:r w:rsidR="2ED6D230" w:rsidRPr="00FF5547">
        <w:rPr>
          <w:rFonts w:ascii="Arial" w:eastAsiaTheme="minorEastAsia" w:hAnsi="Arial" w:cs="Arial"/>
          <w:sz w:val="28"/>
          <w:szCs w:val="28"/>
        </w:rPr>
        <w:t xml:space="preserve">around </w:t>
      </w:r>
      <w:r w:rsidR="7F0CF1A1" w:rsidRPr="00FF5547">
        <w:rPr>
          <w:rFonts w:ascii="Arial" w:eastAsiaTheme="minorEastAsia" w:hAnsi="Arial" w:cs="Arial"/>
          <w:sz w:val="28"/>
          <w:szCs w:val="28"/>
        </w:rPr>
        <w:t>with, decide to unleash, and (albeit o</w:t>
      </w:r>
      <w:r w:rsidR="0DA9A030" w:rsidRPr="00FF5547">
        <w:rPr>
          <w:rFonts w:ascii="Arial" w:eastAsiaTheme="minorEastAsia" w:hAnsi="Arial" w:cs="Arial"/>
          <w:sz w:val="28"/>
          <w:szCs w:val="28"/>
        </w:rPr>
        <w:t xml:space="preserve">ften </w:t>
      </w:r>
      <w:r w:rsidR="7F0CF1A1" w:rsidRPr="00FF5547">
        <w:rPr>
          <w:rFonts w:ascii="Arial" w:eastAsiaTheme="minorEastAsia" w:hAnsi="Arial" w:cs="Arial"/>
          <w:sz w:val="28"/>
          <w:szCs w:val="28"/>
        </w:rPr>
        <w:t xml:space="preserve">with pain and suffering) </w:t>
      </w:r>
      <w:r w:rsidR="568FEBB0" w:rsidRPr="00FF5547">
        <w:rPr>
          <w:rFonts w:ascii="Arial" w:eastAsiaTheme="minorEastAsia" w:hAnsi="Arial" w:cs="Arial"/>
          <w:sz w:val="28"/>
          <w:szCs w:val="28"/>
        </w:rPr>
        <w:t xml:space="preserve">deliberately repress </w:t>
      </w:r>
      <w:r w:rsidR="7F0CF1A1" w:rsidRPr="00FF5547">
        <w:rPr>
          <w:rFonts w:ascii="Arial" w:eastAsiaTheme="minorEastAsia" w:hAnsi="Arial" w:cs="Arial"/>
          <w:sz w:val="28"/>
          <w:szCs w:val="28"/>
        </w:rPr>
        <w:t>their stims and tics.</w:t>
      </w:r>
    </w:p>
    <w:p w14:paraId="18BC610A" w14:textId="77777777" w:rsidR="00E07C61" w:rsidRPr="004D54C6" w:rsidRDefault="00E07C61" w:rsidP="1AF44CB7">
      <w:pPr>
        <w:pStyle w:val="ListParagraph"/>
        <w:spacing w:line="360" w:lineRule="auto"/>
        <w:ind w:left="360"/>
        <w:rPr>
          <w:rFonts w:ascii="Arial" w:eastAsiaTheme="minorEastAsia" w:hAnsi="Arial" w:cs="Arial"/>
          <w:b/>
          <w:bCs/>
          <w:sz w:val="28"/>
          <w:szCs w:val="28"/>
        </w:rPr>
      </w:pPr>
    </w:p>
    <w:p w14:paraId="0DE37AE7" w14:textId="77777777" w:rsidR="00E07C61" w:rsidRPr="004D54C6" w:rsidRDefault="4FBF1BE0" w:rsidP="1AF44CB7">
      <w:pPr>
        <w:pStyle w:val="ListParagraph"/>
        <w:spacing w:line="360" w:lineRule="auto"/>
        <w:rPr>
          <w:rFonts w:ascii="Arial" w:eastAsiaTheme="minorEastAsia" w:hAnsi="Arial" w:cs="Arial"/>
          <w:sz w:val="28"/>
          <w:szCs w:val="28"/>
        </w:rPr>
      </w:pPr>
      <w:hyperlink r:id="rId88" w:anchor="collapse1661101">
        <w:r w:rsidRPr="1AF44CB7">
          <w:rPr>
            <w:rStyle w:val="Hyperlink"/>
            <w:rFonts w:ascii="Arial" w:eastAsiaTheme="minorEastAsia" w:hAnsi="Arial" w:cs="Arial"/>
            <w:b/>
            <w:bCs/>
            <w:sz w:val="28"/>
            <w:szCs w:val="28"/>
          </w:rPr>
          <w:t>Student Support Plan</w:t>
        </w:r>
      </w:hyperlink>
      <w:r w:rsidRPr="1AF44CB7">
        <w:rPr>
          <w:rFonts w:ascii="Arial" w:eastAsiaTheme="minorEastAsia" w:hAnsi="Arial" w:cs="Arial"/>
          <w:b/>
          <w:bCs/>
          <w:sz w:val="28"/>
          <w:szCs w:val="28"/>
        </w:rPr>
        <w:t xml:space="preserve"> (SSP)</w:t>
      </w:r>
      <w:r w:rsidRPr="1AF44CB7">
        <w:rPr>
          <w:rFonts w:ascii="Arial" w:eastAsiaTheme="minorEastAsia" w:hAnsi="Arial" w:cs="Arial"/>
          <w:sz w:val="28"/>
          <w:szCs w:val="28"/>
        </w:rPr>
        <w:t xml:space="preserve"> | The SSP sets out the ‘reasonable adjustments recommended for a student’ in order to ensure their learning is accessible and is shared with relevant staff members (i.e. librarians, course conveners, educators). A student may also share their SSP with you directly. Regardless of whether a student has an SSP, they may have access needs and require accommodations that are not formally recorded, but are equally as valid.</w:t>
      </w:r>
    </w:p>
    <w:p w14:paraId="30CE257D" w14:textId="35E96387" w:rsidR="00FF5547" w:rsidRPr="00A73697" w:rsidRDefault="16C2AC0F" w:rsidP="00A73697">
      <w:pPr>
        <w:pStyle w:val="ListParagraph"/>
        <w:spacing w:line="360" w:lineRule="auto"/>
        <w:ind w:left="360"/>
        <w:rPr>
          <w:rFonts w:ascii="Arial" w:eastAsiaTheme="minorEastAsia" w:hAnsi="Arial" w:cs="Arial"/>
          <w:sz w:val="24"/>
          <w:szCs w:val="24"/>
        </w:rPr>
      </w:pPr>
      <w:r w:rsidRPr="004D54C6">
        <w:rPr>
          <w:rFonts w:ascii="Arial" w:eastAsiaTheme="minorEastAsia" w:hAnsi="Arial" w:cs="Arial"/>
          <w:sz w:val="24"/>
          <w:szCs w:val="24"/>
        </w:rPr>
        <w:t xml:space="preserve">  </w:t>
      </w:r>
      <w:bookmarkStart w:id="114" w:name="_Toc986040257"/>
      <w:bookmarkStart w:id="115" w:name="_Toc773707214"/>
      <w:bookmarkStart w:id="116" w:name="_Toc199705473"/>
      <w:bookmarkStart w:id="117" w:name="_Toc946018799"/>
      <w:r w:rsidR="00FF5547">
        <w:rPr>
          <w:rFonts w:ascii="Arial" w:hAnsi="Arial" w:cs="Arial"/>
          <w:lang w:eastAsia="zh-CN"/>
        </w:rPr>
        <w:br w:type="page"/>
      </w:r>
    </w:p>
    <w:p w14:paraId="421A2C13" w14:textId="77777777" w:rsidR="00A73697" w:rsidRDefault="00A73697" w:rsidP="00A73697">
      <w:pPr>
        <w:rPr>
          <w:lang w:eastAsia="zh-CN"/>
        </w:rPr>
      </w:pPr>
      <w:bookmarkStart w:id="118" w:name="_Ref199977102"/>
      <w:bookmarkStart w:id="119" w:name="_Ref199979135"/>
    </w:p>
    <w:p w14:paraId="5FBF6765" w14:textId="77777777" w:rsidR="00A73697" w:rsidRDefault="00A73697" w:rsidP="00A73697">
      <w:pPr>
        <w:rPr>
          <w:lang w:eastAsia="zh-CN"/>
        </w:rPr>
      </w:pPr>
    </w:p>
    <w:p w14:paraId="7595A992" w14:textId="77777777" w:rsidR="00A73697" w:rsidRDefault="00A73697" w:rsidP="00A73697">
      <w:pPr>
        <w:rPr>
          <w:lang w:eastAsia="zh-CN"/>
        </w:rPr>
      </w:pPr>
    </w:p>
    <w:p w14:paraId="07D6B3A9" w14:textId="77777777" w:rsidR="00A73697" w:rsidRDefault="00A73697" w:rsidP="00A73697">
      <w:pPr>
        <w:rPr>
          <w:lang w:eastAsia="zh-CN"/>
        </w:rPr>
      </w:pPr>
    </w:p>
    <w:p w14:paraId="50FE33D1" w14:textId="77777777" w:rsidR="00A73697" w:rsidRDefault="00A73697" w:rsidP="00A73697">
      <w:pPr>
        <w:rPr>
          <w:lang w:eastAsia="zh-CN"/>
        </w:rPr>
      </w:pPr>
    </w:p>
    <w:p w14:paraId="58EEB9B6" w14:textId="69BD86E0" w:rsidR="00A73697" w:rsidRDefault="00A73697" w:rsidP="00A73697">
      <w:pPr>
        <w:rPr>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58255" behindDoc="0" locked="0" layoutInCell="1" allowOverlap="1" wp14:anchorId="3DB669F3" wp14:editId="6A22E6A9">
                <wp:simplePos x="0" y="0"/>
                <wp:positionH relativeFrom="page">
                  <wp:posOffset>4818184</wp:posOffset>
                </wp:positionH>
                <wp:positionV relativeFrom="page">
                  <wp:posOffset>2603207</wp:posOffset>
                </wp:positionV>
                <wp:extent cx="5407200" cy="5407200"/>
                <wp:effectExtent l="0" t="0" r="3175" b="3175"/>
                <wp:wrapNone/>
                <wp:docPr id="162205373"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w:pict w14:anchorId="4A0BDB07">
              <v:oval id="Oval 30" style="position:absolute;margin-left:379.4pt;margin-top:205pt;width:425.75pt;height:425.7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fe079" stroked="f" strokeweight="1pt" w14:anchorId="4CF4A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">
                <v:stroke joinstyle="miter"/>
                <o:lock v:ext="edit" aspectratio="t"/>
                <w10:wrap anchorx="page" anchory="page"/>
              </v:oval>
            </w:pict>
          </mc:Fallback>
        </mc:AlternateContent>
      </w:r>
    </w:p>
    <w:p w14:paraId="0682AB42" w14:textId="0E645902" w:rsidR="00A73697" w:rsidRDefault="00A73697" w:rsidP="00A73697">
      <w:pPr>
        <w:rPr>
          <w:lang w:eastAsia="zh-CN"/>
        </w:rPr>
      </w:pPr>
    </w:p>
    <w:p w14:paraId="7577BE9D" w14:textId="218856BC" w:rsidR="00A73697" w:rsidRDefault="00A73697" w:rsidP="00A73697">
      <w:pPr>
        <w:rPr>
          <w:lang w:eastAsia="zh-CN"/>
        </w:rPr>
      </w:pPr>
    </w:p>
    <w:p w14:paraId="458467F1" w14:textId="2B91CF48" w:rsidR="00A73697" w:rsidRDefault="00A73697" w:rsidP="00A73697">
      <w:pPr>
        <w:rPr>
          <w:lang w:eastAsia="zh-CN"/>
        </w:rPr>
      </w:pPr>
    </w:p>
    <w:p w14:paraId="6F0B0270" w14:textId="77777777" w:rsidR="00A73697" w:rsidRDefault="00A73697" w:rsidP="00A73697">
      <w:pPr>
        <w:rPr>
          <w:lang w:eastAsia="zh-CN"/>
        </w:rPr>
      </w:pPr>
    </w:p>
    <w:p w14:paraId="2B2EC046" w14:textId="77777777" w:rsidR="00A73697" w:rsidRDefault="00A73697" w:rsidP="00A73697">
      <w:pPr>
        <w:rPr>
          <w:lang w:eastAsia="zh-CN"/>
        </w:rPr>
      </w:pPr>
    </w:p>
    <w:p w14:paraId="4B425CA2" w14:textId="77777777" w:rsidR="00A73697" w:rsidRDefault="00A73697" w:rsidP="00A73697">
      <w:pPr>
        <w:rPr>
          <w:lang w:eastAsia="zh-CN"/>
        </w:rPr>
      </w:pPr>
    </w:p>
    <w:p w14:paraId="5372F85A" w14:textId="77777777" w:rsidR="00A73697" w:rsidRDefault="00A73697" w:rsidP="00A73697">
      <w:pPr>
        <w:rPr>
          <w:lang w:eastAsia="zh-CN"/>
        </w:rPr>
      </w:pPr>
    </w:p>
    <w:p w14:paraId="1321B890" w14:textId="7BDF7906" w:rsidR="00A73697" w:rsidRDefault="00A73697" w:rsidP="00A73697">
      <w:pPr>
        <w:rPr>
          <w:lang w:eastAsia="zh-CN"/>
        </w:rPr>
      </w:pPr>
    </w:p>
    <w:p w14:paraId="6E2FE658" w14:textId="3CF71DD1" w:rsidR="00190C0D" w:rsidRDefault="16C2AC0F" w:rsidP="00190C0D">
      <w:pPr>
        <w:pStyle w:val="Heading1"/>
        <w:spacing w:before="120" w:line="360" w:lineRule="auto"/>
        <w:rPr>
          <w:rFonts w:ascii="Arial" w:hAnsi="Arial" w:cs="Arial"/>
        </w:rPr>
      </w:pPr>
      <w:bookmarkStart w:id="120" w:name="_Toc200019302"/>
      <w:bookmarkStart w:id="121" w:name="_Toc200634965"/>
      <w:r w:rsidRPr="004D54C6">
        <w:rPr>
          <w:rFonts w:ascii="Arial" w:hAnsi="Arial" w:cs="Arial"/>
          <w:lang w:eastAsia="zh-CN"/>
        </w:rPr>
        <w:t>6</w:t>
      </w:r>
      <w:r w:rsidR="795976A2" w:rsidRPr="004D54C6">
        <w:rPr>
          <w:rFonts w:ascii="Arial" w:hAnsi="Arial" w:cs="Arial"/>
        </w:rPr>
        <w:t>.</w:t>
      </w:r>
      <w:bookmarkEnd w:id="114"/>
      <w:bookmarkEnd w:id="115"/>
      <w:r w:rsidR="004C0EF1">
        <w:rPr>
          <w:rFonts w:ascii="Arial" w:hAnsi="Arial" w:cs="Arial" w:hint="eastAsia"/>
          <w:lang w:eastAsia="zh-CN"/>
        </w:rPr>
        <w:t xml:space="preserve"> F</w:t>
      </w:r>
      <w:r w:rsidR="00A73697">
        <w:rPr>
          <w:rFonts w:ascii="Arial" w:hAnsi="Arial" w:cs="Arial" w:hint="eastAsia"/>
          <w:lang w:eastAsia="zh-CN"/>
        </w:rPr>
        <w:t>urther Resources</w:t>
      </w:r>
      <w:bookmarkEnd w:id="116"/>
      <w:bookmarkEnd w:id="118"/>
      <w:bookmarkEnd w:id="119"/>
      <w:bookmarkEnd w:id="120"/>
      <w:bookmarkEnd w:id="121"/>
      <w:r w:rsidR="795976A2" w:rsidRPr="004D54C6">
        <w:rPr>
          <w:rFonts w:ascii="Arial" w:hAnsi="Arial" w:cs="Arial"/>
        </w:rPr>
        <w:t xml:space="preserve"> </w:t>
      </w:r>
      <w:bookmarkEnd w:id="117"/>
    </w:p>
    <w:p w14:paraId="5F2D2703" w14:textId="77777777" w:rsidR="00A73697" w:rsidRDefault="00A73697" w:rsidP="00A73697">
      <w:pPr>
        <w:rPr>
          <w:lang w:eastAsia="zh-CN"/>
        </w:rPr>
      </w:pPr>
    </w:p>
    <w:p w14:paraId="14AAD32F" w14:textId="78746A58" w:rsidR="00A73697" w:rsidRDefault="00A73697">
      <w:pPr>
        <w:spacing w:after="180"/>
        <w:rPr>
          <w:lang w:eastAsia="zh-CN"/>
        </w:rPr>
      </w:pPr>
      <w:r>
        <w:rPr>
          <w:lang w:eastAsia="zh-CN"/>
        </w:rPr>
        <w:br w:type="page"/>
      </w:r>
    </w:p>
    <w:p w14:paraId="25209B9F" w14:textId="77777777" w:rsidR="00A73697" w:rsidRPr="00A73697" w:rsidRDefault="00A73697" w:rsidP="00A73697">
      <w:pPr>
        <w:rPr>
          <w:lang w:eastAsia="zh-CN"/>
        </w:rPr>
      </w:pPr>
    </w:p>
    <w:p w14:paraId="3EA4ACDD" w14:textId="5DD401B0" w:rsidR="00190C0D" w:rsidRPr="008B0160" w:rsidRDefault="7F693517" w:rsidP="1AF44CB7">
      <w:pPr>
        <w:pBdr>
          <w:top w:val="single" w:sz="4" w:space="4" w:color="000000"/>
          <w:left w:val="single" w:sz="4" w:space="4" w:color="000000"/>
          <w:bottom w:val="single" w:sz="4" w:space="4" w:color="000000"/>
          <w:right w:val="single" w:sz="4" w:space="4" w:color="000000"/>
        </w:pBdr>
        <w:spacing w:before="120" w:line="360" w:lineRule="auto"/>
        <w:jc w:val="center"/>
        <w:rPr>
          <w:rFonts w:ascii="Arial" w:eastAsiaTheme="minorEastAsia" w:hAnsi="Arial" w:cs="Arial"/>
          <w:b/>
          <w:sz w:val="28"/>
          <w:szCs w:val="28"/>
          <w:u w:val="single"/>
        </w:rPr>
      </w:pPr>
      <w:r w:rsidRPr="008B0160">
        <w:rPr>
          <w:rFonts w:ascii="Arial" w:eastAsiaTheme="minorEastAsia" w:hAnsi="Arial" w:cs="Arial"/>
          <w:b/>
          <w:bCs/>
          <w:sz w:val="28"/>
          <w:szCs w:val="28"/>
          <w:u w:val="single"/>
        </w:rPr>
        <w:t>A note on ableism</w:t>
      </w:r>
      <w:r w:rsidR="001B19AF" w:rsidRPr="008B0160">
        <w:rPr>
          <w:rFonts w:ascii="Arial" w:eastAsiaTheme="minorEastAsia" w:hAnsi="Arial" w:cs="Arial" w:hint="eastAsia"/>
          <w:b/>
          <w:bCs/>
          <w:sz w:val="28"/>
          <w:szCs w:val="28"/>
          <w:u w:val="single"/>
          <w:lang w:eastAsia="zh-CN"/>
        </w:rPr>
        <w:t xml:space="preserve">, </w:t>
      </w:r>
      <w:r w:rsidRPr="008B0160">
        <w:rPr>
          <w:rFonts w:ascii="Arial" w:eastAsiaTheme="minorEastAsia" w:hAnsi="Arial" w:cs="Arial"/>
          <w:b/>
          <w:bCs/>
          <w:sz w:val="28"/>
          <w:szCs w:val="28"/>
          <w:u w:val="single"/>
        </w:rPr>
        <w:t>transphobia</w:t>
      </w:r>
      <w:r w:rsidR="001B19AF" w:rsidRPr="008B0160">
        <w:rPr>
          <w:rFonts w:ascii="Arial" w:eastAsiaTheme="minorEastAsia" w:hAnsi="Arial" w:cs="Arial" w:hint="eastAsia"/>
          <w:b/>
          <w:bCs/>
          <w:sz w:val="28"/>
          <w:szCs w:val="28"/>
          <w:u w:val="single"/>
          <w:lang w:eastAsia="zh-CN"/>
        </w:rPr>
        <w:t>, and underrepresented voices</w:t>
      </w:r>
    </w:p>
    <w:p w14:paraId="4E886D88" w14:textId="1254A21E" w:rsidR="00190C0D" w:rsidRPr="004D54C6" w:rsidRDefault="7F693517" w:rsidP="1AF44CB7">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sz w:val="28"/>
          <w:szCs w:val="28"/>
        </w:rPr>
      </w:pPr>
      <w:r w:rsidRPr="1AF44CB7">
        <w:rPr>
          <w:rFonts w:ascii="Apple Color Emoji" w:eastAsiaTheme="minorEastAsia" w:hAnsi="Apple Color Emoji" w:cs="Apple Color Emoji"/>
          <w:sz w:val="28"/>
          <w:szCs w:val="28"/>
        </w:rPr>
        <w:t>🏳️‍⚧️</w:t>
      </w:r>
      <w:r w:rsidRPr="1AF44CB7">
        <w:rPr>
          <w:rFonts w:ascii="Arial" w:eastAsiaTheme="minorEastAsia" w:hAnsi="Arial" w:cs="Arial"/>
          <w:sz w:val="28"/>
          <w:szCs w:val="28"/>
        </w:rPr>
        <w:t xml:space="preserve"> Before you peruse the following list of resources, we want to affirm our solidarity with the trans community and assert the trans-inclusive politics of our team. Transphobia is rife within the academy, particularly in the UK, and it is our responsibility as critical scholars to identify and reject attacks against the trans community. Ableism and transphobia are interlinked oppressions that must be challenged and dismantled, especially as the academic known for popularising the term ‘neurodiversity’ has openly expressed transphobic views. Recent research has posited that the concept of neurodiversity was developed collectively (see </w:t>
      </w:r>
      <w:hyperlink r:id="rId89" w:history="1">
        <w:r w:rsidRPr="004E19DC">
          <w:rPr>
            <w:rStyle w:val="Hyperlink"/>
            <w:rFonts w:ascii="Arial" w:eastAsiaTheme="minorEastAsia" w:hAnsi="Arial" w:cs="Arial"/>
            <w:sz w:val="28"/>
            <w:szCs w:val="28"/>
          </w:rPr>
          <w:t>Botha et al., 2024</w:t>
        </w:r>
      </w:hyperlink>
      <w:r w:rsidRPr="1AF44CB7">
        <w:rPr>
          <w:rFonts w:ascii="Arial" w:eastAsiaTheme="minorEastAsia" w:hAnsi="Arial" w:cs="Arial"/>
          <w:sz w:val="28"/>
          <w:szCs w:val="28"/>
        </w:rPr>
        <w:t xml:space="preserve">). Instead, we invite you to read trans and non-binary disabled scholars and activists cited below, including works by Walker, Chapman, Botha, Tan, </w:t>
      </w:r>
      <w:r w:rsidR="258523FC" w:rsidRPr="1AF44CB7">
        <w:rPr>
          <w:rFonts w:ascii="Arial" w:eastAsiaTheme="minorEastAsia" w:hAnsi="Arial" w:cs="Arial"/>
          <w:sz w:val="28"/>
          <w:szCs w:val="28"/>
        </w:rPr>
        <w:t xml:space="preserve">Devon Price, Prahlad, </w:t>
      </w:r>
      <w:r w:rsidRPr="1AF44CB7">
        <w:rPr>
          <w:rFonts w:ascii="Arial" w:eastAsiaTheme="minorEastAsia" w:hAnsi="Arial" w:cs="Arial"/>
          <w:sz w:val="28"/>
          <w:szCs w:val="28"/>
        </w:rPr>
        <w:t xml:space="preserve">Yergeau, Sins Invalid, and Smilges. We encourage you to critically examine these intersections as we continue to grow and work towards transformative justice for all. </w:t>
      </w:r>
    </w:p>
    <w:p w14:paraId="5DB8CD6B" w14:textId="77777777" w:rsidR="001B19AF" w:rsidRDefault="001B19AF" w:rsidP="001B19AF">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sz w:val="28"/>
          <w:szCs w:val="28"/>
          <w:lang w:eastAsia="zh-CN"/>
        </w:rPr>
      </w:pPr>
      <w:r>
        <w:rPr>
          <mc:AlternateContent>
            <mc:Choice Requires="w16se">
              <w:rFonts w:ascii="Arial" w:eastAsiaTheme="minorEastAsia" w:hAnsi="Arial" w:cs="Arial"/>
            </mc:Choice>
            <mc:Fallback>
              <w:rFonts w:ascii="Apple Color Emoji" w:eastAsia="Apple Color Emoji" w:hAnsi="Apple Color Emoji" w:cs="Apple Color Emoji"/>
            </mc:Fallback>
          </mc:AlternateContent>
          <w:sz w:val="28"/>
          <w:szCs w:val="28"/>
          <w:lang w:eastAsia="zh-CN"/>
        </w:rPr>
        <mc:AlternateContent>
          <mc:Choice Requires="w16se">
            <w16se:symEx w16se:font="Apple Color Emoji" w16se:char="1F4DA"/>
          </mc:Choice>
          <mc:Fallback>
            <w:t>📚</w:t>
          </mc:Fallback>
        </mc:AlternateContent>
      </w:r>
      <w:r>
        <w:rPr>
          <w:rFonts w:ascii="Arial" w:eastAsiaTheme="minorEastAsia" w:hAnsi="Arial" w:cs="Arial" w:hint="eastAsia"/>
          <w:sz w:val="28"/>
          <w:szCs w:val="28"/>
          <w:lang w:eastAsia="zh-CN"/>
        </w:rPr>
        <w:t xml:space="preserve"> </w:t>
      </w:r>
      <w:r w:rsidRPr="0066334C">
        <w:rPr>
          <w:rFonts w:ascii="Arial" w:eastAsiaTheme="minorEastAsia" w:hAnsi="Arial" w:cs="Arial"/>
          <w:sz w:val="28"/>
          <w:szCs w:val="28"/>
          <w:lang w:eastAsia="zh-CN"/>
        </w:rPr>
        <w:t xml:space="preserve">We acknowledge that, despite our conscious efforts to invite and learn from as wide a range of perspectives as possible, the diverse composition of our team, advisory board, and workshop and interview participants, there are still gaps in our knowledge. This sits against the broader context in the academic fields of neurodiversity studies and disability studies, where racialised, queer, and trans voices have historically been unheard, marginalised, or ignored. </w:t>
      </w:r>
    </w:p>
    <w:p w14:paraId="054021B1" w14:textId="469BAFEC" w:rsidR="001B19AF" w:rsidRPr="0066334C" w:rsidRDefault="001B19AF" w:rsidP="001B19AF">
      <w:pPr>
        <w:pBdr>
          <w:top w:val="single" w:sz="4" w:space="4" w:color="000000"/>
          <w:left w:val="single" w:sz="4" w:space="4" w:color="000000"/>
          <w:bottom w:val="single" w:sz="4" w:space="4" w:color="000000"/>
          <w:right w:val="single" w:sz="4" w:space="4" w:color="000000"/>
        </w:pBdr>
        <w:spacing w:before="120" w:line="360" w:lineRule="auto"/>
        <w:rPr>
          <w:rFonts w:ascii="Arial" w:eastAsiaTheme="minorEastAsia" w:hAnsi="Arial" w:cs="Arial"/>
          <w:sz w:val="28"/>
          <w:szCs w:val="28"/>
          <w:lang w:eastAsia="zh-CN"/>
        </w:rPr>
      </w:pPr>
      <w:r w:rsidRPr="0066334C">
        <w:rPr>
          <w:rFonts w:ascii="Arial" w:eastAsiaTheme="minorEastAsia" w:hAnsi="Arial" w:cs="Arial"/>
          <w:sz w:val="28"/>
          <w:szCs w:val="28"/>
          <w:lang w:eastAsia="zh-CN"/>
        </w:rPr>
        <w:t xml:space="preserve">We have cited scholars, creatives, and activists of colour, many of whom work specifically on queer-of-colour and crip-of-colour theories in our references, and we encourage you to consult their scholarship in your </w:t>
      </w:r>
      <w:r w:rsidRPr="0066334C">
        <w:rPr>
          <w:rFonts w:ascii="Arial" w:eastAsiaTheme="minorEastAsia" w:hAnsi="Arial" w:cs="Arial"/>
          <w:sz w:val="28"/>
          <w:szCs w:val="28"/>
          <w:lang w:eastAsia="zh-CN"/>
        </w:rPr>
        <w:lastRenderedPageBreak/>
        <w:t>learning. These scholars include Leah Lakshmi Piepzna-Samarasinha, Sami Schalk, Anand Prahlad, Kala Allen Omeiza, Shayda Kafai, the members of Sins Invalid, and Kai Syng Tan.</w:t>
      </w:r>
    </w:p>
    <w:p w14:paraId="6B4E958A" w14:textId="77777777" w:rsidR="001B19AF" w:rsidRPr="004D54C6" w:rsidRDefault="001B19AF" w:rsidP="1AF44CB7">
      <w:pPr>
        <w:pBdr>
          <w:top w:val="single" w:sz="4" w:space="4" w:color="000000"/>
          <w:left w:val="single" w:sz="4" w:space="4" w:color="000000"/>
          <w:bottom w:val="single" w:sz="4" w:space="4" w:color="000000"/>
          <w:right w:val="single" w:sz="4" w:space="4" w:color="000000"/>
        </w:pBdr>
        <w:spacing w:before="120" w:line="360" w:lineRule="auto"/>
        <w:rPr>
          <w:rFonts w:ascii="Arial" w:hAnsi="Arial" w:cs="Arial"/>
          <w:sz w:val="28"/>
          <w:szCs w:val="28"/>
          <w:lang w:eastAsia="zh-CN"/>
        </w:rPr>
      </w:pPr>
    </w:p>
    <w:p w14:paraId="4DD130B7" w14:textId="77777777" w:rsidR="006A472B" w:rsidRPr="004D54C6" w:rsidRDefault="006A472B" w:rsidP="1AF44CB7">
      <w:pPr>
        <w:spacing w:before="120" w:line="360" w:lineRule="auto"/>
        <w:rPr>
          <w:rFonts w:ascii="Arial" w:hAnsi="Arial" w:cs="Arial"/>
          <w:sz w:val="28"/>
          <w:szCs w:val="28"/>
          <w:lang w:eastAsia="zh-CN"/>
        </w:rPr>
      </w:pPr>
    </w:p>
    <w:p w14:paraId="7B1ACC5E" w14:textId="72BFD87C" w:rsidR="00C608DB" w:rsidRDefault="03A92F5A" w:rsidP="1AF44CB7">
      <w:pPr>
        <w:spacing w:before="120" w:line="360" w:lineRule="auto"/>
        <w:rPr>
          <w:rFonts w:ascii="Arial" w:hAnsi="Arial"/>
          <w:sz w:val="28"/>
          <w:szCs w:val="28"/>
          <w:lang w:eastAsia="zh-CN"/>
        </w:rPr>
      </w:pPr>
      <w:r w:rsidRPr="1AF44CB7">
        <w:rPr>
          <w:rFonts w:ascii="Arial" w:eastAsiaTheme="minorEastAsia" w:hAnsi="Arial" w:cs="Arial"/>
          <w:i/>
          <w:iCs/>
          <w:sz w:val="28"/>
          <w:szCs w:val="28"/>
        </w:rPr>
        <w:t xml:space="preserve">Book Recommendations Format: Author, Title, Year, Publisher </w:t>
      </w:r>
    </w:p>
    <w:p w14:paraId="09EE34C1" w14:textId="77777777" w:rsidR="00C608DB" w:rsidRPr="004D54C6" w:rsidRDefault="00C608DB" w:rsidP="1AF44CB7">
      <w:pPr>
        <w:spacing w:before="120" w:line="360" w:lineRule="auto"/>
        <w:rPr>
          <w:rFonts w:ascii="Arial" w:eastAsiaTheme="minorEastAsia" w:hAnsi="Arial" w:cs="Arial"/>
          <w:sz w:val="40"/>
          <w:szCs w:val="40"/>
          <w:lang w:eastAsia="zh-CN"/>
        </w:rPr>
      </w:pPr>
    </w:p>
    <w:p w14:paraId="7129F459" w14:textId="77777777" w:rsidR="00190C0D" w:rsidRPr="004D54C6" w:rsidRDefault="03A92F5A" w:rsidP="1AF44CB7">
      <w:pPr>
        <w:pStyle w:val="Heading3"/>
        <w:spacing w:before="120" w:line="360" w:lineRule="auto"/>
        <w:rPr>
          <w:rFonts w:ascii="Arial" w:hAnsi="Arial"/>
          <w:sz w:val="40"/>
          <w:szCs w:val="40"/>
        </w:rPr>
      </w:pPr>
      <w:bookmarkStart w:id="122" w:name="_Toc200634966"/>
      <w:bookmarkStart w:id="123" w:name="_Toc200019303"/>
      <w:r w:rsidRPr="1AF44CB7">
        <w:rPr>
          <w:rFonts w:ascii="Arial" w:hAnsi="Arial"/>
          <w:sz w:val="40"/>
          <w:szCs w:val="40"/>
        </w:rPr>
        <w:t>Further Readings</w:t>
      </w:r>
      <w:bookmarkEnd w:id="122"/>
      <w:r w:rsidRPr="1AF44CB7">
        <w:rPr>
          <w:rFonts w:ascii="Arial" w:hAnsi="Arial"/>
          <w:sz w:val="40"/>
          <w:szCs w:val="40"/>
        </w:rPr>
        <w:t xml:space="preserve"> </w:t>
      </w:r>
      <w:bookmarkEnd w:id="123"/>
    </w:p>
    <w:p w14:paraId="718FF6DC" w14:textId="77777777"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Teaching &amp; Pedagogy </w:t>
      </w:r>
    </w:p>
    <w:p w14:paraId="3AFE51EE"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Ada Hubrig &amp; Anna Barritt. (2024). “Cripping Writing Processes: Composing (Neuro)divergently.” In A. Cicchino &amp; T. Hicks (Eds.), </w:t>
      </w:r>
      <w:r w:rsidRPr="1AF44CB7">
        <w:rPr>
          <w:rFonts w:ascii="Arial" w:eastAsia="Arial" w:hAnsi="Arial" w:cs="Arial"/>
          <w:i/>
          <w:iCs/>
          <w:sz w:val="28"/>
          <w:szCs w:val="28"/>
        </w:rPr>
        <w:t xml:space="preserve">Better Practices: Exploring the Teaching of Writing in Online and Hybrid Spaces. </w:t>
      </w:r>
      <w:r w:rsidRPr="1AF44CB7">
        <w:rPr>
          <w:rFonts w:ascii="Arial" w:eastAsia="Arial" w:hAnsi="Arial" w:cs="Arial"/>
          <w:sz w:val="28"/>
          <w:szCs w:val="28"/>
        </w:rPr>
        <w:t xml:space="preserve">The WAC Clearinghouse, University Press of Colorado. </w:t>
      </w:r>
    </w:p>
    <w:p w14:paraId="4999E29D"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Ai Binh T. Ho, Stephanie L. Kerschbaum, Rebecca Sanchez, and Remi Yergeau. Cripping Neutrality: Student Resistance, Pedagogical Audiences, and Teachers’ Accommodations.</w:t>
      </w:r>
      <w:r w:rsidRPr="1AF44CB7">
        <w:rPr>
          <w:rFonts w:ascii="Arial" w:eastAsia="Arial" w:hAnsi="Arial" w:cs="Arial"/>
          <w:i/>
          <w:iCs/>
          <w:sz w:val="28"/>
          <w:szCs w:val="28"/>
        </w:rPr>
        <w:t xml:space="preserve"> </w:t>
      </w:r>
      <w:r w:rsidRPr="1AF44CB7">
        <w:rPr>
          <w:rFonts w:ascii="Arial" w:eastAsia="Arial" w:hAnsi="Arial" w:cs="Arial"/>
          <w:sz w:val="28"/>
          <w:szCs w:val="28"/>
        </w:rPr>
        <w:t xml:space="preserve">In </w:t>
      </w:r>
      <w:r w:rsidRPr="1AF44CB7">
        <w:rPr>
          <w:rFonts w:ascii="Arial" w:eastAsia="Arial" w:hAnsi="Arial" w:cs="Arial"/>
          <w:i/>
          <w:iCs/>
          <w:sz w:val="28"/>
          <w:szCs w:val="28"/>
        </w:rPr>
        <w:t>Pedagogy: Critical Approaches to Teaching Literature, Language, Composition, and Culture</w:t>
      </w:r>
      <w:r w:rsidRPr="1AF44CB7">
        <w:rPr>
          <w:rFonts w:ascii="Arial" w:eastAsia="Arial" w:hAnsi="Arial" w:cs="Arial"/>
          <w:sz w:val="28"/>
          <w:szCs w:val="28"/>
        </w:rPr>
        <w:t xml:space="preserve">. 2020, 20(1), 127-139.  </w:t>
      </w:r>
    </w:p>
    <w:p w14:paraId="2F9781FE"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Dan Goodley. </w:t>
      </w:r>
      <w:hyperlink r:id="rId90" w:anchor="abstract">
        <w:r w:rsidRPr="1AF44CB7">
          <w:rPr>
            <w:rStyle w:val="Hyperlink"/>
            <w:rFonts w:ascii="Arial" w:eastAsia="Arial" w:hAnsi="Arial" w:cs="Arial"/>
            <w:sz w:val="28"/>
            <w:szCs w:val="28"/>
          </w:rPr>
          <w:t>Depathologising the University</w:t>
        </w:r>
      </w:hyperlink>
      <w:r w:rsidRPr="1AF44CB7">
        <w:rPr>
          <w:rFonts w:ascii="Arial" w:eastAsia="Arial" w:hAnsi="Arial" w:cs="Arial"/>
          <w:sz w:val="28"/>
          <w:szCs w:val="28"/>
        </w:rPr>
        <w:t xml:space="preserve">. In </w:t>
      </w:r>
      <w:r w:rsidRPr="1AF44CB7">
        <w:rPr>
          <w:rFonts w:ascii="Arial" w:eastAsia="Arial" w:hAnsi="Arial" w:cs="Arial"/>
          <w:i/>
          <w:iCs/>
          <w:sz w:val="28"/>
          <w:szCs w:val="28"/>
        </w:rPr>
        <w:t xml:space="preserve">Pedagogy, Culture &amp; Society. </w:t>
      </w:r>
      <w:r w:rsidRPr="1AF44CB7">
        <w:rPr>
          <w:rFonts w:ascii="Arial" w:eastAsia="Arial" w:hAnsi="Arial" w:cs="Arial"/>
          <w:sz w:val="28"/>
          <w:szCs w:val="28"/>
        </w:rPr>
        <w:t xml:space="preserve">2024, 1-18.  </w:t>
      </w:r>
    </w:p>
    <w:p w14:paraId="6262C8C2"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Jay T. Dolmage. </w:t>
      </w:r>
      <w:r w:rsidRPr="1AF44CB7">
        <w:rPr>
          <w:rFonts w:ascii="Arial" w:eastAsia="Arial" w:hAnsi="Arial" w:cs="Arial"/>
          <w:i/>
          <w:iCs/>
          <w:sz w:val="28"/>
          <w:szCs w:val="28"/>
        </w:rPr>
        <w:t xml:space="preserve">Academic Ableism: Disability and Higher Education. </w:t>
      </w:r>
      <w:r w:rsidRPr="1AF44CB7">
        <w:rPr>
          <w:rFonts w:ascii="Arial" w:eastAsia="Arial" w:hAnsi="Arial" w:cs="Arial"/>
          <w:sz w:val="28"/>
          <w:szCs w:val="28"/>
        </w:rPr>
        <w:t xml:space="preserve">2017, University of Michigan Press. </w:t>
      </w:r>
    </w:p>
    <w:p w14:paraId="02BCB25E"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lastRenderedPageBreak/>
        <w:t xml:space="preserve">Laura Seymour, </w:t>
      </w:r>
      <w:r w:rsidRPr="1AF44CB7">
        <w:rPr>
          <w:rFonts w:ascii="Arial" w:eastAsia="Arial" w:hAnsi="Arial" w:cs="Arial"/>
          <w:i/>
          <w:iCs/>
          <w:sz w:val="28"/>
          <w:szCs w:val="28"/>
        </w:rPr>
        <w:t xml:space="preserve">Shakespeare and Neurodiversity. </w:t>
      </w:r>
      <w:r w:rsidRPr="1AF44CB7">
        <w:rPr>
          <w:rFonts w:ascii="Arial" w:eastAsia="Arial" w:hAnsi="Arial" w:cs="Arial"/>
          <w:sz w:val="28"/>
          <w:szCs w:val="28"/>
        </w:rPr>
        <w:t xml:space="preserve">2024, Cambridge University Press (Elements in Shakespeare and Pedagogy).  </w:t>
      </w:r>
    </w:p>
    <w:p w14:paraId="1C13653E"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Margaret Price, </w:t>
      </w:r>
      <w:r w:rsidRPr="1AF44CB7">
        <w:rPr>
          <w:rFonts w:ascii="Arial" w:eastAsia="Arial" w:hAnsi="Arial" w:cs="Arial"/>
          <w:i/>
          <w:iCs/>
          <w:sz w:val="28"/>
          <w:szCs w:val="28"/>
        </w:rPr>
        <w:t xml:space="preserve">Crip Spacetime: Access, Failure, and Accountability in Academic Life. </w:t>
      </w:r>
      <w:r w:rsidRPr="1AF44CB7">
        <w:rPr>
          <w:rFonts w:ascii="Arial" w:eastAsia="Arial" w:hAnsi="Arial" w:cs="Arial"/>
          <w:sz w:val="28"/>
          <w:szCs w:val="28"/>
        </w:rPr>
        <w:t xml:space="preserve">2024. Duke University Press. </w:t>
      </w:r>
    </w:p>
    <w:p w14:paraId="2F1FABA2"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Margaret Price, </w:t>
      </w:r>
      <w:r w:rsidRPr="1AF44CB7">
        <w:rPr>
          <w:rFonts w:ascii="Arial" w:eastAsia="Arial" w:hAnsi="Arial" w:cs="Arial"/>
          <w:i/>
          <w:iCs/>
          <w:sz w:val="28"/>
          <w:szCs w:val="28"/>
        </w:rPr>
        <w:t xml:space="preserve">Mad at School: Rhetorics of Mental Disability and Academic Life. </w:t>
      </w:r>
      <w:r w:rsidRPr="1AF44CB7">
        <w:rPr>
          <w:rFonts w:ascii="Arial" w:eastAsia="Arial" w:hAnsi="Arial" w:cs="Arial"/>
          <w:sz w:val="28"/>
          <w:szCs w:val="28"/>
        </w:rPr>
        <w:t xml:space="preserve">2011. University of Michigan Press.  </w:t>
      </w:r>
    </w:p>
    <w:p w14:paraId="6D08217E"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Nicole Brown, Jennifer Leigh (Eds). </w:t>
      </w:r>
      <w:hyperlink r:id="rId91">
        <w:r w:rsidRPr="1AF44CB7">
          <w:rPr>
            <w:rStyle w:val="Hyperlink"/>
            <w:rFonts w:ascii="Arial" w:eastAsia="Arial" w:hAnsi="Arial" w:cs="Arial"/>
            <w:i/>
            <w:iCs/>
            <w:sz w:val="28"/>
            <w:szCs w:val="28"/>
          </w:rPr>
          <w:t>Ableism in Academia</w:t>
        </w:r>
      </w:hyperlink>
      <w:r w:rsidRPr="1AF44CB7">
        <w:rPr>
          <w:rFonts w:ascii="Arial" w:eastAsia="Arial" w:hAnsi="Arial" w:cs="Arial"/>
          <w:sz w:val="28"/>
          <w:szCs w:val="28"/>
        </w:rPr>
        <w:t xml:space="preserve">. 2020, UCL Press.  </w:t>
      </w:r>
    </w:p>
    <w:p w14:paraId="6BF9CF17"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Nicole Brown. </w:t>
      </w:r>
      <w:r w:rsidRPr="1AF44CB7">
        <w:rPr>
          <w:rFonts w:ascii="Arial" w:eastAsia="Arial" w:hAnsi="Arial" w:cs="Arial"/>
          <w:i/>
          <w:iCs/>
          <w:sz w:val="28"/>
          <w:szCs w:val="28"/>
        </w:rPr>
        <w:t xml:space="preserve">Lived Experiences of Ableism in Academia: Strategies for Inclusion in Higher Education. </w:t>
      </w:r>
      <w:r w:rsidRPr="1AF44CB7">
        <w:rPr>
          <w:rFonts w:ascii="Arial" w:eastAsia="Arial" w:hAnsi="Arial" w:cs="Arial"/>
          <w:sz w:val="28"/>
          <w:szCs w:val="28"/>
        </w:rPr>
        <w:t xml:space="preserve">2021, Bristol University Press. </w:t>
      </w:r>
    </w:p>
    <w:p w14:paraId="698A89FB" w14:textId="77777777" w:rsidR="00190C0D" w:rsidRPr="004D54C6" w:rsidRDefault="03A92F5A" w:rsidP="00F12A64">
      <w:pPr>
        <w:pStyle w:val="ListParagraph"/>
        <w:numPr>
          <w:ilvl w:val="0"/>
          <w:numId w:val="67"/>
        </w:numPr>
        <w:spacing w:line="360" w:lineRule="auto"/>
        <w:rPr>
          <w:rFonts w:ascii="Arial" w:eastAsia="Arial" w:hAnsi="Arial" w:cs="Arial"/>
          <w:sz w:val="28"/>
          <w:szCs w:val="28"/>
        </w:rPr>
      </w:pPr>
      <w:r w:rsidRPr="1AF44CB7">
        <w:rPr>
          <w:rFonts w:ascii="Arial" w:eastAsia="Arial" w:hAnsi="Arial" w:cs="Arial"/>
          <w:sz w:val="28"/>
          <w:szCs w:val="28"/>
        </w:rPr>
        <w:t xml:space="preserve">Sophie Philips, </w:t>
      </w:r>
      <w:r w:rsidRPr="1AF44CB7">
        <w:rPr>
          <w:rFonts w:ascii="Arial" w:eastAsia="Arial" w:hAnsi="Arial" w:cs="Arial"/>
          <w:i/>
          <w:iCs/>
          <w:sz w:val="28"/>
          <w:szCs w:val="28"/>
        </w:rPr>
        <w:t>The Autistic Postgraduate Woman: Navigating the Neurotypical University</w:t>
      </w:r>
      <w:r w:rsidRPr="1AF44CB7">
        <w:rPr>
          <w:rFonts w:ascii="Arial" w:eastAsia="Arial" w:hAnsi="Arial" w:cs="Arial"/>
          <w:sz w:val="28"/>
          <w:szCs w:val="28"/>
        </w:rPr>
        <w:t>. 2024. Pavilion Press.</w:t>
      </w:r>
    </w:p>
    <w:p w14:paraId="15A3A7A0" w14:textId="05F536FB" w:rsidR="52BBC9C1" w:rsidRPr="004D54C6" w:rsidRDefault="09B6295D" w:rsidP="00F12A64">
      <w:pPr>
        <w:pStyle w:val="ListParagraph"/>
        <w:numPr>
          <w:ilvl w:val="0"/>
          <w:numId w:val="67"/>
        </w:numPr>
        <w:spacing w:line="360" w:lineRule="auto"/>
        <w:rPr>
          <w:rFonts w:ascii="Arial" w:hAnsi="Arial" w:cs="Arial"/>
          <w:sz w:val="28"/>
          <w:szCs w:val="28"/>
        </w:rPr>
      </w:pPr>
      <w:r w:rsidRPr="1AF44CB7">
        <w:rPr>
          <w:rFonts w:ascii="Arial" w:eastAsia="Arial" w:hAnsi="Arial" w:cs="Arial"/>
          <w:sz w:val="28"/>
          <w:szCs w:val="28"/>
        </w:rPr>
        <w:t xml:space="preserve">Lori </w:t>
      </w:r>
      <w:r w:rsidR="2593A7E7" w:rsidRPr="1AF44CB7">
        <w:rPr>
          <w:rFonts w:ascii="Arial" w:eastAsia="Arial" w:hAnsi="Arial" w:cs="Arial"/>
          <w:sz w:val="28"/>
          <w:szCs w:val="28"/>
        </w:rPr>
        <w:t>Wisch</w:t>
      </w:r>
      <w:r w:rsidR="2E86118F" w:rsidRPr="1AF44CB7">
        <w:rPr>
          <w:rFonts w:ascii="Arial" w:eastAsia="Arial" w:hAnsi="Arial" w:cs="Arial"/>
          <w:sz w:val="28"/>
          <w:szCs w:val="28"/>
        </w:rPr>
        <w:t>n</w:t>
      </w:r>
      <w:r w:rsidR="2593A7E7" w:rsidRPr="1AF44CB7">
        <w:rPr>
          <w:rFonts w:ascii="Arial" w:eastAsia="Arial" w:hAnsi="Arial" w:cs="Arial"/>
          <w:sz w:val="28"/>
          <w:szCs w:val="28"/>
        </w:rPr>
        <w:t>ewsky</w:t>
      </w:r>
      <w:r w:rsidRPr="1AF44CB7">
        <w:rPr>
          <w:rFonts w:ascii="Arial" w:eastAsia="Arial" w:hAnsi="Arial" w:cs="Arial"/>
          <w:sz w:val="28"/>
          <w:szCs w:val="28"/>
        </w:rPr>
        <w:t xml:space="preserve">, ‘Reframing the Narrative: Stories From Adult-Diagnosed Autistic and ADHD Women in Postsecondary Education’ (PhD Thesis, Texas State University, 2024) </w:t>
      </w:r>
      <w:hyperlink r:id="rId92">
        <w:r w:rsidRPr="1AF44CB7">
          <w:rPr>
            <w:rStyle w:val="Hyperlink"/>
            <w:rFonts w:ascii="Arial" w:hAnsi="Arial" w:cs="Arial"/>
            <w:sz w:val="28"/>
            <w:szCs w:val="28"/>
          </w:rPr>
          <w:t>Reframing the Narrative: Stories from Adult-Diagnosed Autistic and ADHD Women in Postsecondary Education</w:t>
        </w:r>
      </w:hyperlink>
    </w:p>
    <w:p w14:paraId="6931F65B" w14:textId="2C3D564A" w:rsidR="52BBC9C1" w:rsidRPr="004D54C6" w:rsidRDefault="09B6295D" w:rsidP="00F12A64">
      <w:pPr>
        <w:pStyle w:val="ListParagraph"/>
        <w:numPr>
          <w:ilvl w:val="0"/>
          <w:numId w:val="67"/>
        </w:numPr>
        <w:spacing w:line="360" w:lineRule="auto"/>
        <w:rPr>
          <w:rFonts w:ascii="Arial" w:hAnsi="Arial" w:cs="Arial"/>
          <w:sz w:val="28"/>
          <w:szCs w:val="28"/>
        </w:rPr>
      </w:pPr>
      <w:r w:rsidRPr="1AF44CB7">
        <w:rPr>
          <w:rFonts w:ascii="Arial" w:hAnsi="Arial" w:cs="Arial"/>
          <w:sz w:val="28"/>
          <w:szCs w:val="28"/>
        </w:rPr>
        <w:t xml:space="preserve">Lori </w:t>
      </w:r>
      <w:r w:rsidR="2593A7E7" w:rsidRPr="1AF44CB7">
        <w:rPr>
          <w:rFonts w:ascii="Arial" w:hAnsi="Arial" w:cs="Arial"/>
          <w:sz w:val="28"/>
          <w:szCs w:val="28"/>
        </w:rPr>
        <w:t>Wisch</w:t>
      </w:r>
      <w:r w:rsidR="6050DE4F" w:rsidRPr="1AF44CB7">
        <w:rPr>
          <w:rFonts w:ascii="Arial" w:hAnsi="Arial" w:cs="Arial"/>
          <w:sz w:val="28"/>
          <w:szCs w:val="28"/>
        </w:rPr>
        <w:t>n</w:t>
      </w:r>
      <w:r w:rsidR="2593A7E7" w:rsidRPr="1AF44CB7">
        <w:rPr>
          <w:rFonts w:ascii="Arial" w:hAnsi="Arial" w:cs="Arial"/>
          <w:sz w:val="28"/>
          <w:szCs w:val="28"/>
        </w:rPr>
        <w:t>ewsky</w:t>
      </w:r>
      <w:r w:rsidRPr="1AF44CB7">
        <w:rPr>
          <w:rFonts w:ascii="Arial" w:hAnsi="Arial" w:cs="Arial"/>
          <w:sz w:val="28"/>
          <w:szCs w:val="28"/>
        </w:rPr>
        <w:t xml:space="preserve"> et al, ‘What Every Educator Needs to Know About Neurodivergence’, </w:t>
      </w:r>
      <w:r w:rsidRPr="1AF44CB7">
        <w:rPr>
          <w:rFonts w:ascii="Arial" w:hAnsi="Arial" w:cs="Arial"/>
          <w:i/>
          <w:iCs/>
          <w:sz w:val="28"/>
          <w:szCs w:val="28"/>
        </w:rPr>
        <w:t>NOSS Practitioner to Practitioner</w:t>
      </w:r>
      <w:r w:rsidRPr="1AF44CB7">
        <w:rPr>
          <w:rFonts w:ascii="Arial" w:hAnsi="Arial" w:cs="Arial"/>
          <w:sz w:val="28"/>
          <w:szCs w:val="28"/>
        </w:rPr>
        <w:t xml:space="preserve"> 2023, pp. 9-13.</w:t>
      </w:r>
    </w:p>
    <w:p w14:paraId="02DC604B" w14:textId="77777777" w:rsidR="00190C0D" w:rsidRPr="004D54C6" w:rsidRDefault="00190C0D" w:rsidP="1AF44CB7">
      <w:pPr>
        <w:pStyle w:val="ListParagraph"/>
        <w:spacing w:line="360" w:lineRule="auto"/>
        <w:ind w:left="1004"/>
        <w:rPr>
          <w:rFonts w:ascii="Arial" w:eastAsiaTheme="minorEastAsia" w:hAnsi="Arial" w:cs="Arial"/>
          <w:sz w:val="28"/>
          <w:szCs w:val="28"/>
        </w:rPr>
      </w:pPr>
    </w:p>
    <w:p w14:paraId="5B66C542" w14:textId="77777777"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ADHD</w:t>
      </w:r>
    </w:p>
    <w:p w14:paraId="10AA4EAC"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hyperlink r:id="rId93">
        <w:r w:rsidRPr="1AF44CB7">
          <w:rPr>
            <w:rStyle w:val="Hyperlink"/>
            <w:rFonts w:ascii="Arial" w:eastAsia="Arial" w:hAnsi="Arial" w:cs="Arial"/>
            <w:sz w:val="28"/>
            <w:szCs w:val="28"/>
          </w:rPr>
          <w:t>ADHD Babes</w:t>
        </w:r>
      </w:hyperlink>
      <w:r w:rsidRPr="1AF44CB7">
        <w:rPr>
          <w:rFonts w:ascii="Arial" w:eastAsia="Arial" w:hAnsi="Arial" w:cs="Arial"/>
          <w:sz w:val="28"/>
          <w:szCs w:val="28"/>
        </w:rPr>
        <w:t xml:space="preserve">, a support group for Black women &amp; Black non-binary people of colour of African-Caribbean descent with ADHD </w:t>
      </w:r>
    </w:p>
    <w:p w14:paraId="7098D0DB"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hyperlink r:id="rId94">
        <w:r w:rsidRPr="1AF44CB7">
          <w:rPr>
            <w:rStyle w:val="Hyperlink"/>
            <w:rFonts w:ascii="Arial" w:eastAsia="Arial" w:hAnsi="Arial" w:cs="Arial"/>
            <w:sz w:val="28"/>
            <w:szCs w:val="28"/>
          </w:rPr>
          <w:t>ADHD women, Intersectional Agency, Phenomenological Conversations, ADHD Pedagogy Dr Dyi Dieuwertje Huijg</w:t>
        </w:r>
      </w:hyperlink>
      <w:r w:rsidRPr="1AF44CB7">
        <w:rPr>
          <w:rFonts w:ascii="Arial" w:eastAsia="Arial" w:hAnsi="Arial" w:cs="Arial"/>
          <w:sz w:val="28"/>
          <w:szCs w:val="28"/>
        </w:rPr>
        <w:t xml:space="preserve"> </w:t>
      </w:r>
    </w:p>
    <w:p w14:paraId="3191607D"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r w:rsidRPr="1AF44CB7">
        <w:rPr>
          <w:rFonts w:ascii="Arial" w:eastAsia="Arial" w:hAnsi="Arial" w:cs="Arial"/>
          <w:sz w:val="28"/>
          <w:szCs w:val="28"/>
        </w:rPr>
        <w:lastRenderedPageBreak/>
        <w:t xml:space="preserve">Charlotte Mia and Jess Joy. </w:t>
      </w:r>
      <w:r w:rsidRPr="1AF44CB7">
        <w:rPr>
          <w:rFonts w:ascii="Arial" w:eastAsia="Arial" w:hAnsi="Arial" w:cs="Arial"/>
          <w:i/>
          <w:iCs/>
          <w:sz w:val="28"/>
          <w:szCs w:val="28"/>
        </w:rPr>
        <w:t xml:space="preserve">How Not to Fit In: An Unapologetic Guide to Navigating Autism and ADHD. </w:t>
      </w:r>
      <w:r w:rsidRPr="1AF44CB7">
        <w:rPr>
          <w:rFonts w:ascii="Arial" w:eastAsia="Arial" w:hAnsi="Arial" w:cs="Arial"/>
          <w:sz w:val="28"/>
          <w:szCs w:val="28"/>
        </w:rPr>
        <w:t xml:space="preserve">2024, HarperCollins.  </w:t>
      </w:r>
    </w:p>
    <w:p w14:paraId="312F69DC"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hyperlink r:id="rId95">
        <w:r w:rsidRPr="1AF44CB7">
          <w:rPr>
            <w:rStyle w:val="Hyperlink"/>
            <w:rFonts w:ascii="Arial" w:eastAsia="Arial" w:hAnsi="Arial" w:cs="Arial"/>
            <w:sz w:val="28"/>
            <w:szCs w:val="28"/>
          </w:rPr>
          <w:t>Co-constructing ADHD Pedagogy | Dr Dyi Dieuwertje Huijg</w:t>
        </w:r>
      </w:hyperlink>
      <w:r w:rsidRPr="1AF44CB7">
        <w:rPr>
          <w:rFonts w:ascii="Arial" w:eastAsia="Arial" w:hAnsi="Arial" w:cs="Arial"/>
          <w:sz w:val="28"/>
          <w:szCs w:val="28"/>
        </w:rPr>
        <w:t xml:space="preserve"> </w:t>
      </w:r>
    </w:p>
    <w:p w14:paraId="02FCFD95"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r w:rsidRPr="1AF44CB7">
        <w:rPr>
          <w:rFonts w:ascii="Arial" w:eastAsia="Arial" w:hAnsi="Arial" w:cs="Arial"/>
          <w:sz w:val="28"/>
          <w:szCs w:val="28"/>
        </w:rPr>
        <w:t xml:space="preserve">Laura Basten, The Codex Is Always On Crip Time: ADHD(Ness) and Reading, </w:t>
      </w:r>
      <w:r w:rsidRPr="1AF44CB7">
        <w:rPr>
          <w:rFonts w:ascii="Arial" w:eastAsia="Arial" w:hAnsi="Arial" w:cs="Arial"/>
          <w:i/>
          <w:iCs/>
          <w:sz w:val="28"/>
          <w:szCs w:val="28"/>
        </w:rPr>
        <w:t>Reception</w:t>
      </w:r>
      <w:r w:rsidRPr="1AF44CB7">
        <w:rPr>
          <w:rFonts w:ascii="Arial" w:eastAsia="Arial" w:hAnsi="Arial" w:cs="Arial"/>
          <w:sz w:val="28"/>
          <w:szCs w:val="28"/>
        </w:rPr>
        <w:t xml:space="preserve"> 15 (2023), pp. 89-99  </w:t>
      </w:r>
    </w:p>
    <w:p w14:paraId="3E98FCBE" w14:textId="77777777" w:rsidR="00190C0D" w:rsidRPr="004D54C6" w:rsidRDefault="03A92F5A" w:rsidP="00F12A64">
      <w:pPr>
        <w:pStyle w:val="ListParagraph"/>
        <w:numPr>
          <w:ilvl w:val="0"/>
          <w:numId w:val="68"/>
        </w:numPr>
        <w:spacing w:line="360" w:lineRule="auto"/>
        <w:rPr>
          <w:rFonts w:ascii="Arial" w:eastAsia="Arial" w:hAnsi="Arial" w:cs="Arial"/>
          <w:sz w:val="28"/>
          <w:szCs w:val="28"/>
        </w:rPr>
      </w:pPr>
      <w:r w:rsidRPr="1AF44CB7">
        <w:rPr>
          <w:rFonts w:ascii="Arial" w:eastAsia="Arial" w:hAnsi="Arial" w:cs="Arial"/>
          <w:sz w:val="28"/>
          <w:szCs w:val="28"/>
        </w:rPr>
        <w:t xml:space="preserve">René Brooks, Black Girl Lost Keys blog </w:t>
      </w:r>
      <w:hyperlink r:id="rId96">
        <w:r w:rsidRPr="1AF44CB7">
          <w:rPr>
            <w:rStyle w:val="Hyperlink"/>
            <w:rFonts w:ascii="Arial" w:eastAsia="Arial" w:hAnsi="Arial" w:cs="Arial"/>
            <w:sz w:val="28"/>
            <w:szCs w:val="28"/>
          </w:rPr>
          <w:t>Black Girl, Lost Keys - Living as a Black Woman with ADHD</w:t>
        </w:r>
      </w:hyperlink>
    </w:p>
    <w:p w14:paraId="0E24E709" w14:textId="77777777" w:rsidR="00190C0D" w:rsidRPr="008B0160" w:rsidRDefault="00190C0D" w:rsidP="1AF44CB7">
      <w:pPr>
        <w:spacing w:before="120" w:line="360" w:lineRule="auto"/>
        <w:rPr>
          <w:rFonts w:ascii="Arial" w:eastAsiaTheme="minorEastAsia" w:hAnsi="Arial" w:cs="Arial"/>
          <w:b/>
          <w:bCs/>
          <w:i/>
          <w:iCs/>
          <w:sz w:val="28"/>
          <w:szCs w:val="28"/>
        </w:rPr>
      </w:pPr>
    </w:p>
    <w:p w14:paraId="38BFFEDD" w14:textId="77777777" w:rsidR="00190C0D" w:rsidRPr="004D54C6" w:rsidRDefault="7F693517" w:rsidP="1AF44CB7">
      <w:pPr>
        <w:pStyle w:val="Heading4"/>
        <w:spacing w:before="120" w:line="360" w:lineRule="auto"/>
        <w:rPr>
          <w:rFonts w:ascii="Arial" w:hAnsi="Arial" w:cs="Arial"/>
          <w:sz w:val="40"/>
          <w:szCs w:val="40"/>
          <w:highlight w:val="yellow"/>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Autism </w:t>
      </w:r>
    </w:p>
    <w:p w14:paraId="38A13FC6"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Anand Prahlad, </w:t>
      </w:r>
      <w:r w:rsidRPr="1AF44CB7">
        <w:rPr>
          <w:rFonts w:ascii="Arial" w:eastAsia="Arial" w:hAnsi="Arial" w:cs="Arial"/>
          <w:i/>
          <w:iCs/>
          <w:sz w:val="28"/>
          <w:szCs w:val="28"/>
        </w:rPr>
        <w:t>The Secret Life of a Black Aspie: A Memoir</w:t>
      </w:r>
      <w:r w:rsidRPr="1AF44CB7">
        <w:rPr>
          <w:rFonts w:ascii="Arial" w:eastAsia="Arial" w:hAnsi="Arial" w:cs="Arial"/>
          <w:sz w:val="28"/>
          <w:szCs w:val="28"/>
        </w:rPr>
        <w:t>. 2017. Alaska University Press.</w:t>
      </w:r>
    </w:p>
    <w:p w14:paraId="1D186074"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Anna Stenning, </w:t>
      </w:r>
      <w:r w:rsidRPr="1AF44CB7">
        <w:rPr>
          <w:rFonts w:ascii="Arial" w:eastAsia="Arial" w:hAnsi="Arial" w:cs="Arial"/>
          <w:i/>
          <w:iCs/>
          <w:sz w:val="28"/>
          <w:szCs w:val="28"/>
        </w:rPr>
        <w:t>Narrating the Many Autisms: Identity, Agency, Matterin</w:t>
      </w:r>
      <w:r w:rsidRPr="1AF44CB7">
        <w:rPr>
          <w:rFonts w:ascii="Arial" w:eastAsia="Arial" w:hAnsi="Arial" w:cs="Arial"/>
          <w:sz w:val="28"/>
          <w:szCs w:val="28"/>
        </w:rPr>
        <w:t xml:space="preserve">g. 2024, Routledge.  </w:t>
      </w:r>
    </w:p>
    <w:p w14:paraId="4B390D98"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Anna Stenning, The Creativity of Autistic Students in the Arts and Humanities, </w:t>
      </w:r>
      <w:hyperlink r:id="rId97">
        <w:r w:rsidRPr="1AF44CB7">
          <w:rPr>
            <w:rStyle w:val="Hyperlink"/>
            <w:rFonts w:ascii="Arial" w:eastAsia="Arial" w:hAnsi="Arial" w:cs="Arial"/>
            <w:sz w:val="28"/>
            <w:szCs w:val="28"/>
          </w:rPr>
          <w:t>The Creativity of Autistic Students in the Arts and Humanities – the polyphony</w:t>
        </w:r>
      </w:hyperlink>
      <w:r w:rsidRPr="1AF44CB7">
        <w:rPr>
          <w:rFonts w:ascii="Arial" w:eastAsia="Arial" w:hAnsi="Arial" w:cs="Arial"/>
          <w:sz w:val="28"/>
          <w:szCs w:val="28"/>
        </w:rPr>
        <w:t xml:space="preserve"> </w:t>
      </w:r>
    </w:p>
    <w:p w14:paraId="66CB56AF"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Anna Stenning. </w:t>
      </w:r>
      <w:hyperlink r:id="rId98">
        <w:r w:rsidRPr="1AF44CB7">
          <w:rPr>
            <w:rStyle w:val="Hyperlink"/>
            <w:rFonts w:ascii="Arial" w:eastAsia="Arial" w:hAnsi="Arial" w:cs="Arial"/>
            <w:i/>
            <w:iCs/>
            <w:sz w:val="28"/>
            <w:szCs w:val="28"/>
          </w:rPr>
          <w:t>Remembering what really matters: Nature, culture, and autism</w:t>
        </w:r>
      </w:hyperlink>
      <w:r w:rsidRPr="1AF44CB7">
        <w:rPr>
          <w:rFonts w:ascii="Arial" w:eastAsia="Arial" w:hAnsi="Arial" w:cs="Arial"/>
          <w:i/>
          <w:iCs/>
          <w:sz w:val="28"/>
          <w:szCs w:val="28"/>
        </w:rPr>
        <w:t xml:space="preserve">. </w:t>
      </w:r>
      <w:r w:rsidRPr="1AF44CB7">
        <w:rPr>
          <w:rFonts w:ascii="Arial" w:eastAsia="Arial" w:hAnsi="Arial" w:cs="Arial"/>
          <w:sz w:val="28"/>
          <w:szCs w:val="28"/>
        </w:rPr>
        <w:t xml:space="preserve">2021, University of Leeds. </w:t>
      </w:r>
    </w:p>
    <w:p w14:paraId="21C968F1"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Barb Cook and Michelle Garnett (Eds). </w:t>
      </w:r>
      <w:r w:rsidRPr="1AF44CB7">
        <w:rPr>
          <w:rFonts w:ascii="Arial" w:eastAsia="Arial" w:hAnsi="Arial" w:cs="Arial"/>
          <w:i/>
          <w:iCs/>
          <w:sz w:val="28"/>
          <w:szCs w:val="28"/>
        </w:rPr>
        <w:t xml:space="preserve">Spectrum Women: Walking to the Beat of Autism. </w:t>
      </w:r>
      <w:r w:rsidRPr="1AF44CB7">
        <w:rPr>
          <w:rFonts w:ascii="Arial" w:eastAsia="Arial" w:hAnsi="Arial" w:cs="Arial"/>
          <w:sz w:val="28"/>
          <w:szCs w:val="28"/>
        </w:rPr>
        <w:t xml:space="preserve">Jessica Kingsley Publishers.  </w:t>
      </w:r>
    </w:p>
    <w:p w14:paraId="46CBB892"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Catherine Tan. </w:t>
      </w:r>
      <w:r w:rsidRPr="1AF44CB7">
        <w:rPr>
          <w:rFonts w:ascii="Arial" w:eastAsia="Arial" w:hAnsi="Arial" w:cs="Arial"/>
          <w:i/>
          <w:iCs/>
          <w:sz w:val="28"/>
          <w:szCs w:val="28"/>
        </w:rPr>
        <w:t xml:space="preserve">Spaces on the Spectrum: How Autism Movements Resists Experts and Create Knowledge. </w:t>
      </w:r>
      <w:r w:rsidRPr="1AF44CB7">
        <w:rPr>
          <w:rFonts w:ascii="Arial" w:eastAsia="Arial" w:hAnsi="Arial" w:cs="Arial"/>
          <w:sz w:val="28"/>
          <w:szCs w:val="28"/>
        </w:rPr>
        <w:t>2024, Columbia University Press.</w:t>
      </w:r>
    </w:p>
    <w:p w14:paraId="10749CC6"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Devon Price. </w:t>
      </w:r>
      <w:r w:rsidRPr="1AF44CB7">
        <w:rPr>
          <w:rFonts w:ascii="Arial" w:eastAsia="Arial" w:hAnsi="Arial" w:cs="Arial"/>
          <w:i/>
          <w:iCs/>
          <w:sz w:val="28"/>
          <w:szCs w:val="28"/>
        </w:rPr>
        <w:t xml:space="preserve">Unmasking Autism: The Power of Embracing Our Hidden Neurodiversity. </w:t>
      </w:r>
      <w:r w:rsidRPr="1AF44CB7">
        <w:rPr>
          <w:rFonts w:ascii="Arial" w:eastAsia="Arial" w:hAnsi="Arial" w:cs="Arial"/>
          <w:sz w:val="28"/>
          <w:szCs w:val="28"/>
        </w:rPr>
        <w:t xml:space="preserve">2022, Monoray.  </w:t>
      </w:r>
    </w:p>
    <w:p w14:paraId="64AF0256"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lastRenderedPageBreak/>
        <w:t xml:space="preserve">Devon Price. </w:t>
      </w:r>
      <w:r w:rsidRPr="1AF44CB7">
        <w:rPr>
          <w:rFonts w:ascii="Arial" w:eastAsia="Arial" w:hAnsi="Arial" w:cs="Arial"/>
          <w:i/>
          <w:iCs/>
          <w:sz w:val="28"/>
          <w:szCs w:val="28"/>
        </w:rPr>
        <w:t xml:space="preserve">Unmasking for Life: A Guide to Embracing your Autism in a Neurotypical World. </w:t>
      </w:r>
      <w:r w:rsidRPr="1AF44CB7">
        <w:rPr>
          <w:rFonts w:ascii="Arial" w:eastAsia="Arial" w:hAnsi="Arial" w:cs="Arial"/>
          <w:sz w:val="28"/>
          <w:szCs w:val="28"/>
        </w:rPr>
        <w:t xml:space="preserve">2025, Octopus Publishing Group.  </w:t>
      </w:r>
    </w:p>
    <w:p w14:paraId="28F9961A"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Hannah Belcher, </w:t>
      </w:r>
      <w:r w:rsidRPr="1AF44CB7">
        <w:rPr>
          <w:rFonts w:ascii="Arial" w:eastAsia="Arial" w:hAnsi="Arial" w:cs="Arial"/>
          <w:i/>
          <w:iCs/>
          <w:sz w:val="28"/>
          <w:szCs w:val="28"/>
        </w:rPr>
        <w:t xml:space="preserve">Taking Off the Mask. </w:t>
      </w:r>
      <w:r w:rsidRPr="1AF44CB7">
        <w:rPr>
          <w:rFonts w:ascii="Arial" w:eastAsia="Arial" w:hAnsi="Arial" w:cs="Arial"/>
          <w:sz w:val="28"/>
          <w:szCs w:val="28"/>
        </w:rPr>
        <w:t xml:space="preserve">2022. Jessica Kingsley Publishers. </w:t>
      </w:r>
    </w:p>
    <w:p w14:paraId="0A003CC3"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Helen Jeffries. </w:t>
      </w:r>
      <w:hyperlink r:id="rId99">
        <w:r w:rsidRPr="1AF44CB7">
          <w:rPr>
            <w:rStyle w:val="Hyperlink"/>
            <w:rFonts w:ascii="Arial" w:eastAsia="Arial" w:hAnsi="Arial" w:cs="Arial"/>
            <w:i/>
            <w:iCs/>
            <w:sz w:val="28"/>
            <w:szCs w:val="28"/>
          </w:rPr>
          <w:t>Autistic Civil Servant: Being an autistic professional in the civil service</w:t>
        </w:r>
      </w:hyperlink>
      <w:r w:rsidRPr="1AF44CB7">
        <w:rPr>
          <w:rFonts w:ascii="Arial" w:eastAsia="Arial" w:hAnsi="Arial" w:cs="Arial"/>
          <w:sz w:val="28"/>
          <w:szCs w:val="28"/>
        </w:rPr>
        <w:t xml:space="preserve">. 2025, Wordpress Blog.  </w:t>
      </w:r>
    </w:p>
    <w:p w14:paraId="4627CC19"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Joanne Limburg. </w:t>
      </w:r>
      <w:r w:rsidRPr="1AF44CB7">
        <w:rPr>
          <w:rFonts w:ascii="Arial" w:eastAsia="Arial" w:hAnsi="Arial" w:cs="Arial"/>
          <w:i/>
          <w:iCs/>
          <w:sz w:val="28"/>
          <w:szCs w:val="28"/>
        </w:rPr>
        <w:t>Letters to My Weird Sisters: On Autism, Feminism and Motherhood</w:t>
      </w:r>
      <w:r w:rsidRPr="1AF44CB7">
        <w:rPr>
          <w:rFonts w:ascii="Arial" w:eastAsia="Arial" w:hAnsi="Arial" w:cs="Arial"/>
          <w:sz w:val="28"/>
          <w:szCs w:val="28"/>
        </w:rPr>
        <w:t xml:space="preserve">. 2022, Atlantic Books.  </w:t>
      </w:r>
    </w:p>
    <w:p w14:paraId="7FCDAAF4"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hAnsi="Arial" w:cs="Arial"/>
          <w:sz w:val="28"/>
          <w:szCs w:val="28"/>
        </w:rPr>
        <w:t xml:space="preserve">Julia Miele Rodas and Diana Rebekkah Paulin. 2021. ‘Black Autism’, In </w:t>
      </w:r>
      <w:r w:rsidRPr="1AF44CB7">
        <w:rPr>
          <w:rFonts w:ascii="Arial" w:hAnsi="Arial" w:cs="Arial"/>
          <w:i/>
          <w:iCs/>
          <w:sz w:val="28"/>
          <w:szCs w:val="28"/>
        </w:rPr>
        <w:t>CLA Journal</w:t>
      </w:r>
      <w:r w:rsidRPr="1AF44CB7">
        <w:rPr>
          <w:rFonts w:ascii="Arial" w:hAnsi="Arial" w:cs="Arial"/>
          <w:sz w:val="28"/>
          <w:szCs w:val="28"/>
        </w:rPr>
        <w:t xml:space="preserve">, Vol. 64, No. 1, </w:t>
      </w:r>
      <w:r w:rsidRPr="1AF44CB7">
        <w:rPr>
          <w:rFonts w:ascii="Arial" w:hAnsi="Arial" w:cs="Arial"/>
          <w:i/>
          <w:iCs/>
          <w:sz w:val="28"/>
          <w:szCs w:val="28"/>
        </w:rPr>
        <w:t xml:space="preserve">SPECIAL ISSUE: Blackness and Disability: This. Is. The. Remix. or I Thought I Told You That We Won’t Stop. </w:t>
      </w:r>
    </w:p>
    <w:p w14:paraId="1024449C"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Kala Allen Omeiza. </w:t>
      </w:r>
      <w:r w:rsidRPr="1AF44CB7">
        <w:rPr>
          <w:rFonts w:ascii="Arial" w:eastAsia="Arial" w:hAnsi="Arial" w:cs="Arial"/>
          <w:i/>
          <w:iCs/>
          <w:sz w:val="28"/>
          <w:szCs w:val="28"/>
        </w:rPr>
        <w:t xml:space="preserve">Autistic and Black. </w:t>
      </w:r>
      <w:r w:rsidRPr="1AF44CB7">
        <w:rPr>
          <w:rFonts w:ascii="Arial" w:eastAsia="Arial" w:hAnsi="Arial" w:cs="Arial"/>
          <w:sz w:val="28"/>
          <w:szCs w:val="28"/>
        </w:rPr>
        <w:t xml:space="preserve">2024, Jessica Kingsley Publishers.  </w:t>
      </w:r>
    </w:p>
    <w:p w14:paraId="5A68D2C9"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Laura Kate Dale. </w:t>
      </w:r>
      <w:r w:rsidRPr="1AF44CB7">
        <w:rPr>
          <w:rFonts w:ascii="Arial" w:eastAsia="Arial" w:hAnsi="Arial" w:cs="Arial"/>
          <w:i/>
          <w:iCs/>
          <w:sz w:val="28"/>
          <w:szCs w:val="28"/>
        </w:rPr>
        <w:t xml:space="preserve">Uncomfortable Labels: My Life as a Gay Autistic Trans Woman. </w:t>
      </w:r>
      <w:r w:rsidRPr="1AF44CB7">
        <w:rPr>
          <w:rFonts w:ascii="Arial" w:eastAsia="Arial" w:hAnsi="Arial" w:cs="Arial"/>
          <w:sz w:val="28"/>
          <w:szCs w:val="28"/>
        </w:rPr>
        <w:t xml:space="preserve">2019, Jessica Kingsley Publishers. </w:t>
      </w:r>
    </w:p>
    <w:p w14:paraId="026B591E"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Lizzie Huxley-Jones. </w:t>
      </w:r>
      <w:r w:rsidRPr="1AF44CB7">
        <w:rPr>
          <w:rFonts w:ascii="Arial" w:eastAsia="Arial" w:hAnsi="Arial" w:cs="Arial"/>
          <w:i/>
          <w:iCs/>
          <w:sz w:val="28"/>
          <w:szCs w:val="28"/>
        </w:rPr>
        <w:t>Stim: An Autistic Anthology</w:t>
      </w:r>
      <w:r w:rsidRPr="1AF44CB7">
        <w:rPr>
          <w:rFonts w:ascii="Arial" w:eastAsia="Arial" w:hAnsi="Arial" w:cs="Arial"/>
          <w:sz w:val="28"/>
          <w:szCs w:val="28"/>
        </w:rPr>
        <w:t xml:space="preserve">. 2020, Unbound.  </w:t>
      </w:r>
    </w:p>
    <w:p w14:paraId="6B467D2E" w14:textId="77777777" w:rsidR="00190C0D" w:rsidRPr="004D54C6" w:rsidRDefault="03A92F5A" w:rsidP="00F12A64">
      <w:pPr>
        <w:pStyle w:val="ListParagraph"/>
        <w:numPr>
          <w:ilvl w:val="0"/>
          <w:numId w:val="69"/>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Monique Botha. 2022. Community psychology as reparations for violence in the construction of autism knowledge. In D. Milton, &amp; S. Ryan (Eds.), </w:t>
      </w:r>
      <w:r w:rsidRPr="1AF44CB7">
        <w:rPr>
          <w:rFonts w:ascii="Arial" w:eastAsiaTheme="minorEastAsia" w:hAnsi="Arial" w:cs="Arial"/>
          <w:i/>
          <w:iCs/>
          <w:color w:val="000000" w:themeColor="text1"/>
          <w:sz w:val="28"/>
          <w:szCs w:val="28"/>
        </w:rPr>
        <w:t>The Routledge International Handbook of Critical Autism Studies.</w:t>
      </w:r>
      <w:r w:rsidRPr="1AF44CB7">
        <w:rPr>
          <w:rFonts w:ascii="Arial" w:eastAsiaTheme="minorEastAsia" w:hAnsi="Arial" w:cs="Arial"/>
          <w:color w:val="000000" w:themeColor="text1"/>
          <w:sz w:val="28"/>
          <w:szCs w:val="28"/>
        </w:rPr>
        <w:t xml:space="preserve"> Routledge. </w:t>
      </w:r>
      <w:hyperlink r:id="rId100">
        <w:r w:rsidRPr="1AF44CB7">
          <w:rPr>
            <w:rStyle w:val="Hyperlink"/>
            <w:rFonts w:ascii="Arial" w:eastAsiaTheme="minorEastAsia" w:hAnsi="Arial" w:cs="Arial"/>
            <w:color w:val="000000" w:themeColor="text1"/>
            <w:sz w:val="28"/>
            <w:szCs w:val="28"/>
          </w:rPr>
          <w:t>https://doi.org/10.4324/9781003056577-8</w:t>
        </w:r>
      </w:hyperlink>
    </w:p>
    <w:p w14:paraId="0A3D5124" w14:textId="77777777" w:rsidR="00190C0D" w:rsidRPr="004D54C6" w:rsidRDefault="03A92F5A" w:rsidP="00F12A64">
      <w:pPr>
        <w:pStyle w:val="ListParagraph"/>
        <w:numPr>
          <w:ilvl w:val="0"/>
          <w:numId w:val="69"/>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Monique Botha and Kristen Gillespie-Lynch. 2022. Come as You Are: Examining Autistic Identity Development and the Neurodiversity Movement through an Intersectional Lens. </w:t>
      </w:r>
      <w:r w:rsidRPr="1AF44CB7">
        <w:rPr>
          <w:rFonts w:ascii="Arial" w:eastAsiaTheme="minorEastAsia" w:hAnsi="Arial" w:cs="Arial"/>
          <w:i/>
          <w:iCs/>
          <w:color w:val="000000" w:themeColor="text1"/>
          <w:sz w:val="28"/>
          <w:szCs w:val="28"/>
        </w:rPr>
        <w:t xml:space="preserve">Human Development, </w:t>
      </w:r>
      <w:r w:rsidRPr="1AF44CB7">
        <w:rPr>
          <w:rFonts w:ascii="Arial" w:eastAsiaTheme="minorEastAsia" w:hAnsi="Arial" w:cs="Arial"/>
          <w:color w:val="000000" w:themeColor="text1"/>
          <w:sz w:val="28"/>
          <w:szCs w:val="28"/>
        </w:rPr>
        <w:t xml:space="preserve">66(2): 93–112. </w:t>
      </w:r>
      <w:hyperlink r:id="rId101">
        <w:r w:rsidRPr="1AF44CB7">
          <w:rPr>
            <w:rStyle w:val="Hyperlink"/>
            <w:rFonts w:ascii="Arial" w:eastAsiaTheme="minorEastAsia" w:hAnsi="Arial" w:cs="Arial"/>
            <w:color w:val="000000" w:themeColor="text1"/>
            <w:sz w:val="28"/>
            <w:szCs w:val="28"/>
          </w:rPr>
          <w:t>https://doi.org/10.1159/000524123</w:t>
        </w:r>
      </w:hyperlink>
    </w:p>
    <w:p w14:paraId="6D5E8D32"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M. Remi Yergeau. </w:t>
      </w:r>
      <w:r w:rsidRPr="1AF44CB7">
        <w:rPr>
          <w:rFonts w:ascii="Arial" w:eastAsia="Arial" w:hAnsi="Arial" w:cs="Arial"/>
          <w:i/>
          <w:iCs/>
          <w:sz w:val="28"/>
          <w:szCs w:val="28"/>
        </w:rPr>
        <w:t xml:space="preserve">Authoring Autism: On Rhetoric and Neurological Queerness. </w:t>
      </w:r>
      <w:r w:rsidRPr="1AF44CB7">
        <w:rPr>
          <w:rFonts w:ascii="Arial" w:eastAsia="Arial" w:hAnsi="Arial" w:cs="Arial"/>
          <w:sz w:val="28"/>
          <w:szCs w:val="28"/>
        </w:rPr>
        <w:t xml:space="preserve">2017, Duke University Press. </w:t>
      </w:r>
    </w:p>
    <w:p w14:paraId="5F5B9D11"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lastRenderedPageBreak/>
        <w:t xml:space="preserve">Pete Wharmby. </w:t>
      </w:r>
      <w:r w:rsidRPr="1AF44CB7">
        <w:rPr>
          <w:rFonts w:ascii="Arial" w:eastAsia="Arial" w:hAnsi="Arial" w:cs="Arial"/>
          <w:i/>
          <w:iCs/>
          <w:sz w:val="28"/>
          <w:szCs w:val="28"/>
        </w:rPr>
        <w:t>What I Want to Talk About</w:t>
      </w:r>
      <w:r w:rsidRPr="1AF44CB7">
        <w:rPr>
          <w:rFonts w:ascii="Arial" w:eastAsia="Arial" w:hAnsi="Arial" w:cs="Arial"/>
          <w:sz w:val="28"/>
          <w:szCs w:val="28"/>
        </w:rPr>
        <w:t>. 2023, Jessica Kingsley Publishers.</w:t>
      </w:r>
    </w:p>
    <w:p w14:paraId="58A57036" w14:textId="77777777" w:rsidR="00190C0D" w:rsidRPr="004D54C6" w:rsidRDefault="03A92F5A" w:rsidP="00F12A64">
      <w:pPr>
        <w:pStyle w:val="ListParagraph"/>
        <w:numPr>
          <w:ilvl w:val="0"/>
          <w:numId w:val="69"/>
        </w:numPr>
        <w:spacing w:line="360" w:lineRule="auto"/>
        <w:rPr>
          <w:rFonts w:ascii="Arial" w:eastAsia="Arial" w:hAnsi="Arial" w:cs="Arial"/>
          <w:sz w:val="28"/>
          <w:szCs w:val="28"/>
        </w:rPr>
      </w:pPr>
      <w:r w:rsidRPr="1AF44CB7">
        <w:rPr>
          <w:rFonts w:ascii="Arial" w:eastAsia="Arial" w:hAnsi="Arial" w:cs="Arial"/>
          <w:sz w:val="28"/>
          <w:szCs w:val="28"/>
        </w:rPr>
        <w:t xml:space="preserve">Sonya Freeman Loftis. </w:t>
      </w:r>
      <w:r w:rsidRPr="1AF44CB7">
        <w:rPr>
          <w:rFonts w:ascii="Arial" w:eastAsia="Arial" w:hAnsi="Arial" w:cs="Arial"/>
          <w:i/>
          <w:iCs/>
          <w:sz w:val="28"/>
          <w:szCs w:val="28"/>
        </w:rPr>
        <w:t xml:space="preserve">Imagining Autism: Fiction and Stereotypes on the Spectrum. </w:t>
      </w:r>
      <w:r w:rsidRPr="1AF44CB7">
        <w:rPr>
          <w:rFonts w:ascii="Arial" w:eastAsia="Arial" w:hAnsi="Arial" w:cs="Arial"/>
          <w:sz w:val="28"/>
          <w:szCs w:val="28"/>
        </w:rPr>
        <w:t>2015, Indiana University Press.</w:t>
      </w:r>
    </w:p>
    <w:p w14:paraId="5DCEBC0E" w14:textId="77777777" w:rsidR="00190C0D" w:rsidRPr="004D54C6" w:rsidRDefault="00190C0D" w:rsidP="1AF44CB7">
      <w:pPr>
        <w:spacing w:before="120" w:line="360" w:lineRule="auto"/>
        <w:rPr>
          <w:rFonts w:ascii="Arial" w:eastAsiaTheme="minorEastAsia" w:hAnsi="Arial" w:cs="Arial"/>
          <w:i/>
          <w:iCs/>
          <w:sz w:val="40"/>
          <w:szCs w:val="40"/>
        </w:rPr>
      </w:pPr>
    </w:p>
    <w:p w14:paraId="5F114943" w14:textId="77777777"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Dyspraxia</w:t>
      </w:r>
    </w:p>
    <w:p w14:paraId="353489EC" w14:textId="77777777" w:rsidR="00190C0D" w:rsidRPr="004D54C6" w:rsidRDefault="03A92F5A" w:rsidP="00F12A64">
      <w:pPr>
        <w:pStyle w:val="ListParagraph"/>
        <w:numPr>
          <w:ilvl w:val="0"/>
          <w:numId w:val="70"/>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Rosemary Richings. </w:t>
      </w:r>
      <w:r w:rsidRPr="1AF44CB7">
        <w:rPr>
          <w:rFonts w:ascii="Arial" w:eastAsiaTheme="minorEastAsia" w:hAnsi="Arial" w:cs="Arial"/>
          <w:i/>
          <w:iCs/>
          <w:sz w:val="28"/>
          <w:szCs w:val="28"/>
        </w:rPr>
        <w:t xml:space="preserve">Stumbling Through Space Time: Living with Dyspraxia. </w:t>
      </w:r>
      <w:r w:rsidRPr="1AF44CB7">
        <w:rPr>
          <w:rFonts w:ascii="Arial" w:eastAsiaTheme="minorEastAsia" w:hAnsi="Arial" w:cs="Arial"/>
          <w:sz w:val="28"/>
          <w:szCs w:val="28"/>
        </w:rPr>
        <w:t xml:space="preserve">2022, Jessica Kingsley Publishers. </w:t>
      </w:r>
    </w:p>
    <w:p w14:paraId="42604571" w14:textId="77777777" w:rsidR="00C608DB" w:rsidRPr="004D54C6" w:rsidRDefault="00C608DB" w:rsidP="1AF44CB7">
      <w:pPr>
        <w:pStyle w:val="ListParagraph"/>
        <w:spacing w:line="360" w:lineRule="auto"/>
        <w:ind w:left="360"/>
        <w:rPr>
          <w:rFonts w:ascii="Arial" w:eastAsiaTheme="minorEastAsia" w:hAnsi="Arial" w:cs="Arial"/>
          <w:sz w:val="28"/>
          <w:szCs w:val="28"/>
        </w:rPr>
      </w:pPr>
    </w:p>
    <w:p w14:paraId="3B9C02DE" w14:textId="77777777"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Dyslexia </w:t>
      </w:r>
    </w:p>
    <w:p w14:paraId="6B26DA35" w14:textId="77777777" w:rsidR="00190C0D" w:rsidRPr="004D54C6" w:rsidRDefault="03A92F5A" w:rsidP="00F12A64">
      <w:pPr>
        <w:pStyle w:val="ListParagraph"/>
        <w:numPr>
          <w:ilvl w:val="0"/>
          <w:numId w:val="70"/>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Becks Turner’s </w:t>
      </w:r>
      <w:hyperlink r:id="rId102">
        <w:r w:rsidRPr="1AF44CB7">
          <w:rPr>
            <w:rStyle w:val="Hyperlink"/>
            <w:rFonts w:ascii="Arial" w:eastAsiaTheme="minorEastAsia" w:hAnsi="Arial" w:cs="Arial"/>
            <w:i/>
            <w:iCs/>
            <w:color w:val="0E2345" w:themeColor="accent1"/>
            <w:sz w:val="28"/>
            <w:szCs w:val="28"/>
          </w:rPr>
          <w:t>Melonade</w:t>
        </w:r>
      </w:hyperlink>
      <w:r w:rsidRPr="1AF44CB7">
        <w:rPr>
          <w:rFonts w:ascii="Arial" w:eastAsiaTheme="minorEastAsia" w:hAnsi="Arial" w:cs="Arial"/>
          <w:i/>
          <w:iCs/>
          <w:sz w:val="28"/>
          <w:szCs w:val="28"/>
        </w:rPr>
        <w:t xml:space="preserve"> </w:t>
      </w:r>
      <w:r w:rsidRPr="1AF44CB7">
        <w:rPr>
          <w:rFonts w:ascii="Arial" w:eastAsiaTheme="minorEastAsia" w:hAnsi="Arial" w:cs="Arial"/>
          <w:sz w:val="28"/>
          <w:szCs w:val="28"/>
        </w:rPr>
        <w:t xml:space="preserve">theatrical gameshow </w:t>
      </w:r>
    </w:p>
    <w:p w14:paraId="4C8E221B" w14:textId="77777777" w:rsidR="00190C0D" w:rsidRPr="004D54C6" w:rsidRDefault="03A92F5A" w:rsidP="00F12A64">
      <w:pPr>
        <w:pStyle w:val="ListParagraph"/>
        <w:numPr>
          <w:ilvl w:val="0"/>
          <w:numId w:val="70"/>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Bodleian Libraries </w:t>
      </w:r>
      <w:hyperlink r:id="rId103">
        <w:r w:rsidRPr="1AF44CB7">
          <w:rPr>
            <w:rStyle w:val="Hyperlink"/>
            <w:rFonts w:ascii="Arial" w:eastAsiaTheme="minorEastAsia" w:hAnsi="Arial" w:cs="Arial"/>
            <w:color w:val="0E2345" w:themeColor="accent1"/>
            <w:sz w:val="28"/>
            <w:szCs w:val="28"/>
          </w:rPr>
          <w:t>Accessible Resources Unit</w:t>
        </w:r>
      </w:hyperlink>
      <w:r w:rsidRPr="1AF44CB7">
        <w:rPr>
          <w:rFonts w:ascii="Arial" w:eastAsiaTheme="minorEastAsia" w:hAnsi="Arial" w:cs="Arial"/>
          <w:sz w:val="28"/>
          <w:szCs w:val="28"/>
        </w:rPr>
        <w:t xml:space="preserve"> (ARACU)  </w:t>
      </w:r>
    </w:p>
    <w:p w14:paraId="03BF5395" w14:textId="77777777" w:rsidR="00190C0D" w:rsidRPr="004D54C6" w:rsidRDefault="03A92F5A" w:rsidP="00F12A64">
      <w:pPr>
        <w:pStyle w:val="ListParagraph"/>
        <w:numPr>
          <w:ilvl w:val="0"/>
          <w:numId w:val="70"/>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British Dyslexia Association </w:t>
      </w:r>
    </w:p>
    <w:p w14:paraId="5DF63293" w14:textId="77777777" w:rsidR="00190C0D" w:rsidRPr="004D54C6" w:rsidRDefault="03A92F5A" w:rsidP="00F12A64">
      <w:pPr>
        <w:pStyle w:val="ListParagraph"/>
        <w:numPr>
          <w:ilvl w:val="0"/>
          <w:numId w:val="70"/>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Dyslexia at Oxford. </w:t>
      </w:r>
      <w:hyperlink r:id="rId104">
        <w:r w:rsidRPr="1AF44CB7">
          <w:rPr>
            <w:rStyle w:val="Hyperlink"/>
            <w:rFonts w:ascii="Arial" w:eastAsiaTheme="minorEastAsia" w:hAnsi="Arial" w:cs="Arial"/>
            <w:color w:val="0E2244"/>
            <w:sz w:val="28"/>
            <w:szCs w:val="28"/>
          </w:rPr>
          <w:t>https://torch.ox.ac.uk/dyslexia-at-oxford</w:t>
        </w:r>
      </w:hyperlink>
      <w:r w:rsidRPr="1AF44CB7">
        <w:rPr>
          <w:rFonts w:ascii="Arial" w:eastAsiaTheme="minorEastAsia" w:hAnsi="Arial" w:cs="Arial"/>
          <w:sz w:val="28"/>
          <w:szCs w:val="28"/>
        </w:rPr>
        <w:t xml:space="preserve"> </w:t>
      </w:r>
    </w:p>
    <w:p w14:paraId="48FF1B20" w14:textId="77777777" w:rsidR="00190C0D" w:rsidRPr="004D54C6" w:rsidRDefault="03A92F5A" w:rsidP="00F12A64">
      <w:pPr>
        <w:pStyle w:val="ListParagraph"/>
        <w:numPr>
          <w:ilvl w:val="0"/>
          <w:numId w:val="70"/>
        </w:numPr>
        <w:spacing w:line="360" w:lineRule="auto"/>
        <w:rPr>
          <w:rFonts w:ascii="Arial" w:eastAsiaTheme="minorEastAsia" w:hAnsi="Arial" w:cs="Arial"/>
          <w:color w:val="000000" w:themeColor="text1"/>
          <w:sz w:val="28"/>
          <w:szCs w:val="28"/>
        </w:rPr>
      </w:pPr>
      <w:hyperlink r:id="rId105" w:anchor=":~:text=Readable%20fonts,may%20request%20a%20larger%20font.">
        <w:r w:rsidRPr="1AF44CB7">
          <w:rPr>
            <w:rStyle w:val="Hyperlink"/>
            <w:rFonts w:ascii="Arial" w:eastAsiaTheme="minorEastAsia" w:hAnsi="Arial" w:cs="Arial"/>
            <w:color w:val="000000" w:themeColor="text1"/>
            <w:sz w:val="28"/>
            <w:szCs w:val="28"/>
          </w:rPr>
          <w:t>Dyslexia-friendly style guide</w:t>
        </w:r>
      </w:hyperlink>
      <w:r w:rsidRPr="1AF44CB7">
        <w:rPr>
          <w:rFonts w:ascii="Arial" w:eastAsiaTheme="minorEastAsia" w:hAnsi="Arial" w:cs="Arial"/>
          <w:color w:val="000000" w:themeColor="text1"/>
          <w:sz w:val="28"/>
          <w:szCs w:val="28"/>
        </w:rPr>
        <w:t xml:space="preserve">  </w:t>
      </w:r>
    </w:p>
    <w:p w14:paraId="7DC07FC6" w14:textId="77777777" w:rsidR="00190C0D" w:rsidRPr="004D54C6" w:rsidRDefault="03A92F5A" w:rsidP="00F12A64">
      <w:pPr>
        <w:pStyle w:val="ListParagraph"/>
        <w:numPr>
          <w:ilvl w:val="0"/>
          <w:numId w:val="70"/>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Kelly Sandman-Hurley. </w:t>
      </w:r>
      <w:r w:rsidRPr="1AF44CB7">
        <w:rPr>
          <w:rFonts w:ascii="Arial" w:eastAsiaTheme="minorEastAsia" w:hAnsi="Arial" w:cs="Arial"/>
          <w:i/>
          <w:iCs/>
          <w:color w:val="000000" w:themeColor="text1"/>
          <w:sz w:val="28"/>
          <w:szCs w:val="28"/>
        </w:rPr>
        <w:t xml:space="preserve">The Adult Side of Dyslexia. </w:t>
      </w:r>
      <w:r w:rsidRPr="1AF44CB7">
        <w:rPr>
          <w:rFonts w:ascii="Arial" w:eastAsiaTheme="minorEastAsia" w:hAnsi="Arial" w:cs="Arial"/>
          <w:color w:val="000000" w:themeColor="text1"/>
          <w:sz w:val="28"/>
          <w:szCs w:val="28"/>
        </w:rPr>
        <w:t xml:space="preserve">2021, Jessica Kingsley Publishers.  </w:t>
      </w:r>
    </w:p>
    <w:p w14:paraId="5CF2D75F" w14:textId="77777777" w:rsidR="00190C0D" w:rsidRPr="004D54C6" w:rsidRDefault="03A92F5A" w:rsidP="00F12A64">
      <w:pPr>
        <w:pStyle w:val="ListParagraph"/>
        <w:numPr>
          <w:ilvl w:val="0"/>
          <w:numId w:val="70"/>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Petronilla Whitfield, </w:t>
      </w:r>
      <w:r w:rsidRPr="1AF44CB7">
        <w:rPr>
          <w:rFonts w:ascii="Arial" w:eastAsiaTheme="minorEastAsia" w:hAnsi="Arial" w:cs="Arial"/>
          <w:i/>
          <w:iCs/>
          <w:color w:val="000000" w:themeColor="text1"/>
          <w:sz w:val="28"/>
          <w:szCs w:val="28"/>
        </w:rPr>
        <w:t>Teaching Strategies for Neurodiversity and Dyslexia in Actor Training</w:t>
      </w:r>
      <w:r w:rsidRPr="1AF44CB7">
        <w:rPr>
          <w:rFonts w:ascii="Arial" w:eastAsiaTheme="minorEastAsia" w:hAnsi="Arial" w:cs="Arial"/>
          <w:color w:val="000000" w:themeColor="text1"/>
          <w:sz w:val="28"/>
          <w:szCs w:val="28"/>
        </w:rPr>
        <w:t xml:space="preserve">. 2020, Routledge.  </w:t>
      </w:r>
    </w:p>
    <w:p w14:paraId="421430F8" w14:textId="7D4A9FDA" w:rsidR="00190C0D" w:rsidRPr="004D54C6" w:rsidRDefault="03A92F5A" w:rsidP="00F12A64">
      <w:pPr>
        <w:pStyle w:val="ListParagraph"/>
        <w:numPr>
          <w:ilvl w:val="0"/>
          <w:numId w:val="70"/>
        </w:numPr>
        <w:spacing w:line="360" w:lineRule="auto"/>
        <w:rPr>
          <w:rFonts w:ascii="Arial" w:eastAsiaTheme="minorEastAsia" w:hAnsi="Arial" w:cs="Arial"/>
          <w:color w:val="000000" w:themeColor="text1"/>
          <w:sz w:val="28"/>
          <w:szCs w:val="28"/>
        </w:rPr>
      </w:pPr>
      <w:hyperlink r:id="rId106">
        <w:r w:rsidRPr="1AF44CB7">
          <w:rPr>
            <w:rStyle w:val="Hyperlink"/>
            <w:rFonts w:ascii="Arial" w:eastAsiaTheme="minorEastAsia" w:hAnsi="Arial" w:cs="Arial"/>
            <w:color w:val="000000" w:themeColor="text1"/>
            <w:sz w:val="28"/>
            <w:szCs w:val="28"/>
          </w:rPr>
          <w:t>Teaching for Neurodiversity</w:t>
        </w:r>
      </w:hyperlink>
    </w:p>
    <w:p w14:paraId="1D4A83F6" w14:textId="15F40A64" w:rsidR="007F7292" w:rsidRDefault="007F7292">
      <w:pPr>
        <w:spacing w:after="180"/>
        <w:rPr>
          <w:rFonts w:ascii="Arial" w:eastAsiaTheme="minorEastAsia" w:hAnsi="Arial" w:cs="Arial"/>
          <w:color w:val="000000" w:themeColor="text1"/>
          <w:sz w:val="28"/>
          <w:szCs w:val="28"/>
        </w:rPr>
      </w:pPr>
      <w:r>
        <w:rPr>
          <w:rFonts w:ascii="Arial" w:eastAsiaTheme="minorEastAsia" w:hAnsi="Arial" w:cs="Arial"/>
          <w:color w:val="000000" w:themeColor="text1"/>
          <w:sz w:val="28"/>
          <w:szCs w:val="28"/>
        </w:rPr>
        <w:br w:type="page"/>
      </w:r>
    </w:p>
    <w:p w14:paraId="37C7A6BA" w14:textId="68A41047" w:rsidR="75FD1E60" w:rsidRDefault="00A73697" w:rsidP="038C409F">
      <w:pPr>
        <w:spacing w:line="360" w:lineRule="auto"/>
        <w:rPr>
          <w:rFonts w:eastAsiaTheme="minorEastAsia"/>
          <w:color w:val="000000" w:themeColor="text1"/>
        </w:rPr>
      </w:pPr>
      <w:r w:rsidRPr="038C409F">
        <w:rPr>
          <w:rStyle w:val="Heading4Char"/>
          <w:rFonts w:ascii="Apple Color Emoji" w:hAnsi="Apple Color Emoji" w:cs="Apple Color Emoji"/>
          <w:sz w:val="40"/>
          <w:szCs w:val="40"/>
        </w:rPr>
        <w:lastRenderedPageBreak/>
        <w:t>📖</w:t>
      </w:r>
      <w:r w:rsidRPr="038C409F">
        <w:rPr>
          <w:rFonts w:ascii="Arial" w:hAnsi="Arial" w:cs="Arial"/>
          <w:sz w:val="40"/>
          <w:szCs w:val="40"/>
        </w:rPr>
        <w:t xml:space="preserve"> </w:t>
      </w:r>
      <w:r w:rsidR="2A594B9D" w:rsidRPr="038C409F">
        <w:rPr>
          <w:rFonts w:ascii="Arial" w:eastAsiaTheme="minorEastAsia" w:hAnsi="Arial" w:cs="Arial"/>
          <w:b/>
          <w:bCs/>
          <w:color w:val="0E2345" w:themeColor="accent1"/>
          <w:sz w:val="40"/>
          <w:szCs w:val="40"/>
        </w:rPr>
        <w:t>OCD</w:t>
      </w:r>
    </w:p>
    <w:p w14:paraId="4731D8E0" w14:textId="2849FC1D" w:rsidR="75FD1E60" w:rsidRDefault="547184D8" w:rsidP="038C409F">
      <w:pPr>
        <w:pStyle w:val="ListParagraph"/>
        <w:numPr>
          <w:ilvl w:val="0"/>
          <w:numId w:val="70"/>
        </w:numPr>
        <w:spacing w:line="360" w:lineRule="auto"/>
        <w:rPr>
          <w:rFonts w:eastAsiaTheme="minorEastAsia"/>
          <w:color w:val="000000" w:themeColor="text1"/>
          <w:sz w:val="28"/>
          <w:szCs w:val="28"/>
        </w:rPr>
      </w:pPr>
      <w:r w:rsidRPr="038C409F">
        <w:rPr>
          <w:rFonts w:eastAsiaTheme="minorEastAsia"/>
          <w:color w:val="000000" w:themeColor="text1"/>
          <w:sz w:val="28"/>
          <w:szCs w:val="28"/>
        </w:rPr>
        <w:t xml:space="preserve">Lily Bailey. </w:t>
      </w:r>
      <w:r w:rsidRPr="038C409F">
        <w:rPr>
          <w:rFonts w:eastAsiaTheme="minorEastAsia"/>
          <w:i/>
          <w:iCs/>
          <w:color w:val="000000" w:themeColor="text1"/>
          <w:sz w:val="28"/>
          <w:szCs w:val="28"/>
        </w:rPr>
        <w:t>Because We Are Bad</w:t>
      </w:r>
      <w:r w:rsidRPr="038C409F">
        <w:rPr>
          <w:rFonts w:eastAsiaTheme="minorEastAsia"/>
          <w:color w:val="000000" w:themeColor="text1"/>
          <w:sz w:val="28"/>
          <w:szCs w:val="28"/>
        </w:rPr>
        <w:t xml:space="preserve">. 2016. Canbury Press. </w:t>
      </w:r>
    </w:p>
    <w:p w14:paraId="559FBE73" w14:textId="23990907" w:rsidR="75FD1E60" w:rsidRDefault="547184D8" w:rsidP="038C409F">
      <w:pPr>
        <w:pStyle w:val="ListParagraph"/>
        <w:numPr>
          <w:ilvl w:val="0"/>
          <w:numId w:val="70"/>
        </w:numPr>
        <w:spacing w:line="360" w:lineRule="auto"/>
        <w:rPr>
          <w:rFonts w:eastAsiaTheme="minorEastAsia"/>
          <w:color w:val="000000" w:themeColor="text1"/>
          <w:sz w:val="28"/>
          <w:szCs w:val="28"/>
        </w:rPr>
      </w:pPr>
      <w:r w:rsidRPr="038C409F">
        <w:rPr>
          <w:rFonts w:eastAsiaTheme="minorEastAsia"/>
          <w:color w:val="000000" w:themeColor="text1"/>
          <w:sz w:val="28"/>
          <w:szCs w:val="28"/>
        </w:rPr>
        <w:t xml:space="preserve">Melissa Boyle. </w:t>
      </w:r>
      <w:r w:rsidRPr="038C409F">
        <w:rPr>
          <w:rFonts w:eastAsiaTheme="minorEastAsia"/>
          <w:i/>
          <w:iCs/>
          <w:color w:val="000000" w:themeColor="text1"/>
          <w:sz w:val="28"/>
          <w:szCs w:val="28"/>
        </w:rPr>
        <w:t>Geek Magnifique: Finding the Logic in My OCD</w:t>
      </w:r>
      <w:r w:rsidRPr="038C409F">
        <w:rPr>
          <w:rFonts w:eastAsiaTheme="minorEastAsia"/>
          <w:color w:val="000000" w:themeColor="text1"/>
          <w:sz w:val="28"/>
          <w:szCs w:val="28"/>
        </w:rPr>
        <w:t>. 2018. Trigger Press.</w:t>
      </w:r>
    </w:p>
    <w:p w14:paraId="3F2A8F56" w14:textId="432EAFEC" w:rsidR="75FD1E60" w:rsidRDefault="547184D8" w:rsidP="038C409F">
      <w:pPr>
        <w:pStyle w:val="ListParagraph"/>
        <w:numPr>
          <w:ilvl w:val="0"/>
          <w:numId w:val="70"/>
        </w:numPr>
        <w:spacing w:line="360" w:lineRule="auto"/>
        <w:rPr>
          <w:rFonts w:eastAsiaTheme="minorEastAsia"/>
          <w:color w:val="000000" w:themeColor="text1"/>
          <w:sz w:val="28"/>
          <w:szCs w:val="28"/>
        </w:rPr>
      </w:pPr>
      <w:r w:rsidRPr="038C409F">
        <w:rPr>
          <w:rFonts w:eastAsiaTheme="minorEastAsia"/>
          <w:color w:val="000000" w:themeColor="text1"/>
          <w:sz w:val="28"/>
          <w:szCs w:val="28"/>
        </w:rPr>
        <w:t xml:space="preserve">Reid Wilson. </w:t>
      </w:r>
      <w:r w:rsidRPr="038C409F">
        <w:rPr>
          <w:rFonts w:eastAsiaTheme="minorEastAsia"/>
          <w:i/>
          <w:iCs/>
          <w:color w:val="000000" w:themeColor="text1"/>
          <w:sz w:val="28"/>
          <w:szCs w:val="28"/>
        </w:rPr>
        <w:t>Stopping the Noise in Your Head</w:t>
      </w:r>
      <w:r w:rsidRPr="038C409F">
        <w:rPr>
          <w:rFonts w:eastAsiaTheme="minorEastAsia"/>
          <w:color w:val="000000" w:themeColor="text1"/>
          <w:sz w:val="28"/>
          <w:szCs w:val="28"/>
        </w:rPr>
        <w:t>.</w:t>
      </w:r>
      <w:r w:rsidR="5627BE9A" w:rsidRPr="038C409F">
        <w:rPr>
          <w:rFonts w:eastAsiaTheme="minorEastAsia"/>
          <w:color w:val="000000" w:themeColor="text1"/>
          <w:sz w:val="28"/>
          <w:szCs w:val="28"/>
        </w:rPr>
        <w:t xml:space="preserve"> 2016. Ebury.</w:t>
      </w:r>
    </w:p>
    <w:p w14:paraId="76EE8DA9" w14:textId="3D068EA8" w:rsidR="75FD1E60" w:rsidRDefault="547184D8" w:rsidP="038C409F">
      <w:pPr>
        <w:pStyle w:val="ListParagraph"/>
        <w:numPr>
          <w:ilvl w:val="0"/>
          <w:numId w:val="70"/>
        </w:numPr>
        <w:spacing w:line="360" w:lineRule="auto"/>
        <w:rPr>
          <w:rFonts w:eastAsiaTheme="minorEastAsia"/>
          <w:color w:val="000000" w:themeColor="text1"/>
          <w:sz w:val="28"/>
          <w:szCs w:val="28"/>
          <w:u w:val="single"/>
          <w:lang w:val="en-US"/>
        </w:rPr>
      </w:pPr>
      <w:r w:rsidRPr="038C409F">
        <w:rPr>
          <w:rFonts w:eastAsiaTheme="minorEastAsia"/>
          <w:color w:val="000000" w:themeColor="text1"/>
          <w:sz w:val="28"/>
          <w:szCs w:val="28"/>
        </w:rPr>
        <w:t>Sally Winston</w:t>
      </w:r>
      <w:r w:rsidR="492008B0" w:rsidRPr="038C409F">
        <w:rPr>
          <w:rFonts w:eastAsiaTheme="minorEastAsia"/>
          <w:color w:val="000000" w:themeColor="text1"/>
          <w:sz w:val="28"/>
          <w:szCs w:val="28"/>
        </w:rPr>
        <w:t xml:space="preserve"> and Martin Seif</w:t>
      </w:r>
      <w:r w:rsidRPr="038C409F">
        <w:rPr>
          <w:rFonts w:eastAsiaTheme="minorEastAsia"/>
          <w:color w:val="000000" w:themeColor="text1"/>
          <w:sz w:val="28"/>
          <w:szCs w:val="28"/>
        </w:rPr>
        <w:t xml:space="preserve">. </w:t>
      </w:r>
      <w:r w:rsidRPr="038C409F">
        <w:rPr>
          <w:rFonts w:eastAsiaTheme="minorEastAsia"/>
          <w:i/>
          <w:iCs/>
          <w:color w:val="000000" w:themeColor="text1"/>
          <w:sz w:val="28"/>
          <w:szCs w:val="28"/>
        </w:rPr>
        <w:t>Needing to Know For Sure</w:t>
      </w:r>
      <w:r w:rsidR="25956FF3" w:rsidRPr="038C409F">
        <w:rPr>
          <w:rFonts w:eastAsiaTheme="minorEastAsia"/>
          <w:i/>
          <w:iCs/>
          <w:color w:val="000000" w:themeColor="text1"/>
          <w:sz w:val="28"/>
          <w:szCs w:val="28"/>
        </w:rPr>
        <w:t>: A CBT Based Guide to Overcoming Compulsive Checking and Reassurance Seeking</w:t>
      </w:r>
      <w:r w:rsidRPr="038C409F">
        <w:rPr>
          <w:rFonts w:eastAsiaTheme="minorEastAsia"/>
          <w:color w:val="000000" w:themeColor="text1"/>
          <w:sz w:val="28"/>
          <w:szCs w:val="28"/>
        </w:rPr>
        <w:t>.</w:t>
      </w:r>
      <w:r w:rsidR="56C8241C" w:rsidRPr="038C409F">
        <w:rPr>
          <w:rFonts w:eastAsiaTheme="minorEastAsia"/>
          <w:color w:val="000000" w:themeColor="text1"/>
          <w:sz w:val="28"/>
          <w:szCs w:val="28"/>
        </w:rPr>
        <w:t xml:space="preserve"> 2019. New Harbinger.</w:t>
      </w:r>
    </w:p>
    <w:p w14:paraId="127188D7" w14:textId="05246603" w:rsidR="75FD1E60" w:rsidRDefault="0E038EE9" w:rsidP="038C409F">
      <w:pPr>
        <w:pStyle w:val="ListParagraph"/>
        <w:numPr>
          <w:ilvl w:val="0"/>
          <w:numId w:val="70"/>
        </w:numPr>
        <w:spacing w:line="360" w:lineRule="auto"/>
        <w:rPr>
          <w:rFonts w:eastAsiaTheme="minorEastAsia"/>
          <w:color w:val="000000" w:themeColor="text1"/>
          <w:sz w:val="28"/>
          <w:szCs w:val="28"/>
        </w:rPr>
      </w:pPr>
      <w:hyperlink r:id="rId107">
        <w:r w:rsidRPr="038C409F">
          <w:rPr>
            <w:rStyle w:val="Hyperlink"/>
            <w:rFonts w:eastAsiaTheme="minorEastAsia"/>
            <w:sz w:val="28"/>
            <w:szCs w:val="28"/>
          </w:rPr>
          <w:t>Beyondocd.org</w:t>
        </w:r>
      </w:hyperlink>
    </w:p>
    <w:p w14:paraId="46CD10E9" w14:textId="1611CF2B" w:rsidR="75FD1E60" w:rsidRDefault="547184D8" w:rsidP="038C409F">
      <w:pPr>
        <w:pStyle w:val="ListParagraph"/>
        <w:numPr>
          <w:ilvl w:val="0"/>
          <w:numId w:val="70"/>
        </w:numPr>
        <w:spacing w:line="360" w:lineRule="auto"/>
        <w:rPr>
          <w:rFonts w:eastAsiaTheme="minorEastAsia"/>
          <w:color w:val="000000" w:themeColor="text1"/>
          <w:sz w:val="28"/>
          <w:szCs w:val="28"/>
        </w:rPr>
      </w:pPr>
      <w:r w:rsidRPr="038C409F">
        <w:rPr>
          <w:rFonts w:eastAsiaTheme="minorEastAsia"/>
          <w:sz w:val="28"/>
          <w:szCs w:val="28"/>
        </w:rPr>
        <w:t xml:space="preserve">The OCD Stories Podcast </w:t>
      </w:r>
      <w:r w:rsidRPr="038C409F">
        <w:rPr>
          <w:rFonts w:eastAsiaTheme="minorEastAsia"/>
          <w:color w:val="000000" w:themeColor="text1"/>
          <w:sz w:val="28"/>
          <w:szCs w:val="28"/>
        </w:rPr>
        <w:t xml:space="preserve">  </w:t>
      </w:r>
      <w:hyperlink r:id="rId108">
        <w:r w:rsidRPr="038C409F">
          <w:rPr>
            <w:rStyle w:val="Hyperlink"/>
            <w:rFonts w:eastAsiaTheme="minorEastAsia"/>
            <w:sz w:val="28"/>
            <w:szCs w:val="28"/>
          </w:rPr>
          <w:t>home - The OCD Stories</w:t>
        </w:r>
      </w:hyperlink>
    </w:p>
    <w:p w14:paraId="2A07A86A" w14:textId="77777777" w:rsidR="00190C0D" w:rsidRPr="00A73697" w:rsidRDefault="00190C0D" w:rsidP="00A73697">
      <w:pPr>
        <w:spacing w:line="360" w:lineRule="auto"/>
        <w:rPr>
          <w:rFonts w:ascii="Arial" w:eastAsiaTheme="minorEastAsia" w:hAnsi="Arial" w:cs="Arial"/>
          <w:sz w:val="28"/>
          <w:szCs w:val="28"/>
          <w:lang w:eastAsia="zh-CN"/>
        </w:rPr>
      </w:pPr>
    </w:p>
    <w:p w14:paraId="02D4B777" w14:textId="77777777" w:rsidR="00190C0D" w:rsidRPr="00A73697" w:rsidRDefault="7F693517" w:rsidP="1AF44CB7">
      <w:pPr>
        <w:pStyle w:val="Heading4"/>
        <w:spacing w:before="120" w:line="360" w:lineRule="auto"/>
        <w:rPr>
          <w:rFonts w:ascii="Arial" w:hAnsi="Arial" w:cs="Arial"/>
          <w:sz w:val="32"/>
          <w:szCs w:val="32"/>
        </w:rPr>
      </w:pPr>
      <w:r w:rsidRPr="00A73697">
        <w:rPr>
          <w:rStyle w:val="Heading4Char"/>
          <w:rFonts w:ascii="Apple Color Emoji" w:hAnsi="Apple Color Emoji" w:cs="Apple Color Emoji"/>
          <w:sz w:val="32"/>
          <w:szCs w:val="32"/>
        </w:rPr>
        <w:t>📖</w:t>
      </w:r>
      <w:r w:rsidRPr="00A73697">
        <w:rPr>
          <w:rFonts w:ascii="Arial" w:hAnsi="Arial" w:cs="Arial"/>
          <w:sz w:val="32"/>
          <w:szCs w:val="32"/>
        </w:rPr>
        <w:t xml:space="preserve"> </w:t>
      </w:r>
      <w:r w:rsidRPr="00A73697">
        <w:rPr>
          <w:rFonts w:ascii="Arial" w:hAnsi="Arial" w:cs="Arial"/>
          <w:sz w:val="40"/>
          <w:szCs w:val="40"/>
        </w:rPr>
        <w:t>General Neurodiversity &amp; Disability – Academic Literature</w:t>
      </w:r>
      <w:r w:rsidRPr="00A73697">
        <w:rPr>
          <w:rFonts w:ascii="Arial" w:hAnsi="Arial" w:cs="Arial"/>
          <w:sz w:val="32"/>
          <w:szCs w:val="32"/>
        </w:rPr>
        <w:t xml:space="preserve"> </w:t>
      </w:r>
    </w:p>
    <w:p w14:paraId="358EF240"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Alison Kafer. </w:t>
      </w:r>
      <w:r w:rsidRPr="1AF44CB7">
        <w:rPr>
          <w:rFonts w:ascii="Arial" w:eastAsia="Arial" w:hAnsi="Arial" w:cs="Arial"/>
          <w:i/>
          <w:iCs/>
          <w:sz w:val="28"/>
          <w:szCs w:val="28"/>
        </w:rPr>
        <w:t>Feminist, Queer, Crip</w:t>
      </w:r>
      <w:r w:rsidRPr="1AF44CB7">
        <w:rPr>
          <w:rFonts w:ascii="Arial" w:eastAsia="Arial" w:hAnsi="Arial" w:cs="Arial"/>
          <w:sz w:val="28"/>
          <w:szCs w:val="28"/>
        </w:rPr>
        <w:t xml:space="preserve">. 2013, Indiana University Press. </w:t>
      </w:r>
      <w:r w:rsidRPr="1AF44CB7">
        <w:rPr>
          <w:rFonts w:ascii="Arial" w:eastAsia="Arial" w:hAnsi="Arial" w:cs="Arial"/>
          <w:color w:val="0F1111"/>
          <w:sz w:val="28"/>
          <w:szCs w:val="28"/>
        </w:rPr>
        <w:t xml:space="preserve">  </w:t>
      </w:r>
    </w:p>
    <w:p w14:paraId="47F04690" w14:textId="77777777" w:rsidR="00190C0D" w:rsidRPr="004D54C6" w:rsidRDefault="59E85FB2" w:rsidP="00F12A64">
      <w:pPr>
        <w:pStyle w:val="ListParagraph"/>
        <w:numPr>
          <w:ilvl w:val="0"/>
          <w:numId w:val="72"/>
        </w:numPr>
        <w:spacing w:line="360" w:lineRule="auto"/>
        <w:rPr>
          <w:rFonts w:ascii="Arial" w:eastAsia="Arial" w:hAnsi="Arial" w:cs="Arial"/>
          <w:color w:val="0F1111"/>
          <w:sz w:val="28"/>
          <w:szCs w:val="28"/>
        </w:rPr>
      </w:pPr>
      <w:r w:rsidRPr="42040A81">
        <w:rPr>
          <w:rFonts w:ascii="Arial" w:eastAsia="Arial" w:hAnsi="Arial" w:cs="Arial"/>
          <w:color w:val="0F1111"/>
          <w:sz w:val="28"/>
          <w:szCs w:val="28"/>
        </w:rPr>
        <w:t xml:space="preserve">C. F. Goodey. </w:t>
      </w:r>
      <w:r w:rsidRPr="42040A81">
        <w:rPr>
          <w:rFonts w:ascii="Arial" w:eastAsia="Arial" w:hAnsi="Arial" w:cs="Arial"/>
          <w:i/>
          <w:iCs/>
          <w:color w:val="0F1111"/>
          <w:sz w:val="28"/>
          <w:szCs w:val="28"/>
        </w:rPr>
        <w:t xml:space="preserve">A History of Intelligence and ‘Intellectual Disability’: The Shaping of Psychology in Early Modern Europe. </w:t>
      </w:r>
      <w:r w:rsidRPr="42040A81">
        <w:rPr>
          <w:rFonts w:ascii="Arial" w:eastAsia="Arial" w:hAnsi="Arial" w:cs="Arial"/>
          <w:color w:val="0F1111"/>
          <w:sz w:val="28"/>
          <w:szCs w:val="28"/>
        </w:rPr>
        <w:t xml:space="preserve">2014, Routledge. </w:t>
      </w:r>
    </w:p>
    <w:p w14:paraId="31DF7A1F" w14:textId="7FC6887A" w:rsidR="00190C0D" w:rsidRPr="004D54C6" w:rsidRDefault="7A9823ED" w:rsidP="42040A81">
      <w:pPr>
        <w:pStyle w:val="ListParagraph"/>
        <w:numPr>
          <w:ilvl w:val="0"/>
          <w:numId w:val="72"/>
        </w:numPr>
        <w:spacing w:line="360" w:lineRule="auto"/>
        <w:rPr>
          <w:rFonts w:ascii="Arial" w:eastAsia="Arial" w:hAnsi="Arial" w:cs="Arial"/>
          <w:color w:val="000000" w:themeColor="text1"/>
        </w:rPr>
      </w:pPr>
      <w:r w:rsidRPr="42040A81">
        <w:rPr>
          <w:rFonts w:ascii="Arial" w:eastAsia="Arial" w:hAnsi="Arial" w:cs="Arial"/>
          <w:color w:val="0F1111"/>
          <w:sz w:val="28"/>
          <w:szCs w:val="28"/>
        </w:rPr>
        <w:t>Tomoya Hirota</w:t>
      </w:r>
      <w:r w:rsidR="26588941" w:rsidRPr="42040A81">
        <w:rPr>
          <w:rFonts w:ascii="Arial" w:eastAsia="Arial" w:hAnsi="Arial" w:cs="Arial"/>
          <w:color w:val="0F1111"/>
          <w:sz w:val="28"/>
          <w:szCs w:val="28"/>
        </w:rPr>
        <w:t>, Keun-Ah Cheon, and Meng-Chuan Lai.</w:t>
      </w:r>
      <w:r w:rsidRPr="42040A81">
        <w:rPr>
          <w:rFonts w:ascii="Arial" w:eastAsia="Arial" w:hAnsi="Arial" w:cs="Arial"/>
          <w:color w:val="0F1111"/>
          <w:sz w:val="28"/>
          <w:szCs w:val="28"/>
        </w:rPr>
        <w:t xml:space="preserve"> 2024. Neurodiversity Paradigms and their Development Across Cultures: Some Reflections in East Asian Contexts.</w:t>
      </w:r>
      <w:r w:rsidR="5112D4B6" w:rsidRPr="42040A81">
        <w:rPr>
          <w:rFonts w:ascii="Arial" w:eastAsia="Arial" w:hAnsi="Arial" w:cs="Arial"/>
          <w:color w:val="0F1111"/>
          <w:sz w:val="28"/>
          <w:szCs w:val="28"/>
        </w:rPr>
        <w:t xml:space="preserve"> </w:t>
      </w:r>
      <w:r w:rsidR="5112D4B6" w:rsidRPr="42040A81">
        <w:rPr>
          <w:rFonts w:ascii="Arial" w:eastAsia="Arial" w:hAnsi="Arial" w:cs="Arial"/>
          <w:i/>
          <w:iCs/>
          <w:color w:val="0F1111"/>
          <w:sz w:val="28"/>
          <w:szCs w:val="28"/>
        </w:rPr>
        <w:t>Autism</w:t>
      </w:r>
      <w:r w:rsidR="5112D4B6" w:rsidRPr="42040A81">
        <w:rPr>
          <w:rFonts w:ascii="Arial" w:eastAsia="Arial" w:hAnsi="Arial" w:cs="Arial"/>
          <w:color w:val="0F1111"/>
          <w:sz w:val="28"/>
          <w:szCs w:val="28"/>
        </w:rPr>
        <w:t xml:space="preserve"> 28(11), pp. 2685-2689.</w:t>
      </w:r>
      <w:r w:rsidRPr="42040A81">
        <w:rPr>
          <w:rFonts w:ascii="Arial" w:eastAsia="Arial" w:hAnsi="Arial" w:cs="Arial"/>
          <w:color w:val="0F1111"/>
          <w:sz w:val="28"/>
          <w:szCs w:val="28"/>
        </w:rPr>
        <w:t xml:space="preserve"> </w:t>
      </w:r>
    </w:p>
    <w:p w14:paraId="67CFCD77" w14:textId="7345F5F1" w:rsidR="00190C0D" w:rsidRPr="004D54C6" w:rsidRDefault="59E85FB2" w:rsidP="42040A81">
      <w:pPr>
        <w:pStyle w:val="ListParagraph"/>
        <w:numPr>
          <w:ilvl w:val="0"/>
          <w:numId w:val="72"/>
        </w:numPr>
        <w:spacing w:line="360" w:lineRule="auto"/>
        <w:rPr>
          <w:rFonts w:ascii="Arial" w:eastAsia="Arial" w:hAnsi="Arial" w:cs="Arial"/>
          <w:color w:val="000000" w:themeColor="text1"/>
        </w:rPr>
      </w:pPr>
      <w:r w:rsidRPr="42040A81">
        <w:rPr>
          <w:rFonts w:ascii="Arial" w:eastAsia="Arial" w:hAnsi="Arial" w:cs="Arial"/>
          <w:color w:val="000000" w:themeColor="text1"/>
          <w:sz w:val="28"/>
          <w:szCs w:val="28"/>
        </w:rPr>
        <w:t xml:space="preserve">Gemma Williams. </w:t>
      </w:r>
      <w:r w:rsidRPr="42040A81">
        <w:rPr>
          <w:rFonts w:ascii="Arial" w:eastAsia="Arial" w:hAnsi="Arial" w:cs="Arial"/>
          <w:i/>
          <w:iCs/>
          <w:sz w:val="28"/>
          <w:szCs w:val="28"/>
        </w:rPr>
        <w:t xml:space="preserve">Understanding Others in a Neurodiverse World: A Radical Perspective on Communication and Shared Meaning. </w:t>
      </w:r>
      <w:r w:rsidRPr="42040A81">
        <w:rPr>
          <w:rFonts w:ascii="Arial" w:eastAsia="Arial" w:hAnsi="Arial" w:cs="Arial"/>
          <w:sz w:val="28"/>
          <w:szCs w:val="28"/>
        </w:rPr>
        <w:t xml:space="preserve">2024, Pavillion. </w:t>
      </w:r>
      <w:r w:rsidRPr="42040A81">
        <w:rPr>
          <w:rFonts w:ascii="Arial" w:eastAsia="Arial" w:hAnsi="Arial" w:cs="Arial"/>
          <w:color w:val="000000" w:themeColor="text1"/>
          <w:sz w:val="28"/>
          <w:szCs w:val="28"/>
        </w:rPr>
        <w:t xml:space="preserve">  </w:t>
      </w:r>
    </w:p>
    <w:p w14:paraId="2A0A2F30"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sz w:val="28"/>
          <w:szCs w:val="28"/>
        </w:rPr>
        <w:lastRenderedPageBreak/>
        <w:t xml:space="preserve">Hannah Bertilsdotter Rosqvist, Nick Chown, Anna Stenning (Eds). </w:t>
      </w:r>
      <w:r w:rsidRPr="1AF44CB7">
        <w:rPr>
          <w:rFonts w:ascii="Arial" w:eastAsia="Arial" w:hAnsi="Arial" w:cs="Arial"/>
          <w:i/>
          <w:iCs/>
          <w:sz w:val="28"/>
          <w:szCs w:val="28"/>
        </w:rPr>
        <w:t xml:space="preserve">Neurodiversity Studies: A New Critical Paradigm. </w:t>
      </w:r>
      <w:r w:rsidRPr="1AF44CB7">
        <w:rPr>
          <w:rFonts w:ascii="Arial" w:eastAsia="Arial" w:hAnsi="Arial" w:cs="Arial"/>
          <w:sz w:val="28"/>
          <w:szCs w:val="28"/>
        </w:rPr>
        <w:t xml:space="preserve">2020, Routledge.   </w:t>
      </w:r>
    </w:p>
    <w:p w14:paraId="63C11FEC"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J. Logan Smilges. </w:t>
      </w:r>
      <w:r w:rsidRPr="1AF44CB7">
        <w:rPr>
          <w:rFonts w:ascii="Arial" w:eastAsia="Arial" w:hAnsi="Arial" w:cs="Arial"/>
          <w:i/>
          <w:iCs/>
          <w:color w:val="0F1111"/>
          <w:sz w:val="28"/>
          <w:szCs w:val="28"/>
        </w:rPr>
        <w:t xml:space="preserve">Crip Negativity. </w:t>
      </w:r>
      <w:r w:rsidRPr="1AF44CB7">
        <w:rPr>
          <w:rFonts w:ascii="Arial" w:eastAsia="Arial" w:hAnsi="Arial" w:cs="Arial"/>
          <w:color w:val="0F1111"/>
          <w:sz w:val="28"/>
          <w:szCs w:val="28"/>
        </w:rPr>
        <w:t xml:space="preserve">2023, University of Minnesota Press. </w:t>
      </w:r>
    </w:p>
    <w:p w14:paraId="02F298A0"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J. Logan Smilges. </w:t>
      </w:r>
      <w:r w:rsidRPr="1AF44CB7">
        <w:rPr>
          <w:rFonts w:ascii="Arial" w:eastAsia="Arial" w:hAnsi="Arial" w:cs="Arial"/>
          <w:i/>
          <w:iCs/>
          <w:color w:val="0F1111"/>
          <w:sz w:val="28"/>
          <w:szCs w:val="28"/>
        </w:rPr>
        <w:t xml:space="preserve">Queer Silence: On Disability and Rhetorical Absence. 2022, </w:t>
      </w:r>
      <w:r w:rsidRPr="1AF44CB7">
        <w:rPr>
          <w:rFonts w:ascii="Arial" w:eastAsia="Arial" w:hAnsi="Arial" w:cs="Arial"/>
          <w:color w:val="0F1111"/>
          <w:sz w:val="28"/>
          <w:szCs w:val="28"/>
        </w:rPr>
        <w:t xml:space="preserve">University of Minnesota Press. </w:t>
      </w:r>
    </w:p>
    <w:p w14:paraId="5C2739D6" w14:textId="7A23AECD" w:rsidR="300CEEA8" w:rsidRDefault="300CEEA8"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J Logan Smilges and Slava Greenberg, eds. 2025. </w:t>
      </w:r>
      <w:r w:rsidRPr="1AF44CB7">
        <w:rPr>
          <w:rFonts w:ascii="Arial" w:eastAsia="Arial" w:hAnsi="Arial" w:cs="Arial"/>
          <w:i/>
          <w:iCs/>
          <w:color w:val="0F1111"/>
          <w:sz w:val="28"/>
          <w:szCs w:val="28"/>
        </w:rPr>
        <w:t>Towards a Trans[]Crip Theory</w:t>
      </w:r>
      <w:r w:rsidRPr="1AF44CB7">
        <w:rPr>
          <w:rFonts w:ascii="Arial" w:eastAsia="Arial" w:hAnsi="Arial" w:cs="Arial"/>
          <w:color w:val="0F1111"/>
          <w:sz w:val="28"/>
          <w:szCs w:val="28"/>
        </w:rPr>
        <w:t xml:space="preserve">, special issue of </w:t>
      </w:r>
      <w:r w:rsidRPr="1AF44CB7">
        <w:rPr>
          <w:rFonts w:ascii="Arial" w:eastAsia="Arial" w:hAnsi="Arial" w:cs="Arial"/>
          <w:i/>
          <w:iCs/>
          <w:color w:val="0F1111"/>
          <w:sz w:val="28"/>
          <w:szCs w:val="28"/>
        </w:rPr>
        <w:t>Transgender Studies Quarterly</w:t>
      </w:r>
      <w:r w:rsidRPr="1AF44CB7">
        <w:rPr>
          <w:rFonts w:ascii="Arial" w:eastAsia="Arial" w:hAnsi="Arial" w:cs="Arial"/>
          <w:color w:val="0F1111"/>
          <w:sz w:val="28"/>
          <w:szCs w:val="28"/>
        </w:rPr>
        <w:t xml:space="preserve"> 12(2).</w:t>
      </w:r>
    </w:p>
    <w:p w14:paraId="2FD5D737"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Jenny </w:t>
      </w:r>
      <w:r w:rsidRPr="1AF44CB7">
        <w:rPr>
          <w:rFonts w:ascii="Arial" w:eastAsia="Arial" w:hAnsi="Arial" w:cs="Arial"/>
          <w:sz w:val="28"/>
          <w:szCs w:val="28"/>
        </w:rPr>
        <w:t xml:space="preserve">Bergenmar, Louise Creechan, Anna Stenning (Eds). </w:t>
      </w:r>
      <w:r w:rsidRPr="1AF44CB7">
        <w:rPr>
          <w:rFonts w:ascii="Arial" w:eastAsia="Arial" w:hAnsi="Arial" w:cs="Arial"/>
          <w:i/>
          <w:iCs/>
          <w:sz w:val="28"/>
          <w:szCs w:val="28"/>
        </w:rPr>
        <w:t xml:space="preserve">Critical Neurodiversity Studies: Divergent Textualities in Literature and Culture. </w:t>
      </w:r>
      <w:r w:rsidRPr="1AF44CB7">
        <w:rPr>
          <w:rFonts w:ascii="Arial" w:eastAsia="Arial" w:hAnsi="Arial" w:cs="Arial"/>
          <w:sz w:val="28"/>
          <w:szCs w:val="28"/>
        </w:rPr>
        <w:t xml:space="preserve">2025, Bloomsbury. </w:t>
      </w:r>
      <w:r w:rsidRPr="1AF44CB7">
        <w:rPr>
          <w:rFonts w:ascii="Arial" w:eastAsia="Arial" w:hAnsi="Arial" w:cs="Arial"/>
          <w:color w:val="0F1111"/>
          <w:sz w:val="28"/>
          <w:szCs w:val="28"/>
        </w:rPr>
        <w:t xml:space="preserve">  </w:t>
      </w:r>
    </w:p>
    <w:p w14:paraId="7F570286" w14:textId="7E71372B" w:rsidR="00190C0D" w:rsidRPr="004D54C6" w:rsidRDefault="672ACA1E"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John T. Ward (Eds). </w:t>
      </w:r>
      <w:r w:rsidRPr="1AF44CB7">
        <w:rPr>
          <w:rFonts w:ascii="Arial" w:eastAsia="Arial" w:hAnsi="Arial" w:cs="Arial"/>
          <w:i/>
          <w:iCs/>
          <w:color w:val="0F1111"/>
          <w:sz w:val="28"/>
          <w:szCs w:val="28"/>
        </w:rPr>
        <w:t xml:space="preserve">Indigenous Disability Studies. </w:t>
      </w:r>
      <w:r w:rsidRPr="1AF44CB7">
        <w:rPr>
          <w:rFonts w:ascii="Arial" w:eastAsia="Arial" w:hAnsi="Arial" w:cs="Arial"/>
          <w:color w:val="0F1111"/>
          <w:sz w:val="28"/>
          <w:szCs w:val="28"/>
        </w:rPr>
        <w:t xml:space="preserve">2025, Routledge. </w:t>
      </w:r>
    </w:p>
    <w:p w14:paraId="5083A313" w14:textId="64F63A1B"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Kai Syng Tan. </w:t>
      </w:r>
      <w:r w:rsidRPr="1AF44CB7">
        <w:rPr>
          <w:rFonts w:ascii="Arial" w:eastAsia="Arial" w:hAnsi="Arial" w:cs="Arial"/>
          <w:i/>
          <w:iCs/>
          <w:sz w:val="28"/>
          <w:szCs w:val="28"/>
        </w:rPr>
        <w:t xml:space="preserve">Neuro-Futurism and Re-Imagining Leadership. </w:t>
      </w:r>
      <w:r w:rsidRPr="1AF44CB7">
        <w:rPr>
          <w:rFonts w:ascii="Arial" w:eastAsia="Arial" w:hAnsi="Arial" w:cs="Arial"/>
          <w:sz w:val="28"/>
          <w:szCs w:val="28"/>
        </w:rPr>
        <w:t xml:space="preserve">2024, Palgrave Macmillan. </w:t>
      </w:r>
      <w:r w:rsidRPr="1AF44CB7">
        <w:rPr>
          <w:rFonts w:ascii="Arial" w:eastAsia="Arial" w:hAnsi="Arial" w:cs="Arial"/>
          <w:color w:val="0F1111"/>
          <w:sz w:val="28"/>
          <w:szCs w:val="28"/>
        </w:rPr>
        <w:t xml:space="preserve">  </w:t>
      </w:r>
    </w:p>
    <w:p w14:paraId="6A5F30C8" w14:textId="6E81E839"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Katie Ellis, Rosemarie Garland-Thomson, Mike Kent, Rachel Robertson (Eds). </w:t>
      </w:r>
      <w:r w:rsidRPr="1AF44CB7">
        <w:rPr>
          <w:rFonts w:ascii="Arial" w:eastAsia="Arial" w:hAnsi="Arial" w:cs="Arial"/>
          <w:i/>
          <w:iCs/>
          <w:color w:val="0F1111"/>
          <w:sz w:val="28"/>
          <w:szCs w:val="28"/>
        </w:rPr>
        <w:t xml:space="preserve">Manifestos for the Future of Critical Disability Studies, Volume 1. </w:t>
      </w:r>
      <w:r w:rsidRPr="1AF44CB7">
        <w:rPr>
          <w:rFonts w:ascii="Arial" w:eastAsia="Arial" w:hAnsi="Arial" w:cs="Arial"/>
          <w:color w:val="0F1111"/>
          <w:sz w:val="28"/>
          <w:szCs w:val="28"/>
        </w:rPr>
        <w:t>2018, Routledge.</w:t>
      </w:r>
    </w:p>
    <w:p w14:paraId="60DF58F9" w14:textId="77777777" w:rsidR="00190C0D" w:rsidRPr="004D54C6" w:rsidRDefault="03A92F5A" w:rsidP="00F12A64">
      <w:pPr>
        <w:pStyle w:val="ListParagraph"/>
        <w:numPr>
          <w:ilvl w:val="0"/>
          <w:numId w:val="72"/>
        </w:numPr>
        <w:spacing w:line="360" w:lineRule="auto"/>
        <w:rPr>
          <w:rFonts w:ascii="Arial" w:eastAsia="Arial" w:hAnsi="Arial" w:cs="Arial"/>
          <w:sz w:val="28"/>
          <w:szCs w:val="28"/>
        </w:rPr>
      </w:pPr>
      <w:r w:rsidRPr="1AF44CB7">
        <w:rPr>
          <w:rFonts w:ascii="Arial" w:eastAsia="Arial" w:hAnsi="Arial" w:cs="Arial"/>
          <w:sz w:val="28"/>
          <w:szCs w:val="28"/>
        </w:rPr>
        <w:t xml:space="preserve">Matthew J. Wolf-Meyer, </w:t>
      </w:r>
      <w:r w:rsidRPr="1AF44CB7">
        <w:rPr>
          <w:rFonts w:ascii="Arial" w:eastAsia="Arial" w:hAnsi="Arial" w:cs="Arial"/>
          <w:i/>
          <w:iCs/>
          <w:sz w:val="28"/>
          <w:szCs w:val="28"/>
        </w:rPr>
        <w:t xml:space="preserve">Unraveling: Remaking Personhood in a Neurodiverse Age. </w:t>
      </w:r>
      <w:r w:rsidRPr="1AF44CB7">
        <w:rPr>
          <w:rFonts w:ascii="Arial" w:eastAsia="Arial" w:hAnsi="Arial" w:cs="Arial"/>
          <w:sz w:val="28"/>
          <w:szCs w:val="28"/>
        </w:rPr>
        <w:t xml:space="preserve">2020, University of Minnesota Press.   </w:t>
      </w:r>
    </w:p>
    <w:p w14:paraId="73652D02" w14:textId="77777777" w:rsidR="00190C0D" w:rsidRPr="004D54C6" w:rsidRDefault="03A92F5A" w:rsidP="00F12A64">
      <w:pPr>
        <w:pStyle w:val="ListParagraph"/>
        <w:numPr>
          <w:ilvl w:val="0"/>
          <w:numId w:val="72"/>
        </w:numPr>
        <w:spacing w:line="360" w:lineRule="auto"/>
        <w:rPr>
          <w:rFonts w:ascii="Arial" w:eastAsia="Arial" w:hAnsi="Arial" w:cs="Arial"/>
          <w:sz w:val="28"/>
          <w:szCs w:val="28"/>
        </w:rPr>
      </w:pPr>
      <w:r w:rsidRPr="1AF44CB7">
        <w:rPr>
          <w:rFonts w:ascii="Arial" w:eastAsia="Arial" w:hAnsi="Arial" w:cs="Arial"/>
          <w:sz w:val="28"/>
          <w:szCs w:val="28"/>
        </w:rPr>
        <w:t xml:space="preserve">Monique Botha, Robert Chapman, Morénike Giwa Onaiwu, Steven K. Kapp, Abs Stannard Ashley and Nick Walker. (2024). </w:t>
      </w:r>
      <w:r w:rsidRPr="1AF44CB7">
        <w:rPr>
          <w:rFonts w:ascii="Arial" w:eastAsiaTheme="minorEastAsia" w:hAnsi="Arial" w:cs="Arial"/>
          <w:sz w:val="28"/>
          <w:szCs w:val="28"/>
        </w:rPr>
        <w:t xml:space="preserve">The neurodiversity concept was developed collectively: An overdue correction on the origins of neurodiversity theory. </w:t>
      </w:r>
      <w:r w:rsidRPr="1AF44CB7">
        <w:rPr>
          <w:rFonts w:ascii="Arial" w:eastAsiaTheme="minorEastAsia" w:hAnsi="Arial" w:cs="Arial"/>
          <w:i/>
          <w:iCs/>
          <w:sz w:val="28"/>
          <w:szCs w:val="28"/>
        </w:rPr>
        <w:t>Autism</w:t>
      </w:r>
      <w:r w:rsidRPr="1AF44CB7">
        <w:rPr>
          <w:rFonts w:ascii="Arial" w:eastAsiaTheme="minorEastAsia" w:hAnsi="Arial" w:cs="Arial"/>
          <w:sz w:val="28"/>
          <w:szCs w:val="28"/>
        </w:rPr>
        <w:t xml:space="preserve">, </w:t>
      </w:r>
      <w:r w:rsidRPr="1AF44CB7">
        <w:rPr>
          <w:rFonts w:ascii="Arial" w:eastAsiaTheme="minorEastAsia" w:hAnsi="Arial" w:cs="Arial"/>
          <w:i/>
          <w:iCs/>
          <w:sz w:val="28"/>
          <w:szCs w:val="28"/>
        </w:rPr>
        <w:t>28</w:t>
      </w:r>
      <w:r w:rsidRPr="1AF44CB7">
        <w:rPr>
          <w:rFonts w:ascii="Arial" w:eastAsiaTheme="minorEastAsia" w:hAnsi="Arial" w:cs="Arial"/>
          <w:sz w:val="28"/>
          <w:szCs w:val="28"/>
        </w:rPr>
        <w:t xml:space="preserve">(6), 1591-1594. </w:t>
      </w:r>
      <w:hyperlink r:id="rId109">
        <w:r w:rsidRPr="1AF44CB7">
          <w:rPr>
            <w:rStyle w:val="Hyperlink"/>
            <w:rFonts w:ascii="Arial" w:eastAsiaTheme="minorEastAsia" w:hAnsi="Arial" w:cs="Arial"/>
            <w:color w:val="auto"/>
            <w:sz w:val="28"/>
            <w:szCs w:val="28"/>
          </w:rPr>
          <w:t>https://doi.org/10.1177/13623613241237871</w:t>
        </w:r>
      </w:hyperlink>
    </w:p>
    <w:p w14:paraId="0B7C9CCB"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sz w:val="28"/>
          <w:szCs w:val="28"/>
        </w:rPr>
        <w:lastRenderedPageBreak/>
        <w:t xml:space="preserve">Nick Walker, </w:t>
      </w:r>
      <w:r w:rsidRPr="1AF44CB7">
        <w:rPr>
          <w:rFonts w:ascii="Arial" w:eastAsia="Arial" w:hAnsi="Arial" w:cs="Arial"/>
          <w:i/>
          <w:iCs/>
          <w:color w:val="0F1111"/>
          <w:sz w:val="28"/>
          <w:szCs w:val="28"/>
        </w:rPr>
        <w:t>Neuroqueer</w:t>
      </w:r>
      <w:r w:rsidRPr="1AF44CB7">
        <w:rPr>
          <w:rFonts w:ascii="Arial" w:eastAsia="Arial" w:hAnsi="Arial" w:cs="Arial"/>
          <w:i/>
          <w:iCs/>
          <w:sz w:val="28"/>
          <w:szCs w:val="28"/>
        </w:rPr>
        <w:t xml:space="preserve"> Heresies: Notes on the Neurodiversity Paradigm, Autistic Empowerment, and Postnormal Possibilities. </w:t>
      </w:r>
      <w:r w:rsidRPr="1AF44CB7">
        <w:rPr>
          <w:rFonts w:ascii="Arial" w:eastAsia="Arial" w:hAnsi="Arial" w:cs="Arial"/>
          <w:color w:val="0F1111"/>
          <w:sz w:val="28"/>
          <w:szCs w:val="28"/>
        </w:rPr>
        <w:t>2021, Autonomous Press</w:t>
      </w:r>
      <w:r w:rsidRPr="1AF44CB7">
        <w:rPr>
          <w:rFonts w:ascii="Arial" w:eastAsia="Arial" w:hAnsi="Arial" w:cs="Arial"/>
          <w:sz w:val="28"/>
          <w:szCs w:val="28"/>
        </w:rPr>
        <w:t xml:space="preserve">.  </w:t>
      </w:r>
      <w:r w:rsidRPr="1AF44CB7">
        <w:rPr>
          <w:rFonts w:ascii="Arial" w:eastAsia="Arial" w:hAnsi="Arial" w:cs="Arial"/>
          <w:color w:val="0F1111"/>
          <w:sz w:val="28"/>
          <w:szCs w:val="28"/>
        </w:rPr>
        <w:t xml:space="preserve"> </w:t>
      </w:r>
    </w:p>
    <w:p w14:paraId="4697BCFC" w14:textId="77777777" w:rsidR="00190C0D" w:rsidRPr="004D54C6" w:rsidRDefault="03A92F5A" w:rsidP="00F12A64">
      <w:pPr>
        <w:pStyle w:val="ListParagraph"/>
        <w:numPr>
          <w:ilvl w:val="0"/>
          <w:numId w:val="72"/>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Sami Schalk. </w:t>
      </w:r>
      <w:r w:rsidRPr="1AF44CB7">
        <w:rPr>
          <w:rFonts w:ascii="Arial" w:eastAsia="Arial" w:hAnsi="Arial" w:cs="Arial"/>
          <w:i/>
          <w:iCs/>
          <w:sz w:val="28"/>
          <w:szCs w:val="28"/>
        </w:rPr>
        <w:t xml:space="preserve">Black Disability Politics. </w:t>
      </w:r>
      <w:r w:rsidRPr="1AF44CB7">
        <w:rPr>
          <w:rFonts w:ascii="Arial" w:eastAsia="Arial" w:hAnsi="Arial" w:cs="Arial"/>
          <w:sz w:val="28"/>
          <w:szCs w:val="28"/>
        </w:rPr>
        <w:t>2022, Duke University Press. [</w:t>
      </w:r>
      <w:hyperlink r:id="rId110">
        <w:r w:rsidRPr="1AF44CB7">
          <w:rPr>
            <w:rStyle w:val="Hyperlink"/>
            <w:rFonts w:ascii="Arial" w:eastAsia="Arial" w:hAnsi="Arial" w:cs="Arial"/>
            <w:sz w:val="28"/>
            <w:szCs w:val="28"/>
          </w:rPr>
          <w:t>Open Access</w:t>
        </w:r>
      </w:hyperlink>
      <w:r w:rsidRPr="1AF44CB7">
        <w:rPr>
          <w:rFonts w:ascii="Arial" w:eastAsia="Arial" w:hAnsi="Arial" w:cs="Arial"/>
          <w:sz w:val="28"/>
          <w:szCs w:val="28"/>
        </w:rPr>
        <w:t xml:space="preserve">] </w:t>
      </w:r>
      <w:r w:rsidRPr="1AF44CB7">
        <w:rPr>
          <w:rFonts w:ascii="Arial" w:eastAsia="Arial" w:hAnsi="Arial" w:cs="Arial"/>
          <w:color w:val="0F1111"/>
          <w:sz w:val="28"/>
          <w:szCs w:val="28"/>
        </w:rPr>
        <w:t xml:space="preserve">  </w:t>
      </w:r>
    </w:p>
    <w:p w14:paraId="4639F3F3" w14:textId="77777777" w:rsidR="00190C0D" w:rsidRPr="004D54C6" w:rsidRDefault="03A92F5A" w:rsidP="00F12A64">
      <w:pPr>
        <w:pStyle w:val="ListParagraph"/>
        <w:numPr>
          <w:ilvl w:val="0"/>
          <w:numId w:val="72"/>
        </w:numPr>
        <w:spacing w:line="360" w:lineRule="auto"/>
        <w:rPr>
          <w:rFonts w:ascii="Arial" w:eastAsiaTheme="minorEastAsia" w:hAnsi="Arial" w:cs="Arial"/>
          <w:sz w:val="28"/>
          <w:szCs w:val="28"/>
        </w:rPr>
      </w:pPr>
      <w:r w:rsidRPr="1AF44CB7">
        <w:rPr>
          <w:rFonts w:ascii="Arial" w:eastAsiaTheme="minorEastAsia" w:hAnsi="Arial" w:cs="Arial"/>
          <w:sz w:val="28"/>
          <w:szCs w:val="28"/>
        </w:rPr>
        <w:t>Vishnu KK Nair, Warda Farah, and Mildred Boveda. 2024. Is neurodiversity a Global Northern White paradigm?</w:t>
      </w:r>
      <w:r w:rsidRPr="1AF44CB7">
        <w:rPr>
          <w:rFonts w:ascii="Arial" w:eastAsiaTheme="minorEastAsia" w:hAnsi="Arial" w:cs="Arial"/>
          <w:i/>
          <w:iCs/>
          <w:sz w:val="28"/>
          <w:szCs w:val="28"/>
        </w:rPr>
        <w:t xml:space="preserve"> Autism, 0</w:t>
      </w:r>
      <w:r w:rsidRPr="1AF44CB7">
        <w:rPr>
          <w:rFonts w:ascii="Arial" w:eastAsiaTheme="minorEastAsia" w:hAnsi="Arial" w:cs="Arial"/>
          <w:sz w:val="28"/>
          <w:szCs w:val="28"/>
        </w:rPr>
        <w:t xml:space="preserve">(0). </w:t>
      </w:r>
      <w:hyperlink r:id="rId111">
        <w:r w:rsidRPr="1AF44CB7">
          <w:rPr>
            <w:rStyle w:val="Hyperlink"/>
            <w:rFonts w:ascii="Arial" w:eastAsiaTheme="minorEastAsia" w:hAnsi="Arial" w:cs="Arial"/>
            <w:color w:val="auto"/>
            <w:sz w:val="28"/>
            <w:szCs w:val="28"/>
          </w:rPr>
          <w:t>https://doi.org/10.1177/13623613241280835</w:t>
        </w:r>
      </w:hyperlink>
    </w:p>
    <w:p w14:paraId="0E487D2A" w14:textId="3629543E" w:rsidR="00190C0D" w:rsidRPr="004D54C6" w:rsidRDefault="03A92F5A" w:rsidP="00F12A64">
      <w:pPr>
        <w:pStyle w:val="ListParagraph"/>
        <w:numPr>
          <w:ilvl w:val="0"/>
          <w:numId w:val="72"/>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V. Jo Hsu. 2022. Irreducible Damage: The Affective Drift of Race, Gender, and Disability in Anti-Trans Rhetorics. </w:t>
      </w:r>
      <w:r w:rsidRPr="1AF44CB7">
        <w:rPr>
          <w:rFonts w:ascii="Arial" w:eastAsiaTheme="minorEastAsia" w:hAnsi="Arial" w:cs="Arial"/>
          <w:i/>
          <w:iCs/>
          <w:color w:val="000000" w:themeColor="text1"/>
          <w:sz w:val="28"/>
          <w:szCs w:val="28"/>
        </w:rPr>
        <w:t>Rhetoric Society Quarterly</w:t>
      </w:r>
      <w:r w:rsidRPr="1AF44CB7">
        <w:rPr>
          <w:rFonts w:ascii="Arial" w:eastAsiaTheme="minorEastAsia" w:hAnsi="Arial" w:cs="Arial"/>
          <w:color w:val="000000" w:themeColor="text1"/>
          <w:sz w:val="28"/>
          <w:szCs w:val="28"/>
        </w:rPr>
        <w:t xml:space="preserve">, </w:t>
      </w:r>
      <w:r w:rsidRPr="1AF44CB7">
        <w:rPr>
          <w:rFonts w:ascii="Arial" w:eastAsiaTheme="minorEastAsia" w:hAnsi="Arial" w:cs="Arial"/>
          <w:i/>
          <w:iCs/>
          <w:color w:val="000000" w:themeColor="text1"/>
          <w:sz w:val="28"/>
          <w:szCs w:val="28"/>
        </w:rPr>
        <w:t>52</w:t>
      </w:r>
      <w:r w:rsidRPr="1AF44CB7">
        <w:rPr>
          <w:rFonts w:ascii="Arial" w:eastAsiaTheme="minorEastAsia" w:hAnsi="Arial" w:cs="Arial"/>
          <w:color w:val="000000" w:themeColor="text1"/>
          <w:sz w:val="28"/>
          <w:szCs w:val="28"/>
        </w:rPr>
        <w:t xml:space="preserve">(1), 62–77. </w:t>
      </w:r>
      <w:hyperlink r:id="rId112">
        <w:r w:rsidRPr="1AF44CB7">
          <w:rPr>
            <w:rStyle w:val="Hyperlink"/>
            <w:rFonts w:ascii="Arial" w:eastAsiaTheme="minorEastAsia" w:hAnsi="Arial" w:cs="Arial"/>
            <w:color w:val="000000" w:themeColor="text1"/>
            <w:sz w:val="28"/>
            <w:szCs w:val="28"/>
          </w:rPr>
          <w:t>https://doi.org/10.1080/02773945.2021.1990381</w:t>
        </w:r>
      </w:hyperlink>
      <w:r w:rsidRPr="1AF44CB7">
        <w:rPr>
          <w:rFonts w:ascii="Arial" w:eastAsiaTheme="minorEastAsia" w:hAnsi="Arial" w:cs="Arial"/>
          <w:color w:val="000000" w:themeColor="text1"/>
          <w:sz w:val="28"/>
          <w:szCs w:val="28"/>
        </w:rPr>
        <w:t xml:space="preserve"> </w:t>
      </w:r>
    </w:p>
    <w:p w14:paraId="07403531" w14:textId="77777777" w:rsidR="00190C0D" w:rsidRPr="004D54C6" w:rsidRDefault="00190C0D" w:rsidP="1AF44CB7">
      <w:pPr>
        <w:spacing w:before="120" w:line="360" w:lineRule="auto"/>
        <w:ind w:left="360"/>
        <w:rPr>
          <w:rFonts w:ascii="Arial" w:eastAsiaTheme="minorEastAsia" w:hAnsi="Arial" w:cs="Arial"/>
          <w:sz w:val="28"/>
          <w:szCs w:val="28"/>
        </w:rPr>
      </w:pPr>
    </w:p>
    <w:p w14:paraId="45454F20" w14:textId="77777777" w:rsidR="00190C0D" w:rsidRPr="004D54C6" w:rsidRDefault="7F693517" w:rsidP="1AF44CB7">
      <w:pPr>
        <w:pStyle w:val="Heading4"/>
        <w:spacing w:before="120" w:line="360" w:lineRule="auto"/>
        <w:rPr>
          <w:rFonts w:ascii="Arial" w:hAnsi="Arial" w:cs="Arial"/>
          <w:sz w:val="28"/>
          <w:szCs w:val="28"/>
        </w:rPr>
      </w:pPr>
      <w:r w:rsidRPr="1AF44CB7">
        <w:rPr>
          <w:rStyle w:val="Heading4Char"/>
          <w:rFonts w:ascii="Apple Color Emoji" w:hAnsi="Apple Color Emoji" w:cs="Apple Color Emoji"/>
          <w:sz w:val="28"/>
          <w:szCs w:val="28"/>
        </w:rPr>
        <w:t>📖</w:t>
      </w:r>
      <w:r w:rsidRPr="1AF44CB7">
        <w:rPr>
          <w:rFonts w:ascii="Arial" w:hAnsi="Arial" w:cs="Arial"/>
          <w:sz w:val="28"/>
          <w:szCs w:val="28"/>
        </w:rPr>
        <w:t xml:space="preserve"> </w:t>
      </w:r>
      <w:r w:rsidRPr="00A73697">
        <w:rPr>
          <w:rFonts w:ascii="Arial" w:hAnsi="Arial" w:cs="Arial"/>
          <w:sz w:val="40"/>
          <w:szCs w:val="40"/>
        </w:rPr>
        <w:t>General Neurodiversity &amp; Disability – Non-Academic Publications</w:t>
      </w:r>
      <w:r w:rsidRPr="1AF44CB7">
        <w:rPr>
          <w:rFonts w:ascii="Arial" w:hAnsi="Arial" w:cs="Arial"/>
          <w:sz w:val="28"/>
          <w:szCs w:val="28"/>
        </w:rPr>
        <w:t xml:space="preserve"> </w:t>
      </w:r>
    </w:p>
    <w:p w14:paraId="0EF94C8E"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Abs Stannard Ashley. 12 April 2024. “The Cass Review’s final report: The implications at the intersection of trans and neurodivergence.” </w:t>
      </w:r>
      <w:r w:rsidRPr="1AF44CB7">
        <w:rPr>
          <w:rFonts w:ascii="Arial" w:eastAsia="Arial" w:hAnsi="Arial" w:cs="Arial"/>
          <w:i/>
          <w:iCs/>
          <w:color w:val="0F1111"/>
          <w:sz w:val="28"/>
          <w:szCs w:val="28"/>
        </w:rPr>
        <w:t xml:space="preserve">Neurodiverse Connection. </w:t>
      </w:r>
      <w:hyperlink r:id="rId113">
        <w:r w:rsidRPr="1AF44CB7">
          <w:rPr>
            <w:rStyle w:val="Hyperlink"/>
            <w:rFonts w:ascii="Arial" w:hAnsi="Arial" w:cs="Arial"/>
            <w:sz w:val="28"/>
            <w:szCs w:val="28"/>
          </w:rPr>
          <w:t>https://ndconnection.co.uk/blog/cass-report</w:t>
        </w:r>
      </w:hyperlink>
      <w:r w:rsidRPr="1AF44CB7">
        <w:rPr>
          <w:rFonts w:ascii="Arial" w:hAnsi="Arial" w:cs="Arial"/>
          <w:sz w:val="28"/>
          <w:szCs w:val="28"/>
        </w:rPr>
        <w:t xml:space="preserve"> </w:t>
      </w:r>
    </w:p>
    <w:p w14:paraId="0CFA9378"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Chloé Hayden. </w:t>
      </w:r>
      <w:r w:rsidRPr="1AF44CB7">
        <w:rPr>
          <w:rFonts w:ascii="Arial" w:eastAsia="Arial" w:hAnsi="Arial" w:cs="Arial"/>
          <w:i/>
          <w:iCs/>
          <w:color w:val="0F1111"/>
          <w:sz w:val="28"/>
          <w:szCs w:val="28"/>
        </w:rPr>
        <w:t xml:space="preserve">Different, Not Less: A neurodivergent’s guide to embracing your true self and finding your happily ever after. </w:t>
      </w:r>
      <w:r w:rsidRPr="1AF44CB7">
        <w:rPr>
          <w:rFonts w:ascii="Arial" w:eastAsia="Arial" w:hAnsi="Arial" w:cs="Arial"/>
          <w:color w:val="0F1111"/>
          <w:sz w:val="28"/>
          <w:szCs w:val="28"/>
        </w:rPr>
        <w:t xml:space="preserve">2023, Murdoch Books. </w:t>
      </w:r>
    </w:p>
    <w:p w14:paraId="03F818B2"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Ellie Middleton. </w:t>
      </w:r>
      <w:r w:rsidRPr="1AF44CB7">
        <w:rPr>
          <w:rFonts w:ascii="Arial" w:eastAsia="Arial" w:hAnsi="Arial" w:cs="Arial"/>
          <w:i/>
          <w:iCs/>
          <w:color w:val="0F1111"/>
          <w:sz w:val="28"/>
          <w:szCs w:val="28"/>
        </w:rPr>
        <w:t xml:space="preserve">Unmasked: The Ultimate Guide to ADHD, Autism, and Neurodivergence. </w:t>
      </w:r>
      <w:r w:rsidRPr="1AF44CB7">
        <w:rPr>
          <w:rFonts w:ascii="Arial" w:eastAsia="Arial" w:hAnsi="Arial" w:cs="Arial"/>
          <w:color w:val="0F1111"/>
          <w:sz w:val="28"/>
          <w:szCs w:val="28"/>
        </w:rPr>
        <w:t xml:space="preserve">2023, Penguin Life. </w:t>
      </w:r>
    </w:p>
    <w:p w14:paraId="5FD81DAF"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Hannah Gadsby. </w:t>
      </w:r>
      <w:r w:rsidRPr="1AF44CB7">
        <w:rPr>
          <w:rFonts w:ascii="Arial" w:eastAsia="Arial" w:hAnsi="Arial" w:cs="Arial"/>
          <w:i/>
          <w:iCs/>
          <w:color w:val="0F1111"/>
          <w:sz w:val="28"/>
          <w:szCs w:val="28"/>
        </w:rPr>
        <w:t xml:space="preserve">Ten Steps to Nanette: A Memoir Situation. </w:t>
      </w:r>
      <w:r w:rsidRPr="1AF44CB7">
        <w:rPr>
          <w:rFonts w:ascii="Arial" w:eastAsia="Arial" w:hAnsi="Arial" w:cs="Arial"/>
          <w:color w:val="0F1111"/>
          <w:sz w:val="28"/>
          <w:szCs w:val="28"/>
        </w:rPr>
        <w:t xml:space="preserve">2022, Allen &amp; Unwin. </w:t>
      </w:r>
    </w:p>
    <w:p w14:paraId="00F7A52F"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lastRenderedPageBreak/>
        <w:t xml:space="preserve">Jenara Nerenberg. </w:t>
      </w:r>
      <w:r w:rsidRPr="1AF44CB7">
        <w:rPr>
          <w:rFonts w:ascii="Arial" w:eastAsia="Arial" w:hAnsi="Arial" w:cs="Arial"/>
          <w:i/>
          <w:iCs/>
          <w:sz w:val="28"/>
          <w:szCs w:val="28"/>
        </w:rPr>
        <w:t xml:space="preserve">Divergent Mind: Thriving in a World That Wasn’t Designed for You. </w:t>
      </w:r>
      <w:r w:rsidRPr="1AF44CB7">
        <w:rPr>
          <w:rFonts w:ascii="Arial" w:eastAsia="Arial" w:hAnsi="Arial" w:cs="Arial"/>
          <w:sz w:val="28"/>
          <w:szCs w:val="28"/>
        </w:rPr>
        <w:t xml:space="preserve">2021, HarperCollins. </w:t>
      </w:r>
      <w:r w:rsidRPr="1AF44CB7">
        <w:rPr>
          <w:rFonts w:ascii="Arial" w:eastAsia="Arial" w:hAnsi="Arial" w:cs="Arial"/>
          <w:color w:val="0F1111"/>
          <w:sz w:val="28"/>
          <w:szCs w:val="28"/>
        </w:rPr>
        <w:t xml:space="preserve">  </w:t>
      </w:r>
    </w:p>
    <w:p w14:paraId="3788B10D"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Leah Lakshmi Piepzna-Samarasinha. </w:t>
      </w:r>
      <w:r w:rsidRPr="1AF44CB7">
        <w:rPr>
          <w:rFonts w:ascii="Arial" w:eastAsia="Arial" w:hAnsi="Arial" w:cs="Arial"/>
          <w:i/>
          <w:iCs/>
          <w:sz w:val="28"/>
          <w:szCs w:val="28"/>
        </w:rPr>
        <w:t xml:space="preserve">Care Work: Dreaming Disability Justice. </w:t>
      </w:r>
      <w:r w:rsidRPr="1AF44CB7">
        <w:rPr>
          <w:rFonts w:ascii="Arial" w:eastAsia="Arial" w:hAnsi="Arial" w:cs="Arial"/>
          <w:sz w:val="28"/>
          <w:szCs w:val="28"/>
        </w:rPr>
        <w:t xml:space="preserve">2018, Arsenal Pulp Press. </w:t>
      </w:r>
      <w:r w:rsidRPr="1AF44CB7">
        <w:rPr>
          <w:rFonts w:ascii="Arial" w:eastAsia="Arial" w:hAnsi="Arial" w:cs="Arial"/>
          <w:color w:val="0F1111"/>
          <w:sz w:val="28"/>
          <w:szCs w:val="28"/>
        </w:rPr>
        <w:t xml:space="preserve">  </w:t>
      </w:r>
    </w:p>
    <w:p w14:paraId="11FD0350"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Leah Lakshmi Piepzna-Samarasinha. </w:t>
      </w:r>
      <w:r w:rsidRPr="1AF44CB7">
        <w:rPr>
          <w:rFonts w:ascii="Arial" w:eastAsia="Arial" w:hAnsi="Arial" w:cs="Arial"/>
          <w:i/>
          <w:iCs/>
          <w:sz w:val="28"/>
          <w:szCs w:val="28"/>
        </w:rPr>
        <w:t xml:space="preserve">The Future is Disabled: Prophecies, Love Notes and Mourning Songs. </w:t>
      </w:r>
      <w:r w:rsidRPr="1AF44CB7">
        <w:rPr>
          <w:rFonts w:ascii="Arial" w:eastAsia="Arial" w:hAnsi="Arial" w:cs="Arial"/>
          <w:sz w:val="28"/>
          <w:szCs w:val="28"/>
        </w:rPr>
        <w:t>2022, Arsenal Pulp Press.</w:t>
      </w:r>
      <w:r w:rsidRPr="1AF44CB7">
        <w:rPr>
          <w:rFonts w:ascii="Arial" w:eastAsia="Arial" w:hAnsi="Arial" w:cs="Arial"/>
          <w:color w:val="0F1111"/>
          <w:sz w:val="28"/>
          <w:szCs w:val="28"/>
        </w:rPr>
        <w:t xml:space="preserve">  </w:t>
      </w:r>
    </w:p>
    <w:p w14:paraId="3274CCDC"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Mia Mingus. </w:t>
      </w:r>
      <w:hyperlink r:id="rId114">
        <w:r w:rsidRPr="1AF44CB7">
          <w:rPr>
            <w:rStyle w:val="Hyperlink"/>
            <w:rFonts w:ascii="Arial" w:eastAsia="Arial" w:hAnsi="Arial" w:cs="Arial"/>
            <w:i/>
            <w:iCs/>
            <w:sz w:val="28"/>
            <w:szCs w:val="28"/>
          </w:rPr>
          <w:t>Leaving Evidence</w:t>
        </w:r>
      </w:hyperlink>
      <w:r w:rsidRPr="1AF44CB7">
        <w:rPr>
          <w:rFonts w:ascii="Arial" w:eastAsia="Arial" w:hAnsi="Arial" w:cs="Arial"/>
          <w:color w:val="0F1111"/>
          <w:sz w:val="28"/>
          <w:szCs w:val="28"/>
        </w:rPr>
        <w:t xml:space="preserve"> blog.   </w:t>
      </w:r>
    </w:p>
    <w:p w14:paraId="45E3E19F" w14:textId="77777777" w:rsidR="00190C0D" w:rsidRPr="004D54C6" w:rsidRDefault="03A92F5A" w:rsidP="00F12A64">
      <w:pPr>
        <w:pStyle w:val="ListParagraph"/>
        <w:numPr>
          <w:ilvl w:val="0"/>
          <w:numId w:val="73"/>
        </w:numPr>
        <w:spacing w:line="360" w:lineRule="auto"/>
        <w:rPr>
          <w:rFonts w:ascii="Arial" w:eastAsia="Arial" w:hAnsi="Arial" w:cs="Arial"/>
          <w:color w:val="000000" w:themeColor="text1"/>
          <w:sz w:val="28"/>
          <w:szCs w:val="28"/>
        </w:rPr>
      </w:pPr>
      <w:r w:rsidRPr="1AF44CB7">
        <w:rPr>
          <w:rFonts w:ascii="Arial" w:eastAsia="Arial" w:hAnsi="Arial" w:cs="Arial"/>
          <w:color w:val="000000" w:themeColor="text1"/>
          <w:sz w:val="28"/>
          <w:szCs w:val="28"/>
        </w:rPr>
        <w:t xml:space="preserve">Neurodiversity at Oxford. 2022. </w:t>
      </w:r>
      <w:hyperlink r:id="rId115">
        <w:r w:rsidRPr="1AF44CB7">
          <w:rPr>
            <w:rStyle w:val="Hyperlink"/>
            <w:rFonts w:ascii="Arial" w:eastAsia="Arial" w:hAnsi="Arial" w:cs="Arial"/>
            <w:i/>
            <w:iCs/>
            <w:sz w:val="28"/>
            <w:szCs w:val="28"/>
          </w:rPr>
          <w:t>Sunglasses on Bright Days: Stories from Oxford University’s Neurodiverse Community</w:t>
        </w:r>
      </w:hyperlink>
      <w:r w:rsidRPr="1AF44CB7">
        <w:rPr>
          <w:rFonts w:ascii="Arial" w:eastAsia="Arial" w:hAnsi="Arial" w:cs="Arial"/>
          <w:i/>
          <w:iCs/>
          <w:color w:val="000000" w:themeColor="text1"/>
          <w:sz w:val="28"/>
          <w:szCs w:val="28"/>
        </w:rPr>
        <w:t xml:space="preserve">. </w:t>
      </w:r>
      <w:r w:rsidRPr="1AF44CB7">
        <w:rPr>
          <w:rFonts w:ascii="Arial" w:eastAsia="Arial" w:hAnsi="Arial" w:cs="Arial"/>
          <w:color w:val="000000" w:themeColor="text1"/>
          <w:sz w:val="28"/>
          <w:szCs w:val="28"/>
        </w:rPr>
        <w:t xml:space="preserve">  </w:t>
      </w:r>
    </w:p>
    <w:p w14:paraId="52537876" w14:textId="77777777" w:rsidR="00190C0D" w:rsidRPr="004D54C6" w:rsidRDefault="03A92F5A" w:rsidP="00F12A64">
      <w:pPr>
        <w:pStyle w:val="ListParagraph"/>
        <w:numPr>
          <w:ilvl w:val="0"/>
          <w:numId w:val="73"/>
        </w:numPr>
        <w:spacing w:line="360" w:lineRule="auto"/>
        <w:rPr>
          <w:rFonts w:ascii="Arial" w:eastAsia="Arial" w:hAnsi="Arial" w:cs="Arial"/>
          <w:color w:val="000000" w:themeColor="text1"/>
          <w:sz w:val="28"/>
          <w:szCs w:val="28"/>
        </w:rPr>
      </w:pPr>
      <w:r w:rsidRPr="1AF44CB7">
        <w:rPr>
          <w:rFonts w:ascii="Arial" w:eastAsia="Arial" w:hAnsi="Arial" w:cs="Arial"/>
          <w:color w:val="000000" w:themeColor="text1"/>
          <w:sz w:val="28"/>
          <w:szCs w:val="28"/>
        </w:rPr>
        <w:t xml:space="preserve">Neurodiversity Connection Journal. </w:t>
      </w:r>
      <w:hyperlink r:id="rId116">
        <w:r w:rsidRPr="1AF44CB7">
          <w:rPr>
            <w:rStyle w:val="Hyperlink"/>
            <w:rFonts w:ascii="Arial" w:hAnsi="Arial" w:cs="Arial"/>
            <w:sz w:val="28"/>
            <w:szCs w:val="28"/>
          </w:rPr>
          <w:t>https://ndconnection.co.uk/blog</w:t>
        </w:r>
      </w:hyperlink>
      <w:r w:rsidRPr="1AF44CB7">
        <w:rPr>
          <w:rFonts w:ascii="Arial" w:hAnsi="Arial" w:cs="Arial"/>
          <w:sz w:val="28"/>
          <w:szCs w:val="28"/>
        </w:rPr>
        <w:t xml:space="preserve"> </w:t>
      </w:r>
    </w:p>
    <w:p w14:paraId="67412FB1"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Robert Chapman. </w:t>
      </w:r>
      <w:r w:rsidRPr="1AF44CB7">
        <w:rPr>
          <w:rFonts w:ascii="Arial" w:eastAsia="Arial" w:hAnsi="Arial" w:cs="Arial"/>
          <w:i/>
          <w:iCs/>
          <w:sz w:val="28"/>
          <w:szCs w:val="28"/>
        </w:rPr>
        <w:t xml:space="preserve">Empire of Normality: Neurodiversity and Capitalism. </w:t>
      </w:r>
      <w:r w:rsidRPr="1AF44CB7">
        <w:rPr>
          <w:rFonts w:ascii="Arial" w:eastAsia="Arial" w:hAnsi="Arial" w:cs="Arial"/>
          <w:sz w:val="28"/>
          <w:szCs w:val="28"/>
        </w:rPr>
        <w:t xml:space="preserve">2023, Pluto Press. </w:t>
      </w:r>
      <w:r w:rsidRPr="1AF44CB7">
        <w:rPr>
          <w:rFonts w:ascii="Arial" w:eastAsia="Arial" w:hAnsi="Arial" w:cs="Arial"/>
          <w:color w:val="0F1111"/>
          <w:sz w:val="28"/>
          <w:szCs w:val="28"/>
        </w:rPr>
        <w:t xml:space="preserve">  </w:t>
      </w:r>
    </w:p>
    <w:p w14:paraId="4ACF778F"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Sins Invalid. </w:t>
      </w:r>
      <w:r w:rsidRPr="1AF44CB7">
        <w:rPr>
          <w:rFonts w:ascii="Arial" w:eastAsia="Arial" w:hAnsi="Arial" w:cs="Arial"/>
          <w:i/>
          <w:iCs/>
          <w:color w:val="0F1111"/>
          <w:sz w:val="28"/>
          <w:szCs w:val="28"/>
        </w:rPr>
        <w:t xml:space="preserve">Skin, Tooth, and Bone: The Basis of Movement is Our People – A Disability Justice Primer. </w:t>
      </w:r>
      <w:r w:rsidRPr="1AF44CB7">
        <w:rPr>
          <w:rFonts w:ascii="Arial" w:eastAsia="Arial" w:hAnsi="Arial" w:cs="Arial"/>
          <w:color w:val="0F1111"/>
          <w:sz w:val="28"/>
          <w:szCs w:val="28"/>
        </w:rPr>
        <w:t xml:space="preserve">2019. </w:t>
      </w:r>
    </w:p>
    <w:p w14:paraId="142A961F" w14:textId="77777777" w:rsidR="00190C0D" w:rsidRPr="004D54C6" w:rsidRDefault="03A92F5A" w:rsidP="00F12A64">
      <w:pPr>
        <w:pStyle w:val="ListParagraph"/>
        <w:numPr>
          <w:ilvl w:val="0"/>
          <w:numId w:val="73"/>
        </w:numPr>
        <w:spacing w:line="360" w:lineRule="auto"/>
        <w:rPr>
          <w:rFonts w:ascii="Arial" w:eastAsia="Arial" w:hAnsi="Arial" w:cs="Arial"/>
          <w:color w:val="0F1111"/>
          <w:sz w:val="28"/>
          <w:szCs w:val="28"/>
        </w:rPr>
      </w:pPr>
      <w:r w:rsidRPr="1AF44CB7">
        <w:rPr>
          <w:rFonts w:ascii="Arial" w:eastAsia="Arial" w:hAnsi="Arial" w:cs="Arial"/>
          <w:color w:val="0F1111"/>
          <w:sz w:val="28"/>
          <w:szCs w:val="28"/>
        </w:rPr>
        <w:t xml:space="preserve">Shayda Kafai. </w:t>
      </w:r>
      <w:r w:rsidRPr="1AF44CB7">
        <w:rPr>
          <w:rFonts w:ascii="Arial" w:eastAsia="Arial" w:hAnsi="Arial" w:cs="Arial"/>
          <w:i/>
          <w:iCs/>
          <w:color w:val="0F1111"/>
          <w:sz w:val="28"/>
          <w:szCs w:val="28"/>
        </w:rPr>
        <w:t xml:space="preserve">Crip Kinship: The Disability Justice &amp; Art Activism of Sins Invalid. </w:t>
      </w:r>
      <w:r w:rsidRPr="1AF44CB7">
        <w:rPr>
          <w:rFonts w:ascii="Arial" w:eastAsia="Arial" w:hAnsi="Arial" w:cs="Arial"/>
          <w:color w:val="0F1111"/>
          <w:sz w:val="28"/>
          <w:szCs w:val="28"/>
        </w:rPr>
        <w:t>2022, Arsenal Pulp Press.</w:t>
      </w:r>
    </w:p>
    <w:p w14:paraId="29164BD1" w14:textId="0D6861A0" w:rsidR="00190C0D" w:rsidRPr="004D54C6" w:rsidRDefault="00190C0D" w:rsidP="1AF44CB7">
      <w:pPr>
        <w:spacing w:line="360" w:lineRule="auto"/>
        <w:rPr>
          <w:rFonts w:ascii="Arial" w:eastAsia="Arial" w:hAnsi="Arial" w:cs="Arial"/>
          <w:color w:val="0F1111"/>
          <w:sz w:val="40"/>
          <w:szCs w:val="40"/>
        </w:rPr>
      </w:pPr>
    </w:p>
    <w:p w14:paraId="40CDEFB0" w14:textId="329194A8" w:rsidR="00190C0D" w:rsidRPr="004D54C6" w:rsidRDefault="6A769F7B" w:rsidP="1AF44CB7">
      <w:pPr>
        <w:pStyle w:val="Heading4"/>
        <w:spacing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Zines </w:t>
      </w:r>
    </w:p>
    <w:p w14:paraId="21AA8E4E" w14:textId="6313A284" w:rsidR="60E5426D" w:rsidRPr="004D54C6" w:rsidRDefault="6A769F7B" w:rsidP="00F12A64">
      <w:pPr>
        <w:pStyle w:val="ListParagraph"/>
        <w:numPr>
          <w:ilvl w:val="0"/>
          <w:numId w:val="74"/>
        </w:numPr>
        <w:spacing w:line="360" w:lineRule="auto"/>
        <w:rPr>
          <w:rFonts w:ascii="Arial" w:hAnsi="Arial" w:cs="Arial"/>
          <w:sz w:val="28"/>
          <w:szCs w:val="28"/>
        </w:rPr>
      </w:pPr>
      <w:r w:rsidRPr="1AF44CB7">
        <w:rPr>
          <w:rFonts w:ascii="Arial" w:hAnsi="Arial" w:cs="Arial"/>
          <w:sz w:val="28"/>
          <w:szCs w:val="28"/>
        </w:rPr>
        <w:t>Anon, ‘You Don’t Need a Psychiatrist To Tell You You’re Autistic’ (2023)</w:t>
      </w:r>
    </w:p>
    <w:p w14:paraId="45D0B3CD" w14:textId="0F5A47ED" w:rsidR="204DF885" w:rsidRPr="004D54C6" w:rsidRDefault="732A0684" w:rsidP="00F12A64">
      <w:pPr>
        <w:pStyle w:val="ListParagraph"/>
        <w:numPr>
          <w:ilvl w:val="0"/>
          <w:numId w:val="74"/>
        </w:numPr>
        <w:spacing w:line="360" w:lineRule="auto"/>
        <w:rPr>
          <w:rFonts w:ascii="Arial" w:hAnsi="Arial" w:cs="Arial"/>
          <w:sz w:val="28"/>
          <w:szCs w:val="28"/>
        </w:rPr>
      </w:pPr>
      <w:r w:rsidRPr="1AF44CB7">
        <w:rPr>
          <w:rFonts w:ascii="Arial" w:hAnsi="Arial" w:cs="Arial"/>
          <w:sz w:val="28"/>
          <w:szCs w:val="28"/>
        </w:rPr>
        <w:t>Jas Osborne (Batmoons) ‘Burnt Out: How To Cope With Autistic Burnout’ (2018)</w:t>
      </w:r>
    </w:p>
    <w:p w14:paraId="378B7213" w14:textId="7B987404" w:rsidR="4C31BB15" w:rsidRPr="004D54C6" w:rsidRDefault="04110796" w:rsidP="00F12A64">
      <w:pPr>
        <w:pStyle w:val="ListParagraph"/>
        <w:numPr>
          <w:ilvl w:val="0"/>
          <w:numId w:val="74"/>
        </w:numPr>
        <w:spacing w:line="360" w:lineRule="auto"/>
        <w:rPr>
          <w:rFonts w:ascii="Arial" w:hAnsi="Arial" w:cs="Arial"/>
          <w:sz w:val="28"/>
          <w:szCs w:val="28"/>
        </w:rPr>
      </w:pPr>
      <w:r w:rsidRPr="1AF44CB7">
        <w:rPr>
          <w:rFonts w:ascii="Arial" w:hAnsi="Arial" w:cs="Arial"/>
          <w:sz w:val="28"/>
          <w:szCs w:val="28"/>
        </w:rPr>
        <w:t>Jesbian, ‘Goldpanning for Brain Matter’, issues 1-2 and accompanying mini zines (2015)</w:t>
      </w:r>
    </w:p>
    <w:p w14:paraId="63703927" w14:textId="1F647731" w:rsidR="07C8ECC8" w:rsidRPr="004D54C6" w:rsidRDefault="67C00BF6" w:rsidP="00F12A64">
      <w:pPr>
        <w:pStyle w:val="ListParagraph"/>
        <w:numPr>
          <w:ilvl w:val="0"/>
          <w:numId w:val="74"/>
        </w:numPr>
        <w:spacing w:line="360" w:lineRule="auto"/>
        <w:rPr>
          <w:rFonts w:ascii="Arial" w:hAnsi="Arial" w:cs="Arial"/>
          <w:sz w:val="28"/>
          <w:szCs w:val="28"/>
        </w:rPr>
      </w:pPr>
      <w:r w:rsidRPr="1AF44CB7">
        <w:rPr>
          <w:rFonts w:ascii="Arial" w:hAnsi="Arial" w:cs="Arial"/>
          <w:sz w:val="28"/>
          <w:szCs w:val="28"/>
        </w:rPr>
        <w:lastRenderedPageBreak/>
        <w:t>Lex Kartan</w:t>
      </w:r>
      <w:r w:rsidR="747D865E" w:rsidRPr="1AF44CB7">
        <w:rPr>
          <w:rFonts w:ascii="Arial" w:hAnsi="Arial" w:cs="Arial"/>
          <w:sz w:val="28"/>
          <w:szCs w:val="28"/>
        </w:rPr>
        <w:t>ë</w:t>
      </w:r>
      <w:r w:rsidRPr="1AF44CB7">
        <w:rPr>
          <w:rFonts w:ascii="Arial" w:hAnsi="Arial" w:cs="Arial"/>
          <w:sz w:val="28"/>
          <w:szCs w:val="28"/>
        </w:rPr>
        <w:t>, ‘Random Thoughts About Stimming’</w:t>
      </w:r>
      <w:r w:rsidR="67022ED2" w:rsidRPr="1AF44CB7">
        <w:rPr>
          <w:rFonts w:ascii="Arial" w:hAnsi="Arial" w:cs="Arial"/>
          <w:sz w:val="28"/>
          <w:szCs w:val="28"/>
        </w:rPr>
        <w:t xml:space="preserve"> (2019)</w:t>
      </w:r>
    </w:p>
    <w:p w14:paraId="708CDBE3" w14:textId="1A8D4663" w:rsidR="737250CC" w:rsidRPr="004D54C6" w:rsidRDefault="138EB0E0" w:rsidP="00F12A64">
      <w:pPr>
        <w:pStyle w:val="ListParagraph"/>
        <w:numPr>
          <w:ilvl w:val="0"/>
          <w:numId w:val="74"/>
        </w:numPr>
        <w:spacing w:line="360" w:lineRule="auto"/>
        <w:rPr>
          <w:rFonts w:ascii="Arial" w:hAnsi="Arial" w:cs="Arial"/>
          <w:sz w:val="28"/>
          <w:szCs w:val="28"/>
        </w:rPr>
      </w:pPr>
      <w:r w:rsidRPr="1AF44CB7">
        <w:rPr>
          <w:rFonts w:ascii="Arial" w:hAnsi="Arial" w:cs="Arial"/>
          <w:sz w:val="28"/>
          <w:szCs w:val="28"/>
        </w:rPr>
        <w:t xml:space="preserve">Mad Zines project: </w:t>
      </w:r>
      <w:hyperlink r:id="rId117">
        <w:r w:rsidRPr="1AF44CB7">
          <w:rPr>
            <w:rStyle w:val="Hyperlink"/>
            <w:rFonts w:ascii="Arial" w:hAnsi="Arial" w:cs="Arial"/>
            <w:sz w:val="28"/>
            <w:szCs w:val="28"/>
          </w:rPr>
          <w:t>Mad Zine Research – Crafting Contention about Mental Health</w:t>
        </w:r>
      </w:hyperlink>
    </w:p>
    <w:p w14:paraId="64656D28" w14:textId="3C2A078A" w:rsidR="509F321A" w:rsidRPr="004D54C6" w:rsidRDefault="509F321A" w:rsidP="1AF44CB7">
      <w:pPr>
        <w:rPr>
          <w:rFonts w:ascii="Arial" w:hAnsi="Arial" w:cs="Arial"/>
          <w:sz w:val="28"/>
          <w:szCs w:val="28"/>
        </w:rPr>
      </w:pPr>
    </w:p>
    <w:p w14:paraId="37711744" w14:textId="77777777"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sz w:val="40"/>
          <w:szCs w:val="40"/>
        </w:rPr>
        <w:t>📖</w:t>
      </w:r>
      <w:r w:rsidRPr="1AF44CB7">
        <w:rPr>
          <w:rFonts w:ascii="Arial" w:hAnsi="Arial" w:cs="Arial"/>
          <w:sz w:val="40"/>
          <w:szCs w:val="40"/>
        </w:rPr>
        <w:t xml:space="preserve"> Creative Projects on Neurodivergence </w:t>
      </w:r>
    </w:p>
    <w:p w14:paraId="08966DDD" w14:textId="77777777" w:rsidR="00190C0D" w:rsidRPr="004D54C6" w:rsidRDefault="03A92F5A" w:rsidP="00F12A64">
      <w:pPr>
        <w:pStyle w:val="ListParagraph"/>
        <w:numPr>
          <w:ilvl w:val="0"/>
          <w:numId w:val="75"/>
        </w:numPr>
        <w:spacing w:line="360" w:lineRule="auto"/>
        <w:rPr>
          <w:rFonts w:ascii="Arial" w:eastAsiaTheme="minorEastAsia" w:hAnsi="Arial" w:cs="Arial"/>
          <w:sz w:val="28"/>
          <w:szCs w:val="28"/>
        </w:rPr>
      </w:pPr>
      <w:hyperlink r:id="rId118">
        <w:r w:rsidRPr="1AF44CB7">
          <w:rPr>
            <w:rFonts w:ascii="Arial" w:eastAsiaTheme="minorEastAsia" w:hAnsi="Arial" w:cs="Arial"/>
            <w:b/>
            <w:bCs/>
            <w:sz w:val="28"/>
            <w:szCs w:val="28"/>
          </w:rPr>
          <w:t>NESTL Youtube</w:t>
        </w:r>
        <w:r w:rsidRPr="1AF44CB7">
          <w:rPr>
            <w:rStyle w:val="Hyperlink"/>
            <w:rFonts w:ascii="Arial" w:eastAsiaTheme="minorEastAsia" w:hAnsi="Arial" w:cs="Arial"/>
            <w:b/>
            <w:bCs/>
            <w:sz w:val="28"/>
            <w:szCs w:val="28"/>
          </w:rPr>
          <w:t xml:space="preserve"> Playlist</w:t>
        </w:r>
      </w:hyperlink>
      <w:r w:rsidRPr="1AF44CB7">
        <w:rPr>
          <w:rFonts w:ascii="Arial" w:eastAsiaTheme="minorEastAsia" w:hAnsi="Arial" w:cs="Arial"/>
          <w:sz w:val="28"/>
          <w:szCs w:val="28"/>
        </w:rPr>
        <w:t xml:space="preserve"> of neurodivergence-inspiring songs, compiled by Dr Cressida Ryan </w:t>
      </w:r>
    </w:p>
    <w:p w14:paraId="0E0168D1" w14:textId="77777777" w:rsidR="00190C0D" w:rsidRPr="004D54C6" w:rsidRDefault="03A92F5A" w:rsidP="00F12A64">
      <w:pPr>
        <w:pStyle w:val="ListParagraph"/>
        <w:numPr>
          <w:ilvl w:val="0"/>
          <w:numId w:val="75"/>
        </w:numPr>
        <w:spacing w:line="360" w:lineRule="auto"/>
        <w:rPr>
          <w:rFonts w:ascii="Arial" w:eastAsiaTheme="minorEastAsia" w:hAnsi="Arial" w:cs="Arial"/>
          <w:sz w:val="28"/>
          <w:szCs w:val="28"/>
        </w:rPr>
      </w:pPr>
      <w:r w:rsidRPr="1AF44CB7">
        <w:rPr>
          <w:rFonts w:ascii="Arial" w:eastAsiaTheme="minorEastAsia" w:hAnsi="Arial" w:cs="Arial"/>
          <w:color w:val="000000" w:themeColor="text1"/>
          <w:sz w:val="28"/>
          <w:szCs w:val="28"/>
        </w:rPr>
        <w:t xml:space="preserve">Dolly Sen </w:t>
      </w:r>
      <w:hyperlink r:id="rId119">
        <w:r w:rsidRPr="1AF44CB7">
          <w:rPr>
            <w:rStyle w:val="Hyperlink"/>
            <w:rFonts w:ascii="Arial" w:eastAsiaTheme="minorEastAsia" w:hAnsi="Arial" w:cs="Arial"/>
            <w:sz w:val="28"/>
            <w:szCs w:val="28"/>
          </w:rPr>
          <w:t>Dolly Sen – spanking reality arse since 2000</w:t>
        </w:r>
      </w:hyperlink>
    </w:p>
    <w:p w14:paraId="671ECFDF" w14:textId="77777777" w:rsidR="00190C0D" w:rsidRPr="004D54C6" w:rsidRDefault="03A92F5A" w:rsidP="00F12A64">
      <w:pPr>
        <w:pStyle w:val="ListParagraph"/>
        <w:numPr>
          <w:ilvl w:val="0"/>
          <w:numId w:val="75"/>
        </w:numPr>
        <w:spacing w:line="360" w:lineRule="auto"/>
        <w:rPr>
          <w:rFonts w:ascii="Arial" w:eastAsiaTheme="minorEastAsia" w:hAnsi="Arial" w:cs="Arial"/>
          <w:sz w:val="28"/>
          <w:szCs w:val="28"/>
        </w:rPr>
      </w:pPr>
      <w:r w:rsidRPr="1AF44CB7">
        <w:rPr>
          <w:rFonts w:ascii="Arial" w:eastAsiaTheme="minorEastAsia" w:hAnsi="Arial" w:cs="Arial"/>
          <w:color w:val="000000" w:themeColor="text1"/>
          <w:sz w:val="28"/>
          <w:szCs w:val="28"/>
        </w:rPr>
        <w:t xml:space="preserve">Hamja Ahsan </w:t>
      </w:r>
      <w:hyperlink r:id="rId120">
        <w:r w:rsidRPr="1AF44CB7">
          <w:rPr>
            <w:rStyle w:val="Hyperlink"/>
            <w:rFonts w:ascii="Arial" w:eastAsiaTheme="minorEastAsia" w:hAnsi="Arial" w:cs="Arial"/>
            <w:sz w:val="28"/>
            <w:szCs w:val="28"/>
          </w:rPr>
          <w:t>Hamja Ahsan</w:t>
        </w:r>
      </w:hyperlink>
    </w:p>
    <w:p w14:paraId="241995D3" w14:textId="77777777" w:rsidR="00190C0D" w:rsidRPr="004D54C6" w:rsidRDefault="03A92F5A" w:rsidP="00F12A64">
      <w:pPr>
        <w:pStyle w:val="ListParagraph"/>
        <w:numPr>
          <w:ilvl w:val="0"/>
          <w:numId w:val="75"/>
        </w:numPr>
        <w:spacing w:line="360" w:lineRule="auto"/>
        <w:rPr>
          <w:rFonts w:ascii="Arial" w:eastAsia="Arial" w:hAnsi="Arial" w:cs="Arial"/>
          <w:sz w:val="28"/>
          <w:szCs w:val="28"/>
        </w:rPr>
      </w:pPr>
      <w:r w:rsidRPr="1AF44CB7">
        <w:rPr>
          <w:rFonts w:ascii="Arial" w:eastAsia="Arial" w:hAnsi="Arial" w:cs="Arial"/>
          <w:sz w:val="28"/>
          <w:szCs w:val="28"/>
        </w:rPr>
        <w:t xml:space="preserve">Jess Thom, Touretteshero </w:t>
      </w:r>
      <w:hyperlink r:id="rId121">
        <w:r w:rsidRPr="1AF44CB7">
          <w:rPr>
            <w:rStyle w:val="Hyperlink"/>
            <w:rFonts w:ascii="Arial" w:eastAsia="Arial" w:hAnsi="Arial" w:cs="Arial"/>
            <w:sz w:val="28"/>
            <w:szCs w:val="28"/>
          </w:rPr>
          <w:t>About Touretteshero | Touretteshero</w:t>
        </w:r>
      </w:hyperlink>
    </w:p>
    <w:p w14:paraId="04958424" w14:textId="77777777" w:rsidR="00190C0D" w:rsidRPr="004D54C6" w:rsidRDefault="03A92F5A" w:rsidP="00F12A64">
      <w:pPr>
        <w:pStyle w:val="ListParagraph"/>
        <w:numPr>
          <w:ilvl w:val="0"/>
          <w:numId w:val="75"/>
        </w:numPr>
        <w:spacing w:line="360" w:lineRule="auto"/>
        <w:rPr>
          <w:rFonts w:ascii="Arial" w:eastAsia="Arial" w:hAnsi="Arial" w:cs="Arial"/>
          <w:color w:val="0E2345" w:themeColor="accent1"/>
          <w:sz w:val="28"/>
          <w:szCs w:val="28"/>
        </w:rPr>
      </w:pPr>
      <w:r w:rsidRPr="1AF44CB7">
        <w:rPr>
          <w:rFonts w:ascii="Arial" w:eastAsia="Arial" w:hAnsi="Arial" w:cs="Arial"/>
          <w:color w:val="000000" w:themeColor="text1"/>
          <w:sz w:val="28"/>
          <w:szCs w:val="28"/>
        </w:rPr>
        <w:t xml:space="preserve">Kai Syng Tan </w:t>
      </w:r>
      <w:hyperlink r:id="rId122">
        <w:r w:rsidRPr="1AF44CB7">
          <w:rPr>
            <w:rStyle w:val="Hyperlink"/>
            <w:rFonts w:ascii="Arial" w:eastAsia="Arial" w:hAnsi="Arial" w:cs="Arial"/>
            <w:sz w:val="28"/>
            <w:szCs w:val="28"/>
          </w:rPr>
          <w:t>HI I’M KAI – ARTFUL AGITATION</w:t>
        </w:r>
      </w:hyperlink>
    </w:p>
    <w:p w14:paraId="76FB0D4D" w14:textId="77777777" w:rsidR="00190C0D" w:rsidRPr="004D54C6" w:rsidRDefault="03A92F5A" w:rsidP="00F12A64">
      <w:pPr>
        <w:pStyle w:val="ListParagraph"/>
        <w:numPr>
          <w:ilvl w:val="0"/>
          <w:numId w:val="75"/>
        </w:numPr>
        <w:spacing w:line="360" w:lineRule="auto"/>
        <w:rPr>
          <w:rFonts w:ascii="Arial" w:eastAsiaTheme="minorEastAsia" w:hAnsi="Arial" w:cs="Arial"/>
          <w:sz w:val="28"/>
          <w:szCs w:val="28"/>
        </w:rPr>
      </w:pPr>
      <w:r w:rsidRPr="1AF44CB7">
        <w:rPr>
          <w:rFonts w:ascii="Arial" w:eastAsiaTheme="minorEastAsia" w:hAnsi="Arial" w:cs="Arial"/>
          <w:sz w:val="28"/>
          <w:szCs w:val="28"/>
        </w:rPr>
        <w:t xml:space="preserve">Mahlia Amatina </w:t>
      </w:r>
      <w:hyperlink r:id="rId123">
        <w:r w:rsidRPr="1AF44CB7">
          <w:rPr>
            <w:rStyle w:val="Hyperlink"/>
            <w:rFonts w:ascii="Arial" w:eastAsiaTheme="minorEastAsia" w:hAnsi="Arial" w:cs="Arial"/>
            <w:sz w:val="28"/>
            <w:szCs w:val="28"/>
          </w:rPr>
          <w:t>Mahlia Amatina | Neurodivergent Artist</w:t>
        </w:r>
      </w:hyperlink>
    </w:p>
    <w:p w14:paraId="183A33F8" w14:textId="77777777" w:rsidR="00190C0D" w:rsidRPr="004D54C6" w:rsidRDefault="03A92F5A" w:rsidP="00F12A64">
      <w:pPr>
        <w:pStyle w:val="ListParagraph"/>
        <w:numPr>
          <w:ilvl w:val="0"/>
          <w:numId w:val="75"/>
        </w:numPr>
        <w:spacing w:line="360" w:lineRule="auto"/>
        <w:rPr>
          <w:rFonts w:ascii="Arial" w:eastAsiaTheme="minorEastAsia" w:hAnsi="Arial" w:cs="Arial"/>
          <w:color w:val="000000" w:themeColor="text1"/>
          <w:sz w:val="28"/>
          <w:szCs w:val="28"/>
        </w:rPr>
      </w:pPr>
      <w:hyperlink r:id="rId124">
        <w:r w:rsidRPr="1AF44CB7">
          <w:rPr>
            <w:rStyle w:val="Hyperlink"/>
            <w:rFonts w:ascii="Arial" w:eastAsiaTheme="minorEastAsia" w:hAnsi="Arial" w:cs="Arial"/>
            <w:i/>
            <w:iCs/>
            <w:sz w:val="28"/>
            <w:szCs w:val="28"/>
          </w:rPr>
          <w:t>Make Melonade</w:t>
        </w:r>
      </w:hyperlink>
      <w:r w:rsidRPr="1AF44CB7">
        <w:rPr>
          <w:rFonts w:ascii="Arial" w:eastAsiaTheme="minorEastAsia" w:hAnsi="Arial" w:cs="Arial"/>
          <w:i/>
          <w:iCs/>
          <w:color w:val="000000" w:themeColor="text1"/>
          <w:sz w:val="28"/>
          <w:szCs w:val="28"/>
        </w:rPr>
        <w:t xml:space="preserve"> </w:t>
      </w:r>
      <w:r w:rsidRPr="1AF44CB7">
        <w:rPr>
          <w:rFonts w:ascii="Arial" w:eastAsiaTheme="minorEastAsia" w:hAnsi="Arial" w:cs="Arial"/>
          <w:color w:val="000000" w:themeColor="text1"/>
          <w:sz w:val="28"/>
          <w:szCs w:val="28"/>
        </w:rPr>
        <w:t>Podcast by Becks Turner</w:t>
      </w:r>
    </w:p>
    <w:p w14:paraId="0BE86147" w14:textId="77777777" w:rsidR="00190C0D" w:rsidRPr="004D54C6" w:rsidRDefault="03A92F5A" w:rsidP="00F12A64">
      <w:pPr>
        <w:pStyle w:val="ListParagraph"/>
        <w:numPr>
          <w:ilvl w:val="0"/>
          <w:numId w:val="75"/>
        </w:numPr>
        <w:spacing w:line="360" w:lineRule="auto"/>
        <w:rPr>
          <w:rFonts w:ascii="Arial" w:eastAsiaTheme="minorEastAsia" w:hAnsi="Arial" w:cs="Arial"/>
          <w:sz w:val="28"/>
          <w:szCs w:val="28"/>
        </w:rPr>
      </w:pPr>
      <w:hyperlink r:id="rId125">
        <w:r w:rsidRPr="1AF44CB7">
          <w:rPr>
            <w:rStyle w:val="Hyperlink"/>
            <w:rFonts w:ascii="Arial" w:eastAsiaTheme="minorEastAsia" w:hAnsi="Arial" w:cs="Arial"/>
            <w:sz w:val="28"/>
            <w:szCs w:val="28"/>
          </w:rPr>
          <w:t>Sins Invalid</w:t>
        </w:r>
      </w:hyperlink>
      <w:r w:rsidRPr="1AF44CB7">
        <w:rPr>
          <w:rFonts w:ascii="Arial" w:eastAsiaTheme="minorEastAsia" w:hAnsi="Arial" w:cs="Arial"/>
          <w:sz w:val="28"/>
          <w:szCs w:val="28"/>
        </w:rPr>
        <w:t xml:space="preserve"> disability justice movement &amp; performance art project </w:t>
      </w:r>
    </w:p>
    <w:p w14:paraId="6CE88C66" w14:textId="77777777" w:rsidR="00190C0D" w:rsidRPr="004D54C6" w:rsidRDefault="03A92F5A" w:rsidP="00F12A64">
      <w:pPr>
        <w:pStyle w:val="ListParagraph"/>
        <w:numPr>
          <w:ilvl w:val="0"/>
          <w:numId w:val="75"/>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 xml:space="preserve">Syrus Marcus Ware </w:t>
      </w:r>
      <w:hyperlink r:id="rId126">
        <w:r w:rsidRPr="1AF44CB7">
          <w:rPr>
            <w:rStyle w:val="Hyperlink"/>
            <w:rFonts w:ascii="Arial" w:eastAsiaTheme="minorEastAsia" w:hAnsi="Arial" w:cs="Arial"/>
            <w:sz w:val="28"/>
            <w:szCs w:val="28"/>
          </w:rPr>
          <w:t>Performance. Disability. Art.: Public Celebrations of Love, Creativity, and Disability</w:t>
        </w:r>
      </w:hyperlink>
    </w:p>
    <w:p w14:paraId="305F1A52" w14:textId="77777777" w:rsidR="00190C0D" w:rsidRPr="004D54C6" w:rsidRDefault="03A92F5A" w:rsidP="00F12A64">
      <w:pPr>
        <w:pStyle w:val="ListParagraph"/>
        <w:numPr>
          <w:ilvl w:val="0"/>
          <w:numId w:val="75"/>
        </w:numPr>
        <w:spacing w:line="360" w:lineRule="auto"/>
        <w:rPr>
          <w:rFonts w:ascii="Arial" w:eastAsiaTheme="minorEastAsia" w:hAnsi="Arial" w:cs="Arial"/>
          <w:color w:val="000000" w:themeColor="text1"/>
          <w:sz w:val="28"/>
          <w:szCs w:val="28"/>
        </w:rPr>
      </w:pPr>
      <w:hyperlink r:id="rId127">
        <w:r w:rsidRPr="1AF44CB7">
          <w:rPr>
            <w:rStyle w:val="Hyperlink"/>
            <w:rFonts w:ascii="Arial" w:eastAsiaTheme="minorEastAsia" w:hAnsi="Arial" w:cs="Arial"/>
            <w:sz w:val="28"/>
            <w:szCs w:val="28"/>
          </w:rPr>
          <w:t>The Neurodivergent Birth Podcast</w:t>
        </w:r>
      </w:hyperlink>
      <w:r w:rsidRPr="1AF44CB7">
        <w:rPr>
          <w:rFonts w:ascii="Arial" w:eastAsiaTheme="minorEastAsia" w:hAnsi="Arial" w:cs="Arial"/>
          <w:color w:val="000000" w:themeColor="text1"/>
          <w:sz w:val="28"/>
          <w:szCs w:val="28"/>
        </w:rPr>
        <w:t xml:space="preserve"> exploring neurodivergent experiences of pregnancy, birth, and the postnatal period </w:t>
      </w:r>
    </w:p>
    <w:p w14:paraId="4B81799B" w14:textId="77777777" w:rsidR="00190C0D" w:rsidRPr="004D54C6" w:rsidRDefault="03A92F5A" w:rsidP="00F12A64">
      <w:pPr>
        <w:pStyle w:val="ListParagraph"/>
        <w:numPr>
          <w:ilvl w:val="0"/>
          <w:numId w:val="75"/>
        </w:numPr>
        <w:spacing w:line="360" w:lineRule="auto"/>
        <w:rPr>
          <w:rFonts w:ascii="Arial" w:eastAsiaTheme="minorEastAsia" w:hAnsi="Arial" w:cs="Arial"/>
          <w:color w:val="000000" w:themeColor="text1"/>
          <w:sz w:val="28"/>
          <w:szCs w:val="28"/>
        </w:rPr>
      </w:pPr>
      <w:hyperlink r:id="rId128">
        <w:r w:rsidRPr="1AF44CB7">
          <w:rPr>
            <w:rStyle w:val="Hyperlink"/>
            <w:rFonts w:ascii="Arial" w:eastAsiaTheme="minorEastAsia" w:hAnsi="Arial" w:cs="Arial"/>
            <w:sz w:val="28"/>
            <w:szCs w:val="28"/>
          </w:rPr>
          <w:t>The Late Discovered Club Podcast</w:t>
        </w:r>
      </w:hyperlink>
      <w:r w:rsidRPr="1AF44CB7">
        <w:rPr>
          <w:rFonts w:ascii="Arial" w:eastAsiaTheme="minorEastAsia" w:hAnsi="Arial" w:cs="Arial"/>
          <w:color w:val="000000" w:themeColor="text1"/>
          <w:sz w:val="28"/>
          <w:szCs w:val="28"/>
        </w:rPr>
        <w:t xml:space="preserve"> sharing the stories of late discovered/diagnosed autistic women and marginalised groups </w:t>
      </w:r>
    </w:p>
    <w:p w14:paraId="41230387" w14:textId="77777777" w:rsidR="00190C0D" w:rsidRPr="004D54C6" w:rsidRDefault="00190C0D" w:rsidP="1AF44CB7">
      <w:pPr>
        <w:pStyle w:val="ListParagraph"/>
        <w:spacing w:line="360" w:lineRule="auto"/>
        <w:ind w:left="360"/>
        <w:rPr>
          <w:rFonts w:ascii="Arial" w:eastAsiaTheme="minorEastAsia" w:hAnsi="Arial" w:cs="Arial"/>
          <w:color w:val="000000" w:themeColor="text1"/>
          <w:sz w:val="28"/>
          <w:szCs w:val="28"/>
        </w:rPr>
      </w:pPr>
    </w:p>
    <w:p w14:paraId="09DAFBA3" w14:textId="77777777" w:rsidR="007F7292" w:rsidRDefault="007F7292">
      <w:pPr>
        <w:spacing w:after="180"/>
        <w:rPr>
          <w:rStyle w:val="Heading4Char"/>
          <w:rFonts w:ascii="Apple Color Emoji" w:hAnsi="Apple Color Emoji" w:cs="Apple Color Emoji"/>
          <w:b w:val="0"/>
          <w:bCs w:val="0"/>
          <w:iCs w:val="0"/>
        </w:rPr>
      </w:pPr>
      <w:r>
        <w:rPr>
          <w:rStyle w:val="Heading4Char"/>
          <w:rFonts w:ascii="Apple Color Emoji" w:hAnsi="Apple Color Emoji" w:cs="Apple Color Emoji"/>
        </w:rPr>
        <w:br w:type="page"/>
      </w:r>
    </w:p>
    <w:p w14:paraId="774B322C" w14:textId="730B0C12" w:rsidR="00190C0D" w:rsidRPr="004D54C6" w:rsidRDefault="7F693517" w:rsidP="1AF44CB7">
      <w:pPr>
        <w:pStyle w:val="Heading4"/>
        <w:spacing w:before="120" w:line="360" w:lineRule="auto"/>
        <w:rPr>
          <w:rFonts w:ascii="Arial" w:hAnsi="Arial" w:cs="Arial"/>
          <w:sz w:val="40"/>
          <w:szCs w:val="40"/>
        </w:rPr>
      </w:pPr>
      <w:r w:rsidRPr="1AF44CB7">
        <w:rPr>
          <w:rStyle w:val="Heading4Char"/>
          <w:rFonts w:ascii="Apple Color Emoji" w:hAnsi="Apple Color Emoji" w:cs="Apple Color Emoji"/>
        </w:rPr>
        <w:lastRenderedPageBreak/>
        <w:t>📖</w:t>
      </w:r>
      <w:r w:rsidR="00A73697">
        <w:rPr>
          <w:rStyle w:val="Heading4Char"/>
          <w:rFonts w:ascii="Apple Color Emoji" w:hAnsi="Apple Color Emoji" w:cs="Apple Color Emoji" w:hint="eastAsia"/>
          <w:lang w:eastAsia="zh-CN"/>
        </w:rPr>
        <w:t xml:space="preserve"> </w:t>
      </w:r>
      <w:r w:rsidRPr="1AF44CB7">
        <w:rPr>
          <w:rFonts w:ascii="Arial" w:hAnsi="Arial" w:cs="Arial"/>
          <w:sz w:val="40"/>
          <w:szCs w:val="40"/>
        </w:rPr>
        <w:t xml:space="preserve">Resources for Neurodivergent Educators </w:t>
      </w:r>
    </w:p>
    <w:p w14:paraId="1AD0C3EA"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hyperlink r:id="rId129">
        <w:r w:rsidRPr="1AF44CB7">
          <w:rPr>
            <w:rStyle w:val="Hyperlink"/>
            <w:rFonts w:ascii="Arial" w:eastAsia="Arial" w:hAnsi="Arial" w:cs="Arial"/>
            <w:sz w:val="28"/>
            <w:szCs w:val="28"/>
          </w:rPr>
          <w:t>Asterion: Celebrating Neurodiversity in Classics</w:t>
        </w:r>
      </w:hyperlink>
      <w:r w:rsidRPr="1AF44CB7">
        <w:rPr>
          <w:rFonts w:ascii="Arial" w:eastAsia="Arial" w:hAnsi="Arial" w:cs="Arial"/>
          <w:sz w:val="28"/>
          <w:szCs w:val="28"/>
        </w:rPr>
        <w:t xml:space="preserve"> - Dr Cora Beth Fraser  </w:t>
      </w:r>
    </w:p>
    <w:p w14:paraId="55F89A49"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Bristol Institute for Learning and Teaching: Case Studies and Blog Posts on Inclusivity – e.g. </w:t>
      </w:r>
      <w:hyperlink r:id="rId130">
        <w:r w:rsidRPr="1AF44CB7">
          <w:rPr>
            <w:rStyle w:val="Hyperlink"/>
            <w:rFonts w:ascii="Arial" w:eastAsia="Arial" w:hAnsi="Arial" w:cs="Arial"/>
            <w:sz w:val="28"/>
            <w:szCs w:val="28"/>
          </w:rPr>
          <w:t>Case study: Neuroinclusive teaching, learning and assessment – Bristol Institute for Learning and Teaching Blog</w:t>
        </w:r>
      </w:hyperlink>
      <w:r w:rsidRPr="1AF44CB7">
        <w:rPr>
          <w:rFonts w:ascii="Arial" w:eastAsia="Arial" w:hAnsi="Arial" w:cs="Arial"/>
          <w:sz w:val="28"/>
          <w:szCs w:val="28"/>
        </w:rPr>
        <w:t xml:space="preserve"> </w:t>
      </w:r>
    </w:p>
    <w:p w14:paraId="3D43B7CA"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DAS </w:t>
      </w:r>
      <w:hyperlink r:id="rId131">
        <w:r w:rsidRPr="1AF44CB7">
          <w:rPr>
            <w:rStyle w:val="Hyperlink"/>
            <w:rFonts w:ascii="Arial" w:eastAsia="Arial" w:hAnsi="Arial" w:cs="Arial"/>
            <w:sz w:val="28"/>
            <w:szCs w:val="28"/>
          </w:rPr>
          <w:t>Assistive Technology for libraries and shared study spaces</w:t>
        </w:r>
      </w:hyperlink>
      <w:r w:rsidRPr="1AF44CB7">
        <w:rPr>
          <w:rFonts w:ascii="Arial" w:eastAsia="Arial" w:hAnsi="Arial" w:cs="Arial"/>
          <w:sz w:val="28"/>
          <w:szCs w:val="28"/>
        </w:rPr>
        <w:t xml:space="preserve">  </w:t>
      </w:r>
    </w:p>
    <w:p w14:paraId="69EE8EFB"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hyperlink r:id="rId132">
        <w:r w:rsidRPr="1AF44CB7">
          <w:rPr>
            <w:rStyle w:val="Hyperlink"/>
            <w:rFonts w:ascii="Arial" w:eastAsia="Arial" w:hAnsi="Arial" w:cs="Arial"/>
            <w:sz w:val="28"/>
            <w:szCs w:val="28"/>
          </w:rPr>
          <w:t>Easy Read Training UK</w:t>
        </w:r>
      </w:hyperlink>
      <w:r w:rsidRPr="1AF44CB7">
        <w:rPr>
          <w:rFonts w:ascii="Arial" w:eastAsia="Arial" w:hAnsi="Arial" w:cs="Arial"/>
          <w:sz w:val="28"/>
          <w:szCs w:val="28"/>
        </w:rPr>
        <w:t xml:space="preserve">  </w:t>
      </w:r>
    </w:p>
    <w:p w14:paraId="7FF021C6"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hyperlink r:id="rId133">
        <w:r w:rsidRPr="1AF44CB7">
          <w:rPr>
            <w:rStyle w:val="Hyperlink"/>
            <w:rFonts w:ascii="Arial" w:eastAsia="Arial" w:hAnsi="Arial" w:cs="Arial"/>
            <w:sz w:val="28"/>
            <w:szCs w:val="28"/>
          </w:rPr>
          <w:t>Neurodiversifying the Academy</w:t>
        </w:r>
      </w:hyperlink>
      <w:r w:rsidRPr="1AF44CB7">
        <w:rPr>
          <w:rFonts w:ascii="Arial" w:eastAsia="Arial" w:hAnsi="Arial" w:cs="Arial"/>
          <w:sz w:val="28"/>
          <w:szCs w:val="28"/>
        </w:rPr>
        <w:t xml:space="preserve"> (Wellcome Fund Early Career Award Project) led by Dr Louise Creechan  </w:t>
      </w:r>
    </w:p>
    <w:p w14:paraId="3A4CAD07"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Oxford Academic &amp; Student Support - </w:t>
      </w:r>
      <w:hyperlink r:id="rId134" w:anchor="collapse1801031">
        <w:r w:rsidRPr="1AF44CB7">
          <w:rPr>
            <w:rStyle w:val="Hyperlink"/>
            <w:rFonts w:ascii="Arial" w:eastAsia="Arial" w:hAnsi="Arial" w:cs="Arial"/>
            <w:sz w:val="28"/>
            <w:szCs w:val="28"/>
          </w:rPr>
          <w:t>Accessible communication</w:t>
        </w:r>
      </w:hyperlink>
    </w:p>
    <w:p w14:paraId="2A96C860"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Oxford Centre for Teaching and Learning – </w:t>
      </w:r>
      <w:hyperlink r:id="rId135">
        <w:r w:rsidRPr="1AF44CB7">
          <w:rPr>
            <w:rStyle w:val="Hyperlink"/>
            <w:rFonts w:ascii="Arial" w:eastAsia="Arial" w:hAnsi="Arial" w:cs="Arial"/>
            <w:sz w:val="28"/>
            <w:szCs w:val="28"/>
          </w:rPr>
          <w:t>Accessible teaching and learning resources</w:t>
        </w:r>
      </w:hyperlink>
    </w:p>
    <w:p w14:paraId="7591D4C0"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Oxford </w:t>
      </w:r>
      <w:hyperlink r:id="rId136">
        <w:r w:rsidRPr="1AF44CB7">
          <w:rPr>
            <w:rStyle w:val="Hyperlink"/>
            <w:rFonts w:ascii="Arial" w:eastAsia="Arial" w:hAnsi="Arial" w:cs="Arial"/>
            <w:sz w:val="28"/>
            <w:szCs w:val="28"/>
          </w:rPr>
          <w:t>MPLS Neuro-inclusive Guidance</w:t>
        </w:r>
      </w:hyperlink>
      <w:r w:rsidRPr="1AF44CB7">
        <w:rPr>
          <w:rFonts w:ascii="Arial" w:eastAsia="Arial" w:hAnsi="Arial" w:cs="Arial"/>
          <w:sz w:val="28"/>
          <w:szCs w:val="28"/>
        </w:rPr>
        <w:t xml:space="preserve"> </w:t>
      </w:r>
    </w:p>
    <w:p w14:paraId="769BCDB2"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TORCH Oxford </w:t>
      </w:r>
      <w:hyperlink r:id="rId137">
        <w:r w:rsidRPr="1AF44CB7">
          <w:rPr>
            <w:rStyle w:val="Hyperlink"/>
            <w:rFonts w:ascii="Arial" w:eastAsia="Arial" w:hAnsi="Arial" w:cs="Arial"/>
            <w:sz w:val="28"/>
            <w:szCs w:val="28"/>
          </w:rPr>
          <w:t>Neurodiversity Research Network</w:t>
        </w:r>
      </w:hyperlink>
      <w:r w:rsidRPr="1AF44CB7">
        <w:rPr>
          <w:rFonts w:ascii="Arial" w:eastAsia="Arial" w:hAnsi="Arial" w:cs="Arial"/>
          <w:sz w:val="28"/>
          <w:szCs w:val="28"/>
        </w:rPr>
        <w:t xml:space="preserve"> </w:t>
      </w:r>
    </w:p>
    <w:p w14:paraId="522F20EC" w14:textId="77777777" w:rsidR="00190C0D" w:rsidRPr="004D54C6" w:rsidRDefault="03A92F5A" w:rsidP="00F12A64">
      <w:pPr>
        <w:pStyle w:val="ListParagraph"/>
        <w:numPr>
          <w:ilvl w:val="0"/>
          <w:numId w:val="76"/>
        </w:numPr>
        <w:spacing w:line="360" w:lineRule="auto"/>
        <w:rPr>
          <w:rFonts w:ascii="Arial" w:eastAsia="Arial" w:hAnsi="Arial" w:cs="Arial"/>
          <w:sz w:val="28"/>
          <w:szCs w:val="28"/>
        </w:rPr>
      </w:pPr>
      <w:r w:rsidRPr="1AF44CB7">
        <w:rPr>
          <w:rFonts w:ascii="Arial" w:eastAsia="Arial" w:hAnsi="Arial" w:cs="Arial"/>
          <w:sz w:val="28"/>
          <w:szCs w:val="28"/>
        </w:rPr>
        <w:t xml:space="preserve">UCL – </w:t>
      </w:r>
      <w:hyperlink r:id="rId138">
        <w:r w:rsidRPr="1AF44CB7">
          <w:rPr>
            <w:rStyle w:val="Hyperlink"/>
            <w:rFonts w:ascii="Arial" w:eastAsia="Arial" w:hAnsi="Arial" w:cs="Arial"/>
            <w:sz w:val="28"/>
            <w:szCs w:val="28"/>
          </w:rPr>
          <w:t>Supporting neurodiversity in education</w:t>
        </w:r>
      </w:hyperlink>
      <w:r w:rsidRPr="1AF44CB7">
        <w:rPr>
          <w:rFonts w:ascii="Arial" w:eastAsia="Arial" w:hAnsi="Arial" w:cs="Arial"/>
          <w:sz w:val="28"/>
          <w:szCs w:val="28"/>
        </w:rPr>
        <w:t xml:space="preserve">  </w:t>
      </w:r>
    </w:p>
    <w:p w14:paraId="750ECFEE" w14:textId="77777777" w:rsidR="00190C0D" w:rsidRPr="00934469" w:rsidRDefault="03A92F5A" w:rsidP="00F12A64">
      <w:pPr>
        <w:pStyle w:val="ListParagraph"/>
        <w:numPr>
          <w:ilvl w:val="0"/>
          <w:numId w:val="76"/>
        </w:numPr>
        <w:spacing w:line="360" w:lineRule="auto"/>
        <w:rPr>
          <w:rStyle w:val="Hyperlink"/>
          <w:rFonts w:ascii="Arial" w:eastAsia="Arial" w:hAnsi="Arial" w:cs="Arial"/>
          <w:color w:val="auto"/>
          <w:sz w:val="28"/>
          <w:szCs w:val="28"/>
          <w:u w:val="none"/>
        </w:rPr>
      </w:pPr>
      <w:hyperlink r:id="rId139">
        <w:r w:rsidRPr="1AF44CB7">
          <w:rPr>
            <w:rStyle w:val="Hyperlink"/>
            <w:rFonts w:ascii="Arial" w:eastAsia="Arial" w:hAnsi="Arial" w:cs="Arial"/>
            <w:sz w:val="28"/>
            <w:szCs w:val="28"/>
          </w:rPr>
          <w:t>WAARC: A Wellcome Trust Institutional Funding for Research Culture Award | iHuman | The University of Sheffield</w:t>
        </w:r>
      </w:hyperlink>
    </w:p>
    <w:p w14:paraId="70B27897" w14:textId="27240300" w:rsidR="00934469" w:rsidRPr="00A73697" w:rsidRDefault="00934469" w:rsidP="00F12A64">
      <w:pPr>
        <w:pStyle w:val="ListParagraph"/>
        <w:numPr>
          <w:ilvl w:val="0"/>
          <w:numId w:val="76"/>
        </w:numPr>
        <w:spacing w:line="360" w:lineRule="auto"/>
        <w:rPr>
          <w:rStyle w:val="Hyperlink"/>
          <w:rFonts w:ascii="Arial" w:eastAsia="Arial" w:hAnsi="Arial" w:cs="Arial"/>
          <w:color w:val="auto"/>
          <w:sz w:val="28"/>
          <w:szCs w:val="28"/>
          <w:u w:val="none"/>
        </w:rPr>
      </w:pPr>
      <w:hyperlink r:id="rId140" w:history="1">
        <w:r w:rsidRPr="00934469">
          <w:rPr>
            <w:rStyle w:val="Hyperlink"/>
            <w:rFonts w:ascii="Arial" w:eastAsiaTheme="minorEastAsia" w:hAnsi="Arial" w:cs="Arial" w:hint="eastAsia"/>
            <w:sz w:val="28"/>
            <w:szCs w:val="28"/>
            <w:lang w:eastAsia="zh-CN"/>
          </w:rPr>
          <w:t>Warwick University Neurodiversity Toolkit and Student Experience</w:t>
        </w:r>
      </w:hyperlink>
      <w:r>
        <w:rPr>
          <w:rFonts w:ascii="Arial" w:eastAsiaTheme="minorEastAsia" w:hAnsi="Arial" w:cs="Arial" w:hint="eastAsia"/>
          <w:sz w:val="28"/>
          <w:szCs w:val="28"/>
          <w:lang w:eastAsia="zh-CN"/>
        </w:rPr>
        <w:t xml:space="preserve"> </w:t>
      </w:r>
    </w:p>
    <w:p w14:paraId="709B120A" w14:textId="77777777" w:rsidR="00A73697" w:rsidRPr="004D54C6" w:rsidRDefault="00A73697" w:rsidP="00A73697">
      <w:pPr>
        <w:pStyle w:val="ListParagraph"/>
        <w:spacing w:line="360" w:lineRule="auto"/>
        <w:ind w:left="360"/>
        <w:rPr>
          <w:rFonts w:ascii="Arial" w:eastAsia="Arial" w:hAnsi="Arial" w:cs="Arial"/>
          <w:sz w:val="28"/>
          <w:szCs w:val="28"/>
        </w:rPr>
      </w:pPr>
    </w:p>
    <w:p w14:paraId="544BC144" w14:textId="43B68432" w:rsidR="00190C0D" w:rsidRPr="004D54C6" w:rsidRDefault="7F693517" w:rsidP="1AF44CB7">
      <w:pPr>
        <w:pStyle w:val="Heading4"/>
        <w:spacing w:before="120" w:line="360" w:lineRule="auto"/>
        <w:rPr>
          <w:rFonts w:ascii="Arial" w:hAnsi="Arial" w:cs="Arial"/>
          <w:sz w:val="28"/>
          <w:szCs w:val="28"/>
        </w:rPr>
      </w:pPr>
      <w:r w:rsidRPr="1AF44CB7">
        <w:rPr>
          <w:rStyle w:val="Heading4Char"/>
          <w:rFonts w:ascii="Apple Color Emoji" w:hAnsi="Apple Color Emoji" w:cs="Apple Color Emoji"/>
          <w:sz w:val="28"/>
          <w:szCs w:val="28"/>
        </w:rPr>
        <w:t>📖</w:t>
      </w:r>
      <w:r w:rsidRPr="1AF44CB7">
        <w:rPr>
          <w:rFonts w:ascii="Arial" w:hAnsi="Arial" w:cs="Arial"/>
          <w:sz w:val="28"/>
          <w:szCs w:val="28"/>
        </w:rPr>
        <w:t xml:space="preserve"> </w:t>
      </w:r>
      <w:r w:rsidRPr="00934469">
        <w:rPr>
          <w:rFonts w:ascii="Arial" w:hAnsi="Arial" w:cs="Arial"/>
          <w:sz w:val="40"/>
          <w:szCs w:val="40"/>
        </w:rPr>
        <w:t>Work in Progress</w:t>
      </w:r>
    </w:p>
    <w:p w14:paraId="427177EC" w14:textId="60FCB434" w:rsidR="00FB46F5" w:rsidRPr="007F7292" w:rsidRDefault="5945A4A0" w:rsidP="007F7292">
      <w:pPr>
        <w:pStyle w:val="ListParagraph"/>
        <w:numPr>
          <w:ilvl w:val="0"/>
          <w:numId w:val="77"/>
        </w:numPr>
        <w:spacing w:line="360" w:lineRule="auto"/>
        <w:rPr>
          <w:rFonts w:ascii="Arial" w:eastAsiaTheme="minorEastAsia" w:hAnsi="Arial" w:cs="Arial"/>
          <w:color w:val="000000" w:themeColor="text1"/>
          <w:sz w:val="28"/>
          <w:szCs w:val="28"/>
        </w:rPr>
      </w:pPr>
      <w:r w:rsidRPr="1AF44CB7">
        <w:rPr>
          <w:rFonts w:ascii="Arial" w:eastAsiaTheme="minorEastAsia" w:hAnsi="Arial" w:cs="Arial"/>
          <w:color w:val="000000" w:themeColor="text1"/>
          <w:sz w:val="28"/>
          <w:szCs w:val="28"/>
        </w:rPr>
        <w:t>Laura Seymour, AMEND (Wellcome Trust, 2025-2030): theatre project, bibliotherapy and dramatherapy workshops, and neurodiversity app, Swansea University (in progress)</w:t>
      </w:r>
      <w:r w:rsidR="00FB46F5" w:rsidRPr="007F7292">
        <w:rPr>
          <w:rFonts w:ascii="Arial" w:hAnsi="Arial" w:cs="Arial"/>
          <w:lang w:eastAsia="zh-CN"/>
        </w:rPr>
        <w:br w:type="page"/>
      </w:r>
    </w:p>
    <w:p w14:paraId="2F5945BC" w14:textId="77777777" w:rsidR="00934469" w:rsidRDefault="00934469" w:rsidP="00934469">
      <w:pPr>
        <w:rPr>
          <w:lang w:eastAsia="zh-CN"/>
        </w:rPr>
      </w:pPr>
      <w:bookmarkStart w:id="124" w:name="_Toc199705474"/>
      <w:bookmarkStart w:id="125" w:name="_Ref199942196"/>
    </w:p>
    <w:p w14:paraId="7CDEAB84" w14:textId="77777777" w:rsidR="00934469" w:rsidRDefault="00934469" w:rsidP="00934469">
      <w:pPr>
        <w:rPr>
          <w:lang w:eastAsia="zh-CN"/>
        </w:rPr>
      </w:pPr>
    </w:p>
    <w:p w14:paraId="54606213" w14:textId="77777777" w:rsidR="00934469" w:rsidRDefault="00934469" w:rsidP="00934469">
      <w:pPr>
        <w:rPr>
          <w:lang w:eastAsia="zh-CN"/>
        </w:rPr>
      </w:pPr>
    </w:p>
    <w:p w14:paraId="528D2FB8" w14:textId="77777777" w:rsidR="00934469" w:rsidRDefault="00934469" w:rsidP="00934469">
      <w:pPr>
        <w:rPr>
          <w:lang w:eastAsia="zh-CN"/>
        </w:rPr>
      </w:pPr>
    </w:p>
    <w:p w14:paraId="19E64628" w14:textId="18F8E20B" w:rsidR="00934469" w:rsidRDefault="00934469" w:rsidP="00934469">
      <w:pPr>
        <w:rPr>
          <w:lang w:eastAsia="zh-CN"/>
        </w:rPr>
      </w:pPr>
      <w:r w:rsidRPr="00597CAE">
        <w:rPr>
          <w:rFonts w:ascii="Arial" w:eastAsiaTheme="minorEastAsia" w:hAnsi="Arial" w:cs="Arial"/>
          <w:noProof/>
          <w:color w:val="1D7151"/>
        </w:rPr>
        <mc:AlternateContent>
          <mc:Choice Requires="wps">
            <w:drawing>
              <wp:anchor distT="0" distB="0" distL="114300" distR="114300" simplePos="0" relativeHeight="251658256" behindDoc="0" locked="0" layoutInCell="1" allowOverlap="1" wp14:anchorId="3961ABCF" wp14:editId="65E7B256">
                <wp:simplePos x="0" y="0"/>
                <wp:positionH relativeFrom="page">
                  <wp:posOffset>4902200</wp:posOffset>
                </wp:positionH>
                <wp:positionV relativeFrom="page">
                  <wp:posOffset>2128232</wp:posOffset>
                </wp:positionV>
                <wp:extent cx="5407200" cy="5407200"/>
                <wp:effectExtent l="0" t="0" r="3175" b="3175"/>
                <wp:wrapNone/>
                <wp:docPr id="2012284544"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7200" cy="5407200"/>
                        </a:xfrm>
                        <a:prstGeom prst="ellipse">
                          <a:avLst/>
                        </a:prstGeom>
                        <a:solidFill>
                          <a:srgbClr val="FFE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w:pict w14:anchorId="6FBCD1D0">
              <v:oval id="Oval 30" style="position:absolute;margin-left:386pt;margin-top:167.6pt;width:425.75pt;height:425.7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fe079" stroked="f" strokeweight="1pt" w14:anchorId="1ABD0E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">
                <v:stroke joinstyle="miter"/>
                <o:lock v:ext="edit" aspectratio="t"/>
                <w10:wrap anchorx="page" anchory="page"/>
              </v:oval>
            </w:pict>
          </mc:Fallback>
        </mc:AlternateContent>
      </w:r>
    </w:p>
    <w:p w14:paraId="4CB290E0" w14:textId="2B05CF92" w:rsidR="00934469" w:rsidRDefault="00934469" w:rsidP="00934469">
      <w:pPr>
        <w:rPr>
          <w:lang w:eastAsia="zh-CN"/>
        </w:rPr>
      </w:pPr>
    </w:p>
    <w:p w14:paraId="5C59B303" w14:textId="1E580017" w:rsidR="00934469" w:rsidRDefault="00934469" w:rsidP="00934469">
      <w:pPr>
        <w:rPr>
          <w:lang w:eastAsia="zh-CN"/>
        </w:rPr>
      </w:pPr>
    </w:p>
    <w:p w14:paraId="32B90DED" w14:textId="002BD4EB" w:rsidR="00934469" w:rsidRDefault="00934469" w:rsidP="00934469">
      <w:pPr>
        <w:rPr>
          <w:lang w:eastAsia="zh-CN"/>
        </w:rPr>
      </w:pPr>
    </w:p>
    <w:p w14:paraId="4ADCF03E" w14:textId="77777777" w:rsidR="00934469" w:rsidRDefault="00934469" w:rsidP="00934469">
      <w:pPr>
        <w:rPr>
          <w:lang w:eastAsia="zh-CN"/>
        </w:rPr>
      </w:pPr>
    </w:p>
    <w:p w14:paraId="323CFBCA" w14:textId="77777777" w:rsidR="00934469" w:rsidRDefault="00934469" w:rsidP="00934469">
      <w:pPr>
        <w:rPr>
          <w:lang w:eastAsia="zh-CN"/>
        </w:rPr>
      </w:pPr>
    </w:p>
    <w:p w14:paraId="1BDD3A24" w14:textId="77777777" w:rsidR="00934469" w:rsidRDefault="00934469" w:rsidP="00934469">
      <w:pPr>
        <w:rPr>
          <w:lang w:eastAsia="zh-CN"/>
        </w:rPr>
      </w:pPr>
    </w:p>
    <w:p w14:paraId="1D477E8D" w14:textId="657EA1B8" w:rsidR="00934469" w:rsidRDefault="00934469" w:rsidP="00934469">
      <w:pPr>
        <w:rPr>
          <w:lang w:eastAsia="zh-CN"/>
        </w:rPr>
      </w:pPr>
    </w:p>
    <w:p w14:paraId="43E08D63" w14:textId="5B1D69AA" w:rsidR="00934469" w:rsidRDefault="00934469" w:rsidP="00934469">
      <w:pPr>
        <w:rPr>
          <w:lang w:eastAsia="zh-CN"/>
        </w:rPr>
      </w:pPr>
    </w:p>
    <w:p w14:paraId="3D02B9D9" w14:textId="5122F01B" w:rsidR="00190C0D" w:rsidRPr="004D54C6" w:rsidRDefault="16C2AC0F" w:rsidP="00190C0D">
      <w:pPr>
        <w:pStyle w:val="Heading1"/>
        <w:spacing w:before="120" w:line="360" w:lineRule="auto"/>
        <w:rPr>
          <w:rFonts w:ascii="Arial" w:hAnsi="Arial" w:cs="Arial"/>
        </w:rPr>
      </w:pPr>
      <w:bookmarkStart w:id="126" w:name="_Toc200019304"/>
      <w:bookmarkStart w:id="127" w:name="_Toc200634967"/>
      <w:r w:rsidRPr="004D54C6">
        <w:rPr>
          <w:rFonts w:ascii="Arial" w:hAnsi="Arial" w:cs="Arial"/>
          <w:lang w:eastAsia="zh-CN"/>
        </w:rPr>
        <w:t>7</w:t>
      </w:r>
      <w:r w:rsidR="795976A2" w:rsidRPr="004D54C6">
        <w:rPr>
          <w:rFonts w:ascii="Arial" w:hAnsi="Arial" w:cs="Arial"/>
        </w:rPr>
        <w:t xml:space="preserve">. </w:t>
      </w:r>
      <w:r w:rsidR="001E631A">
        <w:rPr>
          <w:rFonts w:ascii="Arial" w:hAnsi="Arial" w:cs="Arial" w:hint="eastAsia"/>
          <w:lang w:eastAsia="zh-CN"/>
        </w:rPr>
        <w:t xml:space="preserve">METHODS &amp; </w:t>
      </w:r>
      <w:bookmarkEnd w:id="124"/>
      <w:r w:rsidR="001B06CF">
        <w:rPr>
          <w:rFonts w:ascii="Arial" w:hAnsi="Arial" w:cs="Arial" w:hint="eastAsia"/>
          <w:lang w:eastAsia="zh-CN"/>
        </w:rPr>
        <w:t>ABOUT US</w:t>
      </w:r>
      <w:bookmarkEnd w:id="125"/>
      <w:bookmarkEnd w:id="126"/>
      <w:bookmarkEnd w:id="127"/>
      <w:r w:rsidR="795976A2" w:rsidRPr="004D54C6">
        <w:rPr>
          <w:rFonts w:ascii="Arial" w:hAnsi="Arial" w:cs="Arial"/>
        </w:rPr>
        <w:t xml:space="preserve"> </w:t>
      </w:r>
    </w:p>
    <w:p w14:paraId="2CA08E81" w14:textId="2B93E441" w:rsidR="00934469" w:rsidRDefault="00934469">
      <w:pPr>
        <w:spacing w:after="180"/>
        <w:rPr>
          <w:rStyle w:val="Emphasis"/>
          <w:rFonts w:ascii="Arial" w:hAnsi="Arial" w:cs="Arial"/>
        </w:rPr>
      </w:pPr>
      <w:r>
        <w:rPr>
          <w:rStyle w:val="Emphasis"/>
          <w:rFonts w:ascii="Arial" w:hAnsi="Arial" w:cs="Arial"/>
        </w:rPr>
        <w:br w:type="page"/>
      </w:r>
    </w:p>
    <w:p w14:paraId="2687A815" w14:textId="77777777" w:rsidR="00190C0D" w:rsidRPr="00302620" w:rsidRDefault="03A92F5A" w:rsidP="1AF44CB7">
      <w:pPr>
        <w:pStyle w:val="Heading3"/>
        <w:spacing w:before="120" w:line="360" w:lineRule="auto"/>
        <w:rPr>
          <w:rFonts w:ascii="Arial" w:eastAsiaTheme="minorEastAsia" w:hAnsi="Arial"/>
          <w:b w:val="0"/>
          <w:bCs w:val="0"/>
          <w:sz w:val="40"/>
          <w:szCs w:val="40"/>
        </w:rPr>
      </w:pPr>
      <w:bookmarkStart w:id="128" w:name="_Toc200019305"/>
      <w:bookmarkStart w:id="129" w:name="_Toc200634968"/>
      <w:r w:rsidRPr="00302620">
        <w:rPr>
          <w:rStyle w:val="Emphasis"/>
          <w:rFonts w:ascii="Arial" w:hAnsi="Arial"/>
          <w:b/>
          <w:bCs w:val="0"/>
          <w:sz w:val="40"/>
          <w:szCs w:val="40"/>
        </w:rPr>
        <w:lastRenderedPageBreak/>
        <w:t>Researching ethically with neurodivergent participants</w:t>
      </w:r>
      <w:bookmarkEnd w:id="128"/>
      <w:bookmarkEnd w:id="129"/>
      <w:r w:rsidRPr="00302620">
        <w:rPr>
          <w:rStyle w:val="Emphasis"/>
          <w:rFonts w:ascii="Arial" w:hAnsi="Arial"/>
          <w:b/>
          <w:bCs w:val="0"/>
          <w:sz w:val="40"/>
          <w:szCs w:val="40"/>
        </w:rPr>
        <w:t xml:space="preserve"> </w:t>
      </w:r>
    </w:p>
    <w:p w14:paraId="3D47F077" w14:textId="77777777"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To research ethically with neurodivergent and disabled communities, we adopted an anti-extractive, anti-oppressive methodology when interacting with our participants. We recognise that the academy has historically and continues to perpetuate ableism (Brown &amp; Leigh, 2020; Brown, 2021), and we are careful not to reproduce or reinforce systemic ableism in our work. All the research was conducted under the premise of the disability justice call for ‘nothing about us without us’ (see Sins Invalid, 2019). </w:t>
      </w:r>
    </w:p>
    <w:p w14:paraId="0E0834ED" w14:textId="04F01707" w:rsidR="00930D2B"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The lived experiences of neurodivergent learners and educators are the foundation of this toolkit. </w:t>
      </w:r>
      <w:r w:rsidR="00930D2B">
        <w:rPr>
          <w:rFonts w:ascii="Arial" w:eastAsiaTheme="minorEastAsia" w:hAnsi="Arial" w:cs="Arial" w:hint="eastAsia"/>
          <w:sz w:val="28"/>
          <w:szCs w:val="28"/>
          <w:lang w:eastAsia="zh-CN"/>
        </w:rPr>
        <w:t xml:space="preserve">In total, we received more than </w:t>
      </w:r>
      <w:r w:rsidR="004642EC">
        <w:rPr>
          <w:rFonts w:ascii="Arial" w:eastAsiaTheme="minorEastAsia" w:hAnsi="Arial" w:cs="Arial" w:hint="eastAsia"/>
          <w:sz w:val="28"/>
          <w:szCs w:val="28"/>
          <w:lang w:eastAsia="zh-CN"/>
        </w:rPr>
        <w:t>5</w:t>
      </w:r>
      <w:r w:rsidR="00930D2B">
        <w:rPr>
          <w:rFonts w:ascii="Arial" w:eastAsiaTheme="minorEastAsia" w:hAnsi="Arial" w:cs="Arial" w:hint="eastAsia"/>
          <w:sz w:val="28"/>
          <w:szCs w:val="28"/>
          <w:lang w:eastAsia="zh-CN"/>
        </w:rPr>
        <w:t>0 contributions, input</w:t>
      </w:r>
      <w:r w:rsidR="008F7454">
        <w:rPr>
          <w:rFonts w:ascii="Arial" w:eastAsiaTheme="minorEastAsia" w:hAnsi="Arial" w:cs="Arial" w:hint="eastAsia"/>
          <w:sz w:val="28"/>
          <w:szCs w:val="28"/>
          <w:lang w:eastAsia="zh-CN"/>
        </w:rPr>
        <w:t>,</w:t>
      </w:r>
      <w:r w:rsidR="00930D2B">
        <w:rPr>
          <w:rFonts w:ascii="Arial" w:eastAsiaTheme="minorEastAsia" w:hAnsi="Arial" w:cs="Arial" w:hint="eastAsia"/>
          <w:sz w:val="28"/>
          <w:szCs w:val="28"/>
          <w:lang w:eastAsia="zh-CN"/>
        </w:rPr>
        <w:t xml:space="preserve"> and feedback via workshops, </w:t>
      </w:r>
      <w:r w:rsidR="008F7454">
        <w:rPr>
          <w:rFonts w:ascii="Arial" w:eastAsiaTheme="minorEastAsia" w:hAnsi="Arial" w:cs="Arial"/>
          <w:sz w:val="28"/>
          <w:szCs w:val="28"/>
          <w:lang w:eastAsia="zh-CN"/>
        </w:rPr>
        <w:t>individual</w:t>
      </w:r>
      <w:r w:rsidR="008F7454">
        <w:rPr>
          <w:rFonts w:ascii="Arial" w:eastAsiaTheme="minorEastAsia" w:hAnsi="Arial" w:cs="Arial" w:hint="eastAsia"/>
          <w:sz w:val="28"/>
          <w:szCs w:val="28"/>
          <w:lang w:eastAsia="zh-CN"/>
        </w:rPr>
        <w:t xml:space="preserve"> </w:t>
      </w:r>
      <w:r w:rsidR="00930D2B">
        <w:rPr>
          <w:rFonts w:ascii="Arial" w:eastAsiaTheme="minorEastAsia" w:hAnsi="Arial" w:cs="Arial" w:hint="eastAsia"/>
          <w:sz w:val="28"/>
          <w:szCs w:val="28"/>
          <w:lang w:eastAsia="zh-CN"/>
        </w:rPr>
        <w:t xml:space="preserve">interviews, </w:t>
      </w:r>
      <w:r w:rsidR="008F7454">
        <w:rPr>
          <w:rFonts w:ascii="Arial" w:eastAsiaTheme="minorEastAsia" w:hAnsi="Arial" w:cs="Arial" w:hint="eastAsia"/>
          <w:sz w:val="28"/>
          <w:szCs w:val="28"/>
          <w:lang w:eastAsia="zh-CN"/>
        </w:rPr>
        <w:t xml:space="preserve">and both </w:t>
      </w:r>
      <w:r w:rsidR="00930D2B">
        <w:rPr>
          <w:rFonts w:ascii="Arial" w:eastAsiaTheme="minorEastAsia" w:hAnsi="Arial" w:cs="Arial" w:hint="eastAsia"/>
          <w:sz w:val="28"/>
          <w:szCs w:val="28"/>
          <w:lang w:eastAsia="zh-CN"/>
        </w:rPr>
        <w:t xml:space="preserve">written and verbal feedback. </w:t>
      </w:r>
    </w:p>
    <w:p w14:paraId="0BE0DFF9" w14:textId="31EDE21D"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To learn from their insights and gather their contributions, we hosted three workshops in Michaelmas term 2024, one each with undergraduate students, postgraduate students, and educators. All staff and student participants self-identified as neurodivergent, and we did not require them to have a formal diagnosis to contribute. We offered participants the option of attending in-person or online workshops or attend a 1:1 interview with a member of our research team, depending on their preference. In the sign-up form, we asked if anyone had any accessibility needs and we did our best to meet their access needs, such as providing noise-cancellation ear mufflers and covering any travel expenses to and from the workshop. At the in-person workshops, we ensured there was a quiet room available with fidget toys and </w:t>
      </w:r>
      <w:r w:rsidRPr="1AF44CB7">
        <w:rPr>
          <w:rFonts w:ascii="Arial" w:eastAsiaTheme="minorEastAsia" w:hAnsi="Arial" w:cs="Arial"/>
          <w:sz w:val="28"/>
          <w:szCs w:val="28"/>
        </w:rPr>
        <w:lastRenderedPageBreak/>
        <w:t xml:space="preserve">provided various fidget items in the main room. We emphasised and encouraged fidgeting, stimming, and any other sensory activities participants wanted to engage in throughout the session. A simple but impactful adjustment we made in the physical room was to turn off the fluorescent lights because the effect was too harsh. All participants were offered a free and confidential therapy session with a </w:t>
      </w:r>
      <w:r w:rsidR="212C3941" w:rsidRPr="1AF44CB7">
        <w:rPr>
          <w:rFonts w:ascii="Arial" w:eastAsiaTheme="minorEastAsia" w:hAnsi="Arial" w:cs="Arial"/>
          <w:sz w:val="28"/>
          <w:szCs w:val="28"/>
        </w:rPr>
        <w:t>neurodiversity-affirming</w:t>
      </w:r>
      <w:r w:rsidRPr="1AF44CB7">
        <w:rPr>
          <w:rFonts w:ascii="Arial" w:eastAsiaTheme="minorEastAsia" w:hAnsi="Arial" w:cs="Arial"/>
          <w:sz w:val="28"/>
          <w:szCs w:val="28"/>
        </w:rPr>
        <w:t xml:space="preserve"> therapist. </w:t>
      </w:r>
    </w:p>
    <w:p w14:paraId="4CFD05A9" w14:textId="6F26141A"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Three students attended the undergraduate workshop, and four students attended the postgraduate workshop. Students came from a range of humanities, social sciences, and sciences disciplines, covering all of Oxford’s academic divisions except for medical sciences. Georgia Lin (see team introduction</w:t>
      </w:r>
      <w:r w:rsidR="009A0E72">
        <w:rPr>
          <w:rFonts w:ascii="Arial" w:eastAsiaTheme="minorEastAsia" w:hAnsi="Arial" w:cs="Arial" w:hint="eastAsia"/>
          <w:sz w:val="28"/>
          <w:szCs w:val="28"/>
          <w:lang w:eastAsia="zh-CN"/>
        </w:rPr>
        <w:t xml:space="preserve"> in the next section)</w:t>
      </w:r>
      <w:r w:rsidRPr="1AF44CB7">
        <w:rPr>
          <w:rFonts w:ascii="Arial" w:eastAsiaTheme="minorEastAsia" w:hAnsi="Arial" w:cs="Arial"/>
          <w:sz w:val="28"/>
          <w:szCs w:val="28"/>
        </w:rPr>
        <w:t xml:space="preserve"> facilitated the student workshops as a DPhil researcher who frequently works with her Oxford student peers, in order to avoid the power imbalance that would occur were a staff member to run the discussion. Each workshop lasted around one hour, and participants were given a £10 voucher for their time. In addition, Georgia also conducted a 1:1 interview with a postgraduate student via Teams. Other members of the NESTL research team were present at the workshop and took notes. </w:t>
      </w:r>
    </w:p>
    <w:p w14:paraId="21CEF2B2" w14:textId="14CB9BA6"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The teaching staff workshop was held via Teams and had seven participants, including one DPhil student who signed up for the teaching staff session because they had significant teaching duties. The workshop lasted for around one hour and was facilitated by Dr Cressida Ryan, a member of the research team and a disability advisor at the University of Oxford’s Disability Advisory Service. Participants were given a £10 voucher for their time. We also conducted individual interviews with members of our advisory board team and workshop </w:t>
      </w:r>
      <w:r w:rsidRPr="1AF44CB7">
        <w:rPr>
          <w:rFonts w:ascii="Arial" w:eastAsiaTheme="minorEastAsia" w:hAnsi="Arial" w:cs="Arial"/>
          <w:sz w:val="28"/>
          <w:szCs w:val="28"/>
        </w:rPr>
        <w:lastRenderedPageBreak/>
        <w:t>participants throughout Michaelmas 2024 and Hilary 2025 terms to gather further insights.</w:t>
      </w:r>
    </w:p>
    <w:p w14:paraId="1B416963" w14:textId="7427CB7E" w:rsidR="00190C0D"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 xml:space="preserve">In the final phases of the project, we conducted </w:t>
      </w:r>
      <w:r w:rsidR="00764899">
        <w:rPr>
          <w:rFonts w:ascii="Arial" w:eastAsiaTheme="minorEastAsia" w:hAnsi="Arial" w:cs="Arial" w:hint="eastAsia"/>
          <w:sz w:val="28"/>
          <w:szCs w:val="28"/>
          <w:lang w:eastAsia="zh-CN"/>
        </w:rPr>
        <w:t xml:space="preserve">three </w:t>
      </w:r>
      <w:r w:rsidRPr="1AF44CB7">
        <w:rPr>
          <w:rFonts w:ascii="Arial" w:eastAsiaTheme="minorEastAsia" w:hAnsi="Arial" w:cs="Arial"/>
          <w:sz w:val="28"/>
          <w:szCs w:val="28"/>
        </w:rPr>
        <w:t>online feedback workshops on the completed toolkit draft: one session with neurodivergent students</w:t>
      </w:r>
      <w:r w:rsidR="00764899">
        <w:rPr>
          <w:rFonts w:ascii="Arial" w:eastAsiaTheme="minorEastAsia" w:hAnsi="Arial" w:cs="Arial" w:hint="eastAsia"/>
          <w:sz w:val="28"/>
          <w:szCs w:val="28"/>
          <w:lang w:eastAsia="zh-CN"/>
        </w:rPr>
        <w:t>, one session with neurodivergent</w:t>
      </w:r>
      <w:r w:rsidRPr="1AF44CB7">
        <w:rPr>
          <w:rFonts w:ascii="Arial" w:eastAsiaTheme="minorEastAsia" w:hAnsi="Arial" w:cs="Arial"/>
          <w:sz w:val="28"/>
          <w:szCs w:val="28"/>
        </w:rPr>
        <w:t xml:space="preserve"> staff, and one session with neurotypical</w:t>
      </w:r>
      <w:r w:rsidRPr="1AF44CB7">
        <w:rPr>
          <w:rFonts w:ascii="Arial" w:eastAsiaTheme="minorEastAsia" w:hAnsi="Arial" w:cs="Arial"/>
          <w:sz w:val="28"/>
          <w:szCs w:val="28"/>
          <w:lang w:eastAsia="zh-CN"/>
        </w:rPr>
        <w:t xml:space="preserve"> and neurodivergent</w:t>
      </w:r>
      <w:r w:rsidRPr="1AF44CB7">
        <w:rPr>
          <w:rFonts w:ascii="Arial" w:eastAsiaTheme="minorEastAsia" w:hAnsi="Arial" w:cs="Arial"/>
          <w:sz w:val="28"/>
          <w:szCs w:val="28"/>
        </w:rPr>
        <w:t xml:space="preserve"> staff. We want to ensure that this toolkit reaches a wide range of audiences, including those who do not have an extensive knowledge of disability and neurodiversity, and thus we chose to include both neurodivergent and neurotypical individuals in this stage of feedback to understand how we can make the toolkit the most approachable it can be. However, it was an intentional decision to host separate sessions to prioritise the safety of neurodivergent participants, where they could offer their thoughts, stim, and fidget without fear of repercussions or judgements from non-neurodivergent participants. Collecting feedback from the neurodivergent community throughout the research process underscores our participatory research principles and allows the main output of NESTL, this toolkit, to reflect the value and validity of lived experiences of neurodivergence. </w:t>
      </w:r>
      <w:r w:rsidR="00F12A64">
        <w:rPr>
          <w:rFonts w:ascii="Arial" w:eastAsiaTheme="minorEastAsia" w:hAnsi="Arial" w:cs="Arial" w:hint="eastAsia"/>
          <w:sz w:val="28"/>
          <w:szCs w:val="28"/>
          <w:lang w:eastAsia="zh-CN"/>
        </w:rPr>
        <w:t xml:space="preserve">We also received written and verbal feedback from various experts and colleagues who was not able to join the workshops, but offered to review the toolkit draft. </w:t>
      </w:r>
      <w:r w:rsidR="00342268">
        <w:rPr>
          <w:rFonts w:ascii="Arial" w:eastAsiaTheme="minorEastAsia" w:hAnsi="Arial" w:cs="Arial" w:hint="eastAsia"/>
          <w:sz w:val="28"/>
          <w:szCs w:val="28"/>
          <w:lang w:eastAsia="zh-CN"/>
        </w:rPr>
        <w:t xml:space="preserve">Each participant and contributor received a </w:t>
      </w:r>
      <w:r w:rsidR="00342268" w:rsidRPr="1AF44CB7">
        <w:rPr>
          <w:rFonts w:ascii="Arial" w:eastAsiaTheme="minorEastAsia" w:hAnsi="Arial" w:cs="Arial"/>
          <w:sz w:val="28"/>
          <w:szCs w:val="28"/>
        </w:rPr>
        <w:t>£10 voucher for their time</w:t>
      </w:r>
      <w:r w:rsidR="00342268">
        <w:rPr>
          <w:rFonts w:ascii="Arial" w:eastAsiaTheme="minorEastAsia" w:hAnsi="Arial" w:cs="Arial" w:hint="eastAsia"/>
          <w:sz w:val="28"/>
          <w:szCs w:val="28"/>
          <w:lang w:eastAsia="zh-CN"/>
        </w:rPr>
        <w:t>.</w:t>
      </w:r>
      <w:r w:rsidR="00342268" w:rsidRPr="00342268">
        <w:rPr>
          <w:rFonts w:ascii="Arial" w:eastAsiaTheme="minorEastAsia" w:hAnsi="Arial" w:cs="Arial"/>
          <w:sz w:val="28"/>
          <w:szCs w:val="28"/>
        </w:rPr>
        <w:t xml:space="preserve"> </w:t>
      </w:r>
      <w:r w:rsidR="00342268" w:rsidRPr="1AF44CB7">
        <w:rPr>
          <w:rFonts w:ascii="Arial" w:eastAsiaTheme="minorEastAsia" w:hAnsi="Arial" w:cs="Arial"/>
          <w:sz w:val="28"/>
          <w:szCs w:val="28"/>
        </w:rPr>
        <w:t xml:space="preserve">All </w:t>
      </w:r>
      <w:r w:rsidR="00342268">
        <w:rPr>
          <w:rFonts w:ascii="Arial" w:eastAsiaTheme="minorEastAsia" w:hAnsi="Arial" w:cs="Arial" w:hint="eastAsia"/>
          <w:sz w:val="28"/>
          <w:szCs w:val="28"/>
          <w:lang w:eastAsia="zh-CN"/>
        </w:rPr>
        <w:t xml:space="preserve">neurodivergent </w:t>
      </w:r>
      <w:r w:rsidR="00342268" w:rsidRPr="1AF44CB7">
        <w:rPr>
          <w:rFonts w:ascii="Arial" w:eastAsiaTheme="minorEastAsia" w:hAnsi="Arial" w:cs="Arial"/>
          <w:sz w:val="28"/>
          <w:szCs w:val="28"/>
        </w:rPr>
        <w:t xml:space="preserve">participants were </w:t>
      </w:r>
      <w:r w:rsidR="00342268">
        <w:rPr>
          <w:rFonts w:ascii="Arial" w:eastAsiaTheme="minorEastAsia" w:hAnsi="Arial" w:cs="Arial" w:hint="eastAsia"/>
          <w:sz w:val="28"/>
          <w:szCs w:val="28"/>
          <w:lang w:eastAsia="zh-CN"/>
        </w:rPr>
        <w:t xml:space="preserve">again </w:t>
      </w:r>
      <w:r w:rsidR="00342268" w:rsidRPr="1AF44CB7">
        <w:rPr>
          <w:rFonts w:ascii="Arial" w:eastAsiaTheme="minorEastAsia" w:hAnsi="Arial" w:cs="Arial"/>
          <w:sz w:val="28"/>
          <w:szCs w:val="28"/>
        </w:rPr>
        <w:t>offered a free and confidential therapy session with a neurodiversity-affirming therapist.</w:t>
      </w:r>
    </w:p>
    <w:p w14:paraId="3774C2D2" w14:textId="216A26BF"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We appreciate the importance of keeping the anonymity of participants, while also appreciating their contributions. </w:t>
      </w:r>
      <w:r w:rsidR="008F7454">
        <w:rPr>
          <w:rFonts w:ascii="Arial" w:eastAsiaTheme="minorEastAsia" w:hAnsi="Arial" w:cs="Arial" w:hint="eastAsia"/>
          <w:sz w:val="28"/>
          <w:szCs w:val="28"/>
          <w:lang w:eastAsia="zh-CN"/>
        </w:rPr>
        <w:t xml:space="preserve">Therefore, we asked </w:t>
      </w:r>
      <w:r w:rsidR="008F7454">
        <w:rPr>
          <w:rFonts w:ascii="Arial" w:eastAsiaTheme="minorEastAsia" w:hAnsi="Arial" w:cs="Arial" w:hint="eastAsia"/>
          <w:sz w:val="28"/>
          <w:szCs w:val="28"/>
          <w:lang w:eastAsia="zh-CN"/>
        </w:rPr>
        <w:lastRenderedPageBreak/>
        <w:t>participants</w:t>
      </w:r>
      <w:r w:rsidR="008F7454">
        <w:rPr>
          <w:rFonts w:ascii="Arial" w:eastAsiaTheme="minorEastAsia" w:hAnsi="Arial" w:cs="Arial"/>
          <w:sz w:val="28"/>
          <w:szCs w:val="28"/>
          <w:lang w:eastAsia="zh-CN"/>
        </w:rPr>
        <w:t>’</w:t>
      </w:r>
      <w:r w:rsidR="008F7454">
        <w:rPr>
          <w:rFonts w:ascii="Arial" w:eastAsiaTheme="minorEastAsia" w:hAnsi="Arial" w:cs="Arial" w:hint="eastAsia"/>
          <w:sz w:val="28"/>
          <w:szCs w:val="28"/>
          <w:lang w:eastAsia="zh-CN"/>
        </w:rPr>
        <w:t xml:space="preserve"> preference regarding acknowledgements, and </w:t>
      </w:r>
      <w:r w:rsidR="00E64C8B">
        <w:rPr>
          <w:rFonts w:ascii="Arial" w:eastAsiaTheme="minorEastAsia" w:hAnsi="Arial" w:cs="Arial" w:hint="eastAsia"/>
          <w:sz w:val="28"/>
          <w:szCs w:val="28"/>
          <w:lang w:eastAsia="zh-CN"/>
        </w:rPr>
        <w:t>have followed their wishes accordingly.</w:t>
      </w:r>
    </w:p>
    <w:p w14:paraId="1562D38D" w14:textId="09B02B95"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 xml:space="preserve">The project has been reviewed by the Departmental Research Ethics Committee </w:t>
      </w:r>
      <w:r w:rsidR="00E64C8B">
        <w:rPr>
          <w:rFonts w:ascii="Arial" w:eastAsiaTheme="minorEastAsia" w:hAnsi="Arial" w:cs="Arial" w:hint="eastAsia"/>
          <w:sz w:val="28"/>
          <w:szCs w:val="28"/>
          <w:lang w:eastAsia="zh-CN"/>
        </w:rPr>
        <w:t xml:space="preserve">at the </w:t>
      </w:r>
      <w:r w:rsidR="001C748D">
        <w:rPr>
          <w:rFonts w:ascii="Arial" w:eastAsiaTheme="minorEastAsia" w:hAnsi="Arial" w:cs="Arial"/>
          <w:sz w:val="28"/>
          <w:szCs w:val="28"/>
          <w:lang w:eastAsia="zh-CN"/>
        </w:rPr>
        <w:t>Department</w:t>
      </w:r>
      <w:r w:rsidR="00E64C8B">
        <w:rPr>
          <w:rFonts w:ascii="Arial" w:eastAsiaTheme="minorEastAsia" w:hAnsi="Arial" w:cs="Arial" w:hint="eastAsia"/>
          <w:sz w:val="28"/>
          <w:szCs w:val="28"/>
          <w:lang w:eastAsia="zh-CN"/>
        </w:rPr>
        <w:t xml:space="preserve"> of Education, University of Oxford, </w:t>
      </w:r>
      <w:r w:rsidRPr="1AF44CB7">
        <w:rPr>
          <w:rFonts w:ascii="Arial" w:eastAsiaTheme="minorEastAsia" w:hAnsi="Arial" w:cs="Arial"/>
          <w:sz w:val="28"/>
          <w:szCs w:val="28"/>
          <w:lang w:eastAsia="zh-CN"/>
        </w:rPr>
        <w:t xml:space="preserve">and received approval (CUREC reference EDUC_C1A_24_162).  </w:t>
      </w:r>
    </w:p>
    <w:p w14:paraId="0B5A72DC" w14:textId="77777777" w:rsidR="00190C0D" w:rsidRPr="004D54C6" w:rsidRDefault="00190C0D" w:rsidP="1AF44CB7">
      <w:pPr>
        <w:spacing w:before="120" w:line="360" w:lineRule="auto"/>
        <w:rPr>
          <w:rFonts w:ascii="Arial" w:hAnsi="Arial" w:cs="Arial"/>
          <w:sz w:val="28"/>
          <w:szCs w:val="28"/>
        </w:rPr>
      </w:pPr>
    </w:p>
    <w:p w14:paraId="4A500F14" w14:textId="77777777" w:rsidR="007C77D5" w:rsidRDefault="007C77D5">
      <w:pPr>
        <w:spacing w:after="180"/>
        <w:rPr>
          <w:rStyle w:val="IntenseEmphasis"/>
          <w:rFonts w:ascii="Arial" w:eastAsiaTheme="majorEastAsia" w:hAnsi="Arial" w:cs="Arial"/>
          <w:sz w:val="40"/>
          <w:szCs w:val="40"/>
        </w:rPr>
      </w:pPr>
      <w:r>
        <w:rPr>
          <w:rStyle w:val="IntenseEmphasis"/>
          <w:rFonts w:ascii="Arial" w:hAnsi="Arial"/>
          <w:b w:val="0"/>
          <w:bCs/>
          <w:sz w:val="40"/>
          <w:szCs w:val="40"/>
        </w:rPr>
        <w:br w:type="page"/>
      </w:r>
    </w:p>
    <w:p w14:paraId="27F522F6" w14:textId="10E55DE7" w:rsidR="00190C0D" w:rsidRPr="00302620" w:rsidRDefault="03A92F5A" w:rsidP="1AF44CB7">
      <w:pPr>
        <w:pStyle w:val="Heading3"/>
        <w:spacing w:before="120" w:line="360" w:lineRule="auto"/>
        <w:rPr>
          <w:rFonts w:ascii="Arial" w:eastAsiaTheme="minorEastAsia" w:hAnsi="Arial"/>
          <w:b w:val="0"/>
          <w:bCs w:val="0"/>
          <w:sz w:val="40"/>
          <w:szCs w:val="40"/>
        </w:rPr>
      </w:pPr>
      <w:bookmarkStart w:id="130" w:name="_Toc200019306"/>
      <w:bookmarkStart w:id="131" w:name="_Toc200634969"/>
      <w:r w:rsidRPr="00302620">
        <w:rPr>
          <w:rStyle w:val="IntenseEmphasis"/>
          <w:rFonts w:ascii="Arial" w:hAnsi="Arial"/>
          <w:b/>
          <w:bCs w:val="0"/>
          <w:sz w:val="40"/>
          <w:szCs w:val="40"/>
        </w:rPr>
        <w:lastRenderedPageBreak/>
        <w:t>Who we are</w:t>
      </w:r>
      <w:bookmarkEnd w:id="130"/>
      <w:bookmarkEnd w:id="131"/>
    </w:p>
    <w:p w14:paraId="024B0453" w14:textId="4E8C8164"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The NESTL research team </w:t>
      </w:r>
      <w:r w:rsidR="00B05DA7">
        <w:rPr>
          <w:rFonts w:ascii="Arial" w:eastAsiaTheme="minorEastAsia" w:hAnsi="Arial" w:cs="Arial" w:hint="eastAsia"/>
          <w:sz w:val="28"/>
          <w:szCs w:val="28"/>
          <w:lang w:eastAsia="zh-CN"/>
        </w:rPr>
        <w:t>comprise</w:t>
      </w:r>
      <w:r w:rsidR="00B05DA7" w:rsidRPr="1AF44CB7">
        <w:rPr>
          <w:rFonts w:ascii="Arial" w:eastAsiaTheme="minorEastAsia" w:hAnsi="Arial" w:cs="Arial" w:hint="eastAsia"/>
          <w:sz w:val="28"/>
          <w:szCs w:val="28"/>
        </w:rPr>
        <w:t xml:space="preserve"> </w:t>
      </w:r>
      <w:r w:rsidRPr="1AF44CB7">
        <w:rPr>
          <w:rFonts w:ascii="Arial" w:eastAsiaTheme="minorEastAsia" w:hAnsi="Arial" w:cs="Arial"/>
          <w:sz w:val="28"/>
          <w:szCs w:val="28"/>
        </w:rPr>
        <w:t>current and former researchers from across the University of Oxford</w:t>
      </w:r>
      <w:r w:rsidR="00B05DA7">
        <w:rPr>
          <w:rFonts w:ascii="Arial" w:eastAsiaTheme="minorEastAsia" w:hAnsi="Arial" w:cs="Arial" w:hint="eastAsia"/>
          <w:sz w:val="28"/>
          <w:szCs w:val="28"/>
          <w:lang w:eastAsia="zh-CN"/>
        </w:rPr>
        <w:t>,</w:t>
      </w:r>
      <w:r w:rsidRPr="1AF44CB7">
        <w:rPr>
          <w:rFonts w:ascii="Arial" w:eastAsiaTheme="minorEastAsia" w:hAnsi="Arial" w:cs="Arial"/>
          <w:sz w:val="28"/>
          <w:szCs w:val="28"/>
        </w:rPr>
        <w:t xml:space="preserve"> who each bring their knowledge and expertise to this toolkit as both learners and teaching staffs. We acknowledge the importance of producing research on disability and neurodivergence </w:t>
      </w:r>
      <w:r w:rsidRPr="1AF44CB7">
        <w:rPr>
          <w:rFonts w:ascii="Arial" w:eastAsiaTheme="minorEastAsia" w:hAnsi="Arial" w:cs="Arial"/>
          <w:i/>
          <w:iCs/>
          <w:sz w:val="28"/>
          <w:szCs w:val="28"/>
        </w:rPr>
        <w:t xml:space="preserve">by </w:t>
      </w:r>
      <w:r w:rsidRPr="1AF44CB7">
        <w:rPr>
          <w:rFonts w:ascii="Arial" w:eastAsiaTheme="minorEastAsia" w:hAnsi="Arial" w:cs="Arial"/>
          <w:sz w:val="28"/>
          <w:szCs w:val="28"/>
        </w:rPr>
        <w:t>disabled and neurodivergent people (</w:t>
      </w:r>
      <w:hyperlink r:id="rId141">
        <w:r w:rsidRPr="1AF44CB7">
          <w:rPr>
            <w:rStyle w:val="Hyperlink"/>
            <w:rFonts w:ascii="Arial" w:eastAsia="Arial" w:hAnsi="Arial" w:cs="Arial"/>
            <w:sz w:val="28"/>
            <w:szCs w:val="28"/>
          </w:rPr>
          <w:t>Piepzna-Samarasinha, 2020</w:t>
        </w:r>
      </w:hyperlink>
      <w:r w:rsidRPr="1AF44CB7">
        <w:rPr>
          <w:rFonts w:ascii="Arial" w:eastAsia="Arial" w:hAnsi="Arial" w:cs="Arial"/>
          <w:sz w:val="28"/>
          <w:szCs w:val="28"/>
        </w:rPr>
        <w:t>)</w:t>
      </w:r>
      <w:r w:rsidRPr="1AF44CB7">
        <w:rPr>
          <w:rFonts w:ascii="Arial" w:eastAsia="Arial" w:hAnsi="Arial" w:cs="Arial"/>
          <w:i/>
          <w:iCs/>
          <w:sz w:val="28"/>
          <w:szCs w:val="28"/>
        </w:rPr>
        <w:t xml:space="preserve"> </w:t>
      </w:r>
      <w:r w:rsidRPr="1AF44CB7">
        <w:rPr>
          <w:rFonts w:ascii="Arial" w:eastAsiaTheme="minorEastAsia" w:hAnsi="Arial" w:cs="Arial"/>
          <w:sz w:val="28"/>
          <w:szCs w:val="28"/>
        </w:rPr>
        <w:t xml:space="preserve">and introduce ourselves further in this section with this goal in mind. Certain members of the team have chosen to disclose different facets of their identities for personal and professional reasons – this does not necessarily mean that members do </w:t>
      </w:r>
      <w:r w:rsidRPr="1AF44CB7">
        <w:rPr>
          <w:rFonts w:ascii="Arial" w:eastAsiaTheme="minorEastAsia" w:hAnsi="Arial" w:cs="Arial"/>
          <w:i/>
          <w:iCs/>
          <w:sz w:val="28"/>
          <w:szCs w:val="28"/>
        </w:rPr>
        <w:t xml:space="preserve">not </w:t>
      </w:r>
      <w:r w:rsidRPr="1AF44CB7">
        <w:rPr>
          <w:rFonts w:ascii="Arial" w:eastAsiaTheme="minorEastAsia" w:hAnsi="Arial" w:cs="Arial"/>
          <w:sz w:val="28"/>
          <w:szCs w:val="28"/>
        </w:rPr>
        <w:t xml:space="preserve">identify with a specific identity, but the comfort levels of individuals differ. Our diverse knowledge production emerges from both implicit and explicit recognitions of marginalisations and privileges that have impacted our experiences at Oxford and elsewhere. We invite you to reflect on our methodological praxis and think about the fluctuating nature of identities and its complexities as you digest this toolkit. </w:t>
      </w:r>
    </w:p>
    <w:p w14:paraId="12F1862C" w14:textId="77777777" w:rsidR="00190C0D" w:rsidRPr="008B0160" w:rsidRDefault="00190C0D" w:rsidP="1AF44CB7">
      <w:pPr>
        <w:spacing w:before="120" w:line="360" w:lineRule="auto"/>
        <w:rPr>
          <w:rFonts w:ascii="Arial" w:eastAsiaTheme="minorEastAsia" w:hAnsi="Arial" w:cs="Arial"/>
          <w:b/>
          <w:bCs/>
          <w:i/>
          <w:iCs/>
          <w:sz w:val="28"/>
          <w:szCs w:val="28"/>
        </w:rPr>
      </w:pPr>
    </w:p>
    <w:p w14:paraId="56B50B4B" w14:textId="77777777" w:rsidR="00190C0D" w:rsidRPr="008B0160" w:rsidRDefault="7F693517" w:rsidP="1AF44CB7">
      <w:pPr>
        <w:spacing w:before="120" w:line="360" w:lineRule="auto"/>
        <w:rPr>
          <w:rFonts w:ascii="Arial" w:eastAsiaTheme="minorEastAsia" w:hAnsi="Arial" w:cs="Arial"/>
          <w:b/>
          <w:bCs/>
          <w:sz w:val="28"/>
          <w:szCs w:val="28"/>
        </w:rPr>
      </w:pPr>
      <w:r w:rsidRPr="008B0160">
        <w:rPr>
          <w:rFonts w:ascii="Arial" w:eastAsiaTheme="minorEastAsia" w:hAnsi="Arial" w:cs="Arial"/>
          <w:b/>
          <w:bCs/>
          <w:sz w:val="28"/>
          <w:szCs w:val="28"/>
        </w:rPr>
        <w:t xml:space="preserve">Dr Laura Seymour </w:t>
      </w:r>
    </w:p>
    <w:p w14:paraId="7A7F2DC2" w14:textId="3F1B928D"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Laura Seymour is a Senior Lecturer in English at Swansea University, holding a 6-year Wellcome-Trust Career Development Award (Wellcome’s mid-career award). This provides her with the space, time, and financial and material resources to conduct research into neurodivergence until the end of 2030. She brings to this project experience of working at five different universities in the UK. Her four-year experience at Oxford was of working in the more precarious and lower-paid contracts that are very common in Oxford colleges—fixed-</w:t>
      </w:r>
      <w:r w:rsidRPr="1AF44CB7">
        <w:rPr>
          <w:rFonts w:ascii="Arial" w:eastAsiaTheme="minorEastAsia" w:hAnsi="Arial" w:cs="Arial"/>
          <w:sz w:val="28"/>
          <w:szCs w:val="28"/>
        </w:rPr>
        <w:lastRenderedPageBreak/>
        <w:t xml:space="preserve">term, part-time, teaching-only jobs where research is conducted unpaid in one's ‘spare’ time—and this continues to motivate her to amplify the voices of precariously-employed colleagues (including those academics on sharper ends of the wedge, like hourly-paid tutors) as part of this project. She is a white, mostly verbal, cisgender person with a doctorate. Though she is from a working-class family, she now considers herself middle class due to her salary, and work and education at Oxbridge. She is a UK citizen. She has found that all these characteristics made it easier to be safely open about her identity as a neurodivergent person in UK academia, whilst also drawing on queer and working class experiences, and learning from anti-racist theory and practice, to approach Oxford’s ‘business as usual’ way of working with anger and suspicion particularly due to its racism, classism, and ableism. At the same time, her visibility in the field has contributed to the over-prominence of white scholars, and of verbal autistic people, in neurodiversity studies. As a queer/lesbian person, her approach to the NESTL project has been attuned to what is shared between LGBTQ+ and neurodivergent communities at Oxford. She practices as a </w:t>
      </w:r>
      <w:r w:rsidR="69B417D4" w:rsidRPr="1AF44CB7">
        <w:rPr>
          <w:rFonts w:ascii="Arial" w:eastAsiaTheme="minorEastAsia" w:hAnsi="Arial" w:cs="Arial"/>
          <w:sz w:val="28"/>
          <w:szCs w:val="28"/>
        </w:rPr>
        <w:t>psychotherapeutic</w:t>
      </w:r>
      <w:r w:rsidRPr="1AF44CB7">
        <w:rPr>
          <w:rFonts w:ascii="Arial" w:eastAsiaTheme="minorEastAsia" w:hAnsi="Arial" w:cs="Arial"/>
          <w:sz w:val="28"/>
          <w:szCs w:val="28"/>
        </w:rPr>
        <w:t xml:space="preserve"> </w:t>
      </w:r>
      <w:r w:rsidR="7011A60E" w:rsidRPr="1AF44CB7">
        <w:rPr>
          <w:rFonts w:ascii="Arial" w:eastAsiaTheme="minorEastAsia" w:hAnsi="Arial" w:cs="Arial"/>
          <w:sz w:val="28"/>
          <w:szCs w:val="28"/>
        </w:rPr>
        <w:t>counsellor</w:t>
      </w:r>
      <w:r w:rsidRPr="1AF44CB7">
        <w:rPr>
          <w:rFonts w:ascii="Arial" w:eastAsiaTheme="minorEastAsia" w:hAnsi="Arial" w:cs="Arial"/>
          <w:sz w:val="28"/>
          <w:szCs w:val="28"/>
        </w:rPr>
        <w:t xml:space="preserve"> and is on a constant learning curve to appreciate how both the education and therapy professions harm and harmed neurodivergent people in the past and present.</w:t>
      </w:r>
    </w:p>
    <w:p w14:paraId="7C0B72CB" w14:textId="77777777" w:rsidR="00190C0D" w:rsidRPr="004D54C6" w:rsidRDefault="00190C0D" w:rsidP="00190C0D">
      <w:pPr>
        <w:spacing w:before="120" w:line="360" w:lineRule="auto"/>
        <w:rPr>
          <w:rFonts w:ascii="Arial" w:eastAsiaTheme="minorEastAsia" w:hAnsi="Arial" w:cs="Arial"/>
          <w:sz w:val="24"/>
          <w:szCs w:val="24"/>
        </w:rPr>
      </w:pPr>
    </w:p>
    <w:p w14:paraId="5E3FD7BF" w14:textId="77777777" w:rsidR="00190C0D" w:rsidRPr="008B0160" w:rsidRDefault="7F693517" w:rsidP="1AF44CB7">
      <w:pPr>
        <w:spacing w:before="120" w:line="360" w:lineRule="auto"/>
        <w:rPr>
          <w:rFonts w:ascii="Arial" w:eastAsiaTheme="minorEastAsia" w:hAnsi="Arial" w:cs="Arial"/>
          <w:b/>
          <w:bCs/>
          <w:sz w:val="28"/>
          <w:szCs w:val="28"/>
        </w:rPr>
      </w:pPr>
      <w:r w:rsidRPr="008B0160">
        <w:rPr>
          <w:rFonts w:ascii="Arial" w:eastAsiaTheme="minorEastAsia" w:hAnsi="Arial" w:cs="Arial"/>
          <w:b/>
          <w:bCs/>
          <w:sz w:val="28"/>
          <w:szCs w:val="28"/>
        </w:rPr>
        <w:t xml:space="preserve">Dr Xin Xu </w:t>
      </w:r>
    </w:p>
    <w:p w14:paraId="524499EB" w14:textId="65A1E16A" w:rsidR="00190C0D" w:rsidRPr="004D54C6" w:rsidRDefault="7F693517"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Xin Xu (</w:t>
      </w:r>
      <w:r w:rsidRPr="1AF44CB7">
        <w:rPr>
          <w:rFonts w:ascii="Arial" w:eastAsiaTheme="minorEastAsia" w:hAnsi="Arial" w:cs="Arial"/>
          <w:sz w:val="28"/>
          <w:szCs w:val="28"/>
          <w:lang w:eastAsia="zh-CN"/>
        </w:rPr>
        <w:t>许心</w:t>
      </w:r>
      <w:r w:rsidRPr="1AF44CB7">
        <w:rPr>
          <w:rFonts w:ascii="Arial" w:eastAsiaTheme="minorEastAsia" w:hAnsi="Arial" w:cs="Arial"/>
          <w:sz w:val="28"/>
          <w:szCs w:val="28"/>
        </w:rPr>
        <w:t xml:space="preserve">) is a Departmental Lecturer in Higher/Tertiary Education at the Department of Education, University of Oxford. Xin has been doing research and teaching at this institution since January 2019, following her DPhil in Education from the same institution. Xin is a Chinese </w:t>
      </w:r>
      <w:r w:rsidRPr="1AF44CB7">
        <w:rPr>
          <w:rFonts w:ascii="Arial" w:eastAsiaTheme="minorEastAsia" w:hAnsi="Arial" w:cs="Arial"/>
          <w:sz w:val="28"/>
          <w:szCs w:val="28"/>
        </w:rPr>
        <w:lastRenderedPageBreak/>
        <w:t xml:space="preserve">woman born, raised and educated in China, with a BA degree from Tsinghua University and an MA degree from Peking University. She values many Chinese philosophical ideas, which guide her professional and personal lives, such as </w:t>
      </w:r>
      <w:r w:rsidRPr="1AF44CB7">
        <w:rPr>
          <w:rFonts w:ascii="Arial" w:eastAsiaTheme="minorEastAsia" w:hAnsi="Arial" w:cs="Arial"/>
          <w:sz w:val="28"/>
          <w:szCs w:val="28"/>
          <w:lang w:eastAsia="zh-CN"/>
        </w:rPr>
        <w:t>和而不同</w:t>
      </w:r>
      <w:r w:rsidRPr="1AF44CB7">
        <w:rPr>
          <w:rFonts w:ascii="Arial" w:eastAsiaTheme="minorEastAsia" w:hAnsi="Arial" w:cs="Arial"/>
          <w:sz w:val="28"/>
          <w:szCs w:val="28"/>
          <w:lang w:eastAsia="zh-CN"/>
        </w:rPr>
        <w:t xml:space="preserve"> (</w:t>
      </w:r>
      <w:r w:rsidRPr="1AF44CB7">
        <w:rPr>
          <w:rFonts w:ascii="Arial" w:eastAsiaTheme="minorEastAsia" w:hAnsi="Arial" w:cs="Arial"/>
          <w:i/>
          <w:iCs/>
          <w:sz w:val="28"/>
          <w:szCs w:val="28"/>
          <w:lang w:eastAsia="zh-CN"/>
        </w:rPr>
        <w:t>he er bu tong</w:t>
      </w:r>
      <w:r w:rsidRPr="1AF44CB7">
        <w:rPr>
          <w:rFonts w:ascii="Arial" w:eastAsiaTheme="minorEastAsia" w:hAnsi="Arial" w:cs="Arial"/>
          <w:sz w:val="28"/>
          <w:szCs w:val="28"/>
          <w:lang w:eastAsia="zh-CN"/>
        </w:rPr>
        <w:t xml:space="preserve">, English translation could be: </w:t>
      </w:r>
      <w:r w:rsidRPr="1AF44CB7">
        <w:rPr>
          <w:rFonts w:ascii="Arial" w:eastAsiaTheme="minorEastAsia" w:hAnsi="Arial" w:cs="Arial"/>
          <w:i/>
          <w:iCs/>
          <w:sz w:val="28"/>
          <w:szCs w:val="28"/>
          <w:lang w:eastAsia="zh-CN"/>
        </w:rPr>
        <w:t>harmony in diversity</w:t>
      </w:r>
      <w:r w:rsidRPr="1AF44CB7">
        <w:rPr>
          <w:rFonts w:ascii="Arial" w:eastAsiaTheme="minorEastAsia" w:hAnsi="Arial" w:cs="Arial"/>
          <w:sz w:val="28"/>
          <w:szCs w:val="28"/>
          <w:lang w:eastAsia="zh-CN"/>
        </w:rPr>
        <w:t xml:space="preserve">; </w:t>
      </w:r>
      <w:r w:rsidRPr="1AF44CB7">
        <w:rPr>
          <w:rFonts w:ascii="Arial" w:eastAsiaTheme="minorEastAsia" w:hAnsi="Arial" w:cs="Arial"/>
          <w:i/>
          <w:iCs/>
          <w:sz w:val="28"/>
          <w:szCs w:val="28"/>
          <w:lang w:eastAsia="zh-CN"/>
        </w:rPr>
        <w:t>unity in diversity</w:t>
      </w:r>
      <w:r w:rsidRPr="1AF44CB7">
        <w:rPr>
          <w:rFonts w:ascii="Arial" w:eastAsiaTheme="minorEastAsia" w:hAnsi="Arial" w:cs="Arial"/>
          <w:sz w:val="28"/>
          <w:szCs w:val="28"/>
          <w:lang w:eastAsia="zh-CN"/>
        </w:rPr>
        <w:t xml:space="preserve">; </w:t>
      </w:r>
      <w:r w:rsidRPr="1AF44CB7">
        <w:rPr>
          <w:rFonts w:ascii="Arial" w:eastAsiaTheme="minorEastAsia" w:hAnsi="Arial" w:cs="Arial"/>
          <w:i/>
          <w:iCs/>
          <w:sz w:val="28"/>
          <w:szCs w:val="28"/>
          <w:lang w:eastAsia="zh-CN"/>
        </w:rPr>
        <w:t>harmony without conformity</w:t>
      </w:r>
      <w:r w:rsidRPr="1AF44CB7">
        <w:rPr>
          <w:rFonts w:ascii="Arial" w:eastAsiaTheme="minorEastAsia" w:hAnsi="Arial" w:cs="Arial"/>
          <w:sz w:val="28"/>
          <w:szCs w:val="28"/>
          <w:lang w:eastAsia="zh-CN"/>
        </w:rPr>
        <w:t xml:space="preserve">) and </w:t>
      </w:r>
      <w:r w:rsidRPr="1AF44CB7">
        <w:rPr>
          <w:rFonts w:ascii="Arial" w:eastAsiaTheme="minorEastAsia" w:hAnsi="Arial" w:cs="Arial"/>
          <w:sz w:val="28"/>
          <w:szCs w:val="28"/>
          <w:lang w:eastAsia="zh-CN"/>
        </w:rPr>
        <w:t>有教无类</w:t>
      </w:r>
      <w:r w:rsidRPr="1AF44CB7">
        <w:rPr>
          <w:rFonts w:ascii="Arial" w:eastAsiaTheme="minorEastAsia" w:hAnsi="Arial" w:cs="Arial"/>
          <w:sz w:val="28"/>
          <w:szCs w:val="28"/>
          <w:lang w:eastAsia="zh-CN"/>
        </w:rPr>
        <w:t xml:space="preserve"> (</w:t>
      </w:r>
      <w:r w:rsidRPr="1AF44CB7">
        <w:rPr>
          <w:rFonts w:ascii="Arial" w:eastAsiaTheme="minorEastAsia" w:hAnsi="Arial" w:cs="Arial"/>
          <w:i/>
          <w:iCs/>
          <w:sz w:val="28"/>
          <w:szCs w:val="28"/>
          <w:lang w:eastAsia="zh-CN"/>
        </w:rPr>
        <w:t>you jiao wu lei</w:t>
      </w:r>
      <w:r w:rsidRPr="1AF44CB7">
        <w:rPr>
          <w:rFonts w:ascii="Arial" w:eastAsiaTheme="minorEastAsia" w:hAnsi="Arial" w:cs="Arial"/>
          <w:sz w:val="28"/>
          <w:szCs w:val="28"/>
          <w:lang w:eastAsia="zh-CN"/>
        </w:rPr>
        <w:t xml:space="preserve">, English translation could be: </w:t>
      </w:r>
      <w:r w:rsidRPr="1AF44CB7">
        <w:rPr>
          <w:rFonts w:ascii="Arial" w:eastAsiaTheme="minorEastAsia" w:hAnsi="Arial" w:cs="Arial"/>
          <w:i/>
          <w:iCs/>
          <w:sz w:val="28"/>
          <w:szCs w:val="28"/>
          <w:lang w:eastAsia="zh-CN"/>
        </w:rPr>
        <w:t>education for all, regardless of background</w:t>
      </w:r>
      <w:r w:rsidRPr="1AF44CB7">
        <w:rPr>
          <w:rFonts w:ascii="Arial" w:eastAsiaTheme="minorEastAsia" w:hAnsi="Arial" w:cs="Arial"/>
          <w:sz w:val="28"/>
          <w:szCs w:val="28"/>
          <w:lang w:eastAsia="zh-CN"/>
        </w:rPr>
        <w:t>). Xin constantly navigates through various ‘worlds’ that highlight certain aspects of her identity, as well as relevant privileges and marginalisations. Such experiences challenge but enrich her way of being, thinking, reflecting, and interacting with the world</w:t>
      </w:r>
      <w:r w:rsidR="00C126BC">
        <w:rPr>
          <w:rFonts w:ascii="Arial" w:eastAsiaTheme="minorEastAsia" w:hAnsi="Arial" w:cs="Arial" w:hint="eastAsia"/>
          <w:sz w:val="28"/>
          <w:szCs w:val="28"/>
          <w:lang w:eastAsia="zh-CN"/>
        </w:rPr>
        <w:t>s</w:t>
      </w:r>
      <w:r w:rsidRPr="1AF44CB7">
        <w:rPr>
          <w:rFonts w:ascii="Arial" w:eastAsiaTheme="minorEastAsia" w:hAnsi="Arial" w:cs="Arial"/>
          <w:sz w:val="28"/>
          <w:szCs w:val="28"/>
          <w:lang w:eastAsia="zh-CN"/>
        </w:rPr>
        <w:t>. Through her research, teaching and other responsibilities, Xin is committed to promoting equity and diversity in knowledge and practices, particularly for under-represented, marginalised and disadvantaged communities. She currently serves on the Equality and Diversity Panel of the University of Oxford, and the Equity, Diversity and Belonging Committee at the Department of Education.</w:t>
      </w:r>
      <w:r w:rsidR="00A86955">
        <w:rPr>
          <w:rFonts w:ascii="Arial" w:eastAsiaTheme="minorEastAsia" w:hAnsi="Arial" w:cs="Arial" w:hint="eastAsia"/>
          <w:sz w:val="28"/>
          <w:szCs w:val="28"/>
          <w:lang w:eastAsia="zh-CN"/>
        </w:rPr>
        <w:t xml:space="preserve"> She </w:t>
      </w:r>
      <w:r w:rsidR="00BC4F7A">
        <w:rPr>
          <w:rFonts w:ascii="Arial" w:eastAsiaTheme="minorEastAsia" w:hAnsi="Arial" w:cs="Arial" w:hint="eastAsia"/>
          <w:sz w:val="28"/>
          <w:szCs w:val="28"/>
          <w:lang w:eastAsia="zh-CN"/>
        </w:rPr>
        <w:t xml:space="preserve">is grateful to have been working with this team and on this project, and appreciates all the support, learning, and unlearning the process has involved. </w:t>
      </w:r>
    </w:p>
    <w:p w14:paraId="2CD1BCEA" w14:textId="77777777" w:rsidR="00190C0D" w:rsidRPr="004D54C6" w:rsidRDefault="00190C0D" w:rsidP="1AF44CB7">
      <w:pPr>
        <w:spacing w:before="120" w:line="360" w:lineRule="auto"/>
        <w:ind w:firstLine="720"/>
        <w:rPr>
          <w:rFonts w:ascii="Arial" w:eastAsiaTheme="minorEastAsia" w:hAnsi="Arial" w:cs="Arial"/>
          <w:sz w:val="28"/>
          <w:szCs w:val="28"/>
          <w:lang w:eastAsia="zh-CN"/>
        </w:rPr>
      </w:pPr>
    </w:p>
    <w:p w14:paraId="0549301B" w14:textId="77777777" w:rsidR="00190C0D" w:rsidRPr="008B0160" w:rsidRDefault="7F693517" w:rsidP="1AF44CB7">
      <w:pPr>
        <w:spacing w:before="120" w:line="360" w:lineRule="auto"/>
        <w:rPr>
          <w:rFonts w:ascii="Arial" w:eastAsiaTheme="minorEastAsia" w:hAnsi="Arial" w:cs="Arial"/>
          <w:b/>
          <w:bCs/>
          <w:sz w:val="28"/>
          <w:szCs w:val="28"/>
        </w:rPr>
      </w:pPr>
      <w:r w:rsidRPr="008B0160">
        <w:rPr>
          <w:rFonts w:ascii="Arial" w:eastAsiaTheme="minorEastAsia" w:hAnsi="Arial" w:cs="Arial"/>
          <w:b/>
          <w:bCs/>
          <w:sz w:val="28"/>
          <w:szCs w:val="28"/>
        </w:rPr>
        <w:t>Dr Cressida Ryan</w:t>
      </w:r>
    </w:p>
    <w:p w14:paraId="63C74024" w14:textId="709ED19F" w:rsidR="00190C0D" w:rsidRPr="004D54C6" w:rsidRDefault="7F693517" w:rsidP="1AF44CB7">
      <w:pPr>
        <w:spacing w:before="120" w:line="360" w:lineRule="auto"/>
        <w:rPr>
          <w:rFonts w:ascii="Arial" w:eastAsiaTheme="minorEastAsia" w:hAnsi="Arial" w:cs="Arial"/>
          <w:sz w:val="28"/>
          <w:szCs w:val="28"/>
        </w:rPr>
      </w:pPr>
      <w:r w:rsidRPr="1AF44CB7">
        <w:rPr>
          <w:rFonts w:ascii="Arial" w:eastAsiaTheme="minorEastAsia" w:hAnsi="Arial" w:cs="Arial"/>
          <w:sz w:val="28"/>
          <w:szCs w:val="28"/>
        </w:rPr>
        <w:t xml:space="preserve">Cressida is a disability advisor who has previously been a New Testament Greek lecturer, librarian, Classics tutor, outreach officer, and boarding school teacher, all of which inform how she now approaches her work. As both a schoolteacher and </w:t>
      </w:r>
      <w:r w:rsidR="749DD4AD" w:rsidRPr="1AF44CB7">
        <w:rPr>
          <w:rFonts w:ascii="Arial" w:eastAsiaTheme="minorEastAsia" w:hAnsi="Arial" w:cs="Arial"/>
          <w:sz w:val="28"/>
          <w:szCs w:val="28"/>
        </w:rPr>
        <w:t>u</w:t>
      </w:r>
      <w:r w:rsidRPr="1AF44CB7">
        <w:rPr>
          <w:rFonts w:ascii="Arial" w:eastAsiaTheme="minorEastAsia" w:hAnsi="Arial" w:cs="Arial"/>
          <w:sz w:val="28"/>
          <w:szCs w:val="28"/>
        </w:rPr>
        <w:t xml:space="preserve">niversity employee, she has dealt with precarity as a major employment issue affecting the ability to settle down and start a family, for example. She is now permanently </w:t>
      </w:r>
      <w:r w:rsidRPr="1AF44CB7">
        <w:rPr>
          <w:rFonts w:ascii="Arial" w:eastAsiaTheme="minorEastAsia" w:hAnsi="Arial" w:cs="Arial"/>
          <w:sz w:val="28"/>
          <w:szCs w:val="28"/>
        </w:rPr>
        <w:lastRenderedPageBreak/>
        <w:t>employed, and better able to use this stable base to support less secure colleagues. She is visually impaired as well as being neurodivergent. Late-diagnosed neurodivergence has changed the way she views both neurodivergence and the intersectionality of neurodivergence with other aspects of her identity</w:t>
      </w:r>
      <w:r w:rsidR="695C9CFD" w:rsidRPr="1AF44CB7">
        <w:rPr>
          <w:rFonts w:ascii="Arial" w:eastAsiaTheme="minorEastAsia" w:hAnsi="Arial" w:cs="Arial"/>
          <w:sz w:val="28"/>
          <w:szCs w:val="28"/>
        </w:rPr>
        <w:t>, especially her Christian faith</w:t>
      </w:r>
      <w:r w:rsidRPr="1AF44CB7">
        <w:rPr>
          <w:rFonts w:ascii="Arial" w:eastAsiaTheme="minorEastAsia" w:hAnsi="Arial" w:cs="Arial"/>
          <w:sz w:val="28"/>
          <w:szCs w:val="28"/>
        </w:rPr>
        <w:t>. As a white, middle-class, Cambridge-educated Classicist, she appreciates that she has many levels of privilege which enable her to work proactively to support others. Having self-funded all</w:t>
      </w:r>
      <w:r w:rsidR="0BF5BBCC" w:rsidRPr="1AF44CB7">
        <w:rPr>
          <w:rFonts w:ascii="Arial" w:eastAsiaTheme="minorEastAsia" w:hAnsi="Arial" w:cs="Arial"/>
          <w:sz w:val="28"/>
          <w:szCs w:val="28"/>
        </w:rPr>
        <w:t xml:space="preserve"> of</w:t>
      </w:r>
      <w:r w:rsidRPr="1AF44CB7">
        <w:rPr>
          <w:rFonts w:ascii="Arial" w:eastAsiaTheme="minorEastAsia" w:hAnsi="Arial" w:cs="Arial"/>
          <w:sz w:val="28"/>
          <w:szCs w:val="28"/>
        </w:rPr>
        <w:t xml:space="preserve"> her graduate study, however, she is also well-aware of the impact of financial precarity on education. She has lived abroad, and speaks several languages; this cross-cultural experience also informs her interest in a form of universal design which remains respectful of cultural differences.</w:t>
      </w:r>
    </w:p>
    <w:p w14:paraId="6DF49817" w14:textId="77777777" w:rsidR="00190C0D" w:rsidRPr="008B0160" w:rsidRDefault="00190C0D" w:rsidP="1AF44CB7">
      <w:pPr>
        <w:spacing w:before="120" w:line="360" w:lineRule="auto"/>
        <w:rPr>
          <w:rFonts w:ascii="Arial" w:eastAsiaTheme="minorEastAsia" w:hAnsi="Arial" w:cs="Arial"/>
          <w:bCs/>
          <w:iCs/>
          <w:sz w:val="28"/>
          <w:szCs w:val="28"/>
        </w:rPr>
      </w:pPr>
    </w:p>
    <w:p w14:paraId="5B7BA397" w14:textId="77777777" w:rsidR="00190C0D" w:rsidRPr="008B0160" w:rsidRDefault="7F693517" w:rsidP="1AF44CB7">
      <w:pPr>
        <w:spacing w:before="120" w:line="360" w:lineRule="auto"/>
        <w:rPr>
          <w:rFonts w:ascii="Arial" w:eastAsiaTheme="minorEastAsia" w:hAnsi="Arial" w:cs="Arial"/>
          <w:b/>
          <w:iCs/>
          <w:sz w:val="28"/>
          <w:szCs w:val="28"/>
        </w:rPr>
      </w:pPr>
      <w:r w:rsidRPr="008B0160">
        <w:rPr>
          <w:rFonts w:ascii="Arial" w:eastAsiaTheme="minorEastAsia" w:hAnsi="Arial" w:cs="Arial"/>
          <w:b/>
          <w:iCs/>
          <w:sz w:val="28"/>
          <w:szCs w:val="28"/>
        </w:rPr>
        <w:t xml:space="preserve">Professor Siân Grønlie </w:t>
      </w:r>
    </w:p>
    <w:p w14:paraId="313FADCD" w14:textId="343CCED5" w:rsidR="00190C0D" w:rsidRPr="004D54C6" w:rsidRDefault="569C0DEC"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lang w:eastAsia="zh-CN"/>
        </w:rPr>
        <w:t>Siân is Associate Professor of Old Norse and Kate Elmore Fellow in English at St Anne’s College</w:t>
      </w:r>
      <w:r w:rsidR="34057A23" w:rsidRPr="1AF44CB7">
        <w:rPr>
          <w:rFonts w:ascii="Arial" w:eastAsiaTheme="minorEastAsia" w:hAnsi="Arial" w:cs="Arial"/>
          <w:sz w:val="28"/>
          <w:szCs w:val="28"/>
          <w:lang w:eastAsia="zh-CN"/>
        </w:rPr>
        <w:t>,</w:t>
      </w:r>
      <w:r w:rsidRPr="1AF44CB7">
        <w:rPr>
          <w:rFonts w:ascii="Arial" w:eastAsiaTheme="minorEastAsia" w:hAnsi="Arial" w:cs="Arial"/>
          <w:sz w:val="28"/>
          <w:szCs w:val="28"/>
          <w:lang w:eastAsia="zh-CN"/>
        </w:rPr>
        <w:t xml:space="preserve"> Oxford. She </w:t>
      </w:r>
      <w:r w:rsidR="672A2BDA" w:rsidRPr="1AF44CB7">
        <w:rPr>
          <w:rFonts w:ascii="Arial" w:eastAsiaTheme="minorEastAsia" w:hAnsi="Arial" w:cs="Arial"/>
          <w:sz w:val="28"/>
          <w:szCs w:val="28"/>
          <w:lang w:eastAsia="zh-CN"/>
        </w:rPr>
        <w:t>received</w:t>
      </w:r>
      <w:r w:rsidRPr="1AF44CB7">
        <w:rPr>
          <w:rFonts w:ascii="Arial" w:eastAsiaTheme="minorEastAsia" w:hAnsi="Arial" w:cs="Arial"/>
          <w:sz w:val="28"/>
          <w:szCs w:val="28"/>
          <w:lang w:eastAsia="zh-CN"/>
        </w:rPr>
        <w:t xml:space="preserve"> a diagnosis </w:t>
      </w:r>
      <w:r w:rsidR="3351C4D5" w:rsidRPr="1AF44CB7">
        <w:rPr>
          <w:rFonts w:ascii="Arial" w:eastAsiaTheme="minorEastAsia" w:hAnsi="Arial" w:cs="Arial"/>
          <w:sz w:val="28"/>
          <w:szCs w:val="28"/>
          <w:lang w:eastAsia="zh-CN"/>
        </w:rPr>
        <w:t>of</w:t>
      </w:r>
      <w:r w:rsidR="3C3C7B5C" w:rsidRPr="1AF44CB7">
        <w:rPr>
          <w:rFonts w:ascii="Arial" w:eastAsiaTheme="minorEastAsia" w:hAnsi="Arial" w:cs="Arial"/>
          <w:sz w:val="28"/>
          <w:szCs w:val="28"/>
          <w:lang w:eastAsia="zh-CN"/>
        </w:rPr>
        <w:t xml:space="preserve"> autis</w:t>
      </w:r>
      <w:r w:rsidR="6118D666" w:rsidRPr="1AF44CB7">
        <w:rPr>
          <w:rFonts w:ascii="Arial" w:eastAsiaTheme="minorEastAsia" w:hAnsi="Arial" w:cs="Arial"/>
          <w:sz w:val="28"/>
          <w:szCs w:val="28"/>
          <w:lang w:eastAsia="zh-CN"/>
        </w:rPr>
        <w:t>m in mid-life</w:t>
      </w:r>
      <w:r w:rsidR="3C3C7B5C" w:rsidRPr="1AF44CB7">
        <w:rPr>
          <w:rFonts w:ascii="Arial" w:eastAsiaTheme="minorEastAsia" w:hAnsi="Arial" w:cs="Arial"/>
          <w:sz w:val="28"/>
          <w:szCs w:val="28"/>
          <w:lang w:eastAsia="zh-CN"/>
        </w:rPr>
        <w:t xml:space="preserve"> </w:t>
      </w:r>
      <w:r w:rsidR="0008A1E9" w:rsidRPr="1AF44CB7">
        <w:rPr>
          <w:rFonts w:ascii="Arial" w:eastAsiaTheme="minorEastAsia" w:hAnsi="Arial" w:cs="Arial"/>
          <w:sz w:val="28"/>
          <w:szCs w:val="28"/>
          <w:lang w:eastAsia="zh-CN"/>
        </w:rPr>
        <w:t>and has</w:t>
      </w:r>
      <w:r w:rsidR="3C3C7B5C" w:rsidRPr="1AF44CB7">
        <w:rPr>
          <w:rFonts w:ascii="Arial" w:eastAsiaTheme="minorEastAsia" w:hAnsi="Arial" w:cs="Arial"/>
          <w:sz w:val="28"/>
          <w:szCs w:val="28"/>
          <w:lang w:eastAsia="zh-CN"/>
        </w:rPr>
        <w:t xml:space="preserve"> experience </w:t>
      </w:r>
      <w:r w:rsidR="5D9066C2" w:rsidRPr="1AF44CB7">
        <w:rPr>
          <w:rFonts w:ascii="Arial" w:eastAsiaTheme="minorEastAsia" w:hAnsi="Arial" w:cs="Arial"/>
          <w:sz w:val="28"/>
          <w:szCs w:val="28"/>
          <w:lang w:eastAsia="zh-CN"/>
        </w:rPr>
        <w:t xml:space="preserve">of living with family members </w:t>
      </w:r>
      <w:r w:rsidR="3C3C7B5C" w:rsidRPr="1AF44CB7">
        <w:rPr>
          <w:rFonts w:ascii="Arial" w:eastAsiaTheme="minorEastAsia" w:hAnsi="Arial" w:cs="Arial"/>
          <w:sz w:val="28"/>
          <w:szCs w:val="28"/>
          <w:lang w:eastAsia="zh-CN"/>
        </w:rPr>
        <w:t>with dyslexia, dyspraxia, and ADHD.</w:t>
      </w:r>
      <w:r w:rsidR="18DB4E9B" w:rsidRPr="1AF44CB7">
        <w:rPr>
          <w:rFonts w:ascii="Arial" w:eastAsiaTheme="minorEastAsia" w:hAnsi="Arial" w:cs="Arial"/>
          <w:sz w:val="28"/>
          <w:szCs w:val="28"/>
          <w:lang w:eastAsia="zh-CN"/>
        </w:rPr>
        <w:t xml:space="preserve"> She has taught many neurodivergent students</w:t>
      </w:r>
      <w:r w:rsidR="3CD2515F" w:rsidRPr="1AF44CB7">
        <w:rPr>
          <w:rFonts w:ascii="Arial" w:eastAsiaTheme="minorEastAsia" w:hAnsi="Arial" w:cs="Arial"/>
          <w:sz w:val="28"/>
          <w:szCs w:val="28"/>
          <w:lang w:eastAsia="zh-CN"/>
        </w:rPr>
        <w:t xml:space="preserve"> </w:t>
      </w:r>
      <w:r w:rsidR="18DB4E9B" w:rsidRPr="1AF44CB7">
        <w:rPr>
          <w:rFonts w:ascii="Arial" w:eastAsiaTheme="minorEastAsia" w:hAnsi="Arial" w:cs="Arial"/>
          <w:sz w:val="28"/>
          <w:szCs w:val="28"/>
          <w:lang w:eastAsia="zh-CN"/>
        </w:rPr>
        <w:t xml:space="preserve">and is committed to developing more inclusive </w:t>
      </w:r>
      <w:r w:rsidR="56D0F047" w:rsidRPr="1AF44CB7">
        <w:rPr>
          <w:rFonts w:ascii="Arial" w:eastAsiaTheme="minorEastAsia" w:hAnsi="Arial" w:cs="Arial"/>
          <w:sz w:val="28"/>
          <w:szCs w:val="28"/>
          <w:lang w:eastAsia="zh-CN"/>
        </w:rPr>
        <w:t xml:space="preserve">and accessible </w:t>
      </w:r>
      <w:r w:rsidR="18DB4E9B" w:rsidRPr="1AF44CB7">
        <w:rPr>
          <w:rFonts w:ascii="Arial" w:eastAsiaTheme="minorEastAsia" w:hAnsi="Arial" w:cs="Arial"/>
          <w:sz w:val="28"/>
          <w:szCs w:val="28"/>
          <w:lang w:eastAsia="zh-CN"/>
        </w:rPr>
        <w:t>ways of teaching</w:t>
      </w:r>
      <w:r w:rsidR="3EE628AB" w:rsidRPr="1AF44CB7">
        <w:rPr>
          <w:rFonts w:ascii="Arial" w:eastAsiaTheme="minorEastAsia" w:hAnsi="Arial" w:cs="Arial"/>
          <w:sz w:val="28"/>
          <w:szCs w:val="28"/>
          <w:lang w:eastAsia="zh-CN"/>
        </w:rPr>
        <w:t xml:space="preserve"> which</w:t>
      </w:r>
      <w:r w:rsidR="18DB4E9B" w:rsidRPr="1AF44CB7">
        <w:rPr>
          <w:rFonts w:ascii="Arial" w:eastAsiaTheme="minorEastAsia" w:hAnsi="Arial" w:cs="Arial"/>
          <w:sz w:val="28"/>
          <w:szCs w:val="28"/>
          <w:lang w:eastAsia="zh-CN"/>
        </w:rPr>
        <w:t xml:space="preserve"> anticipat</w:t>
      </w:r>
      <w:r w:rsidR="73A6F2ED" w:rsidRPr="1AF44CB7">
        <w:rPr>
          <w:rFonts w:ascii="Arial" w:eastAsiaTheme="minorEastAsia" w:hAnsi="Arial" w:cs="Arial"/>
          <w:sz w:val="28"/>
          <w:szCs w:val="28"/>
          <w:lang w:eastAsia="zh-CN"/>
        </w:rPr>
        <w:t>e</w:t>
      </w:r>
      <w:r w:rsidR="18DB4E9B" w:rsidRPr="1AF44CB7">
        <w:rPr>
          <w:rFonts w:ascii="Arial" w:eastAsiaTheme="minorEastAsia" w:hAnsi="Arial" w:cs="Arial"/>
          <w:sz w:val="28"/>
          <w:szCs w:val="28"/>
          <w:lang w:eastAsia="zh-CN"/>
        </w:rPr>
        <w:t xml:space="preserve"> rather than react to students’ needs. </w:t>
      </w:r>
      <w:r w:rsidR="245CB564" w:rsidRPr="1AF44CB7">
        <w:rPr>
          <w:rFonts w:ascii="Arial" w:eastAsiaTheme="minorEastAsia" w:hAnsi="Arial" w:cs="Arial"/>
          <w:sz w:val="28"/>
          <w:szCs w:val="28"/>
          <w:lang w:eastAsia="zh-CN"/>
        </w:rPr>
        <w:t xml:space="preserve">She is convinced that </w:t>
      </w:r>
      <w:r w:rsidR="7B5FF569" w:rsidRPr="1AF44CB7">
        <w:rPr>
          <w:rFonts w:ascii="Arial" w:eastAsiaTheme="minorEastAsia" w:hAnsi="Arial" w:cs="Arial"/>
          <w:sz w:val="28"/>
          <w:szCs w:val="28"/>
          <w:lang w:eastAsia="zh-CN"/>
        </w:rPr>
        <w:t>i</w:t>
      </w:r>
      <w:r w:rsidR="245CB564" w:rsidRPr="1AF44CB7">
        <w:rPr>
          <w:rFonts w:ascii="Arial" w:eastAsiaTheme="minorEastAsia" w:hAnsi="Arial" w:cs="Arial"/>
          <w:sz w:val="28"/>
          <w:szCs w:val="28"/>
          <w:lang w:eastAsia="zh-CN"/>
        </w:rPr>
        <w:t xml:space="preserve">nclusive teaching benefits everyone. </w:t>
      </w:r>
      <w:r w:rsidR="251243D0" w:rsidRPr="1AF44CB7">
        <w:rPr>
          <w:rFonts w:ascii="Arial" w:eastAsiaTheme="minorEastAsia" w:hAnsi="Arial" w:cs="Arial"/>
          <w:sz w:val="28"/>
          <w:szCs w:val="28"/>
          <w:lang w:eastAsia="zh-CN"/>
        </w:rPr>
        <w:t xml:space="preserve">As a neurodivergent staff member, she is very aware of the ways in which academic ‘norms’ can exclude and marginalise neurodivergent students and staff. </w:t>
      </w:r>
      <w:r w:rsidR="22F41830" w:rsidRPr="1AF44CB7">
        <w:rPr>
          <w:rFonts w:ascii="Arial" w:eastAsiaTheme="minorEastAsia" w:hAnsi="Arial" w:cs="Arial"/>
          <w:sz w:val="28"/>
          <w:szCs w:val="28"/>
          <w:lang w:eastAsia="zh-CN"/>
        </w:rPr>
        <w:t xml:space="preserve">She is still learning about many of the approaches described in this toolkit. </w:t>
      </w:r>
      <w:r w:rsidR="78B48990" w:rsidRPr="1AF44CB7">
        <w:rPr>
          <w:rFonts w:ascii="Arial" w:eastAsiaTheme="minorEastAsia" w:hAnsi="Arial" w:cs="Arial"/>
          <w:sz w:val="28"/>
          <w:szCs w:val="28"/>
          <w:lang w:eastAsia="zh-CN"/>
        </w:rPr>
        <w:t xml:space="preserve"> </w:t>
      </w:r>
    </w:p>
    <w:p w14:paraId="72FB520F" w14:textId="77777777" w:rsidR="00190C0D" w:rsidRPr="008B0160" w:rsidRDefault="00190C0D" w:rsidP="1AF44CB7">
      <w:pPr>
        <w:spacing w:before="120" w:line="360" w:lineRule="auto"/>
        <w:rPr>
          <w:rFonts w:ascii="Arial" w:eastAsiaTheme="minorEastAsia" w:hAnsi="Arial" w:cs="Arial"/>
          <w:bCs/>
          <w:iCs/>
          <w:sz w:val="28"/>
          <w:szCs w:val="28"/>
          <w:lang w:eastAsia="zh-CN"/>
        </w:rPr>
      </w:pPr>
    </w:p>
    <w:p w14:paraId="35367BED" w14:textId="77777777" w:rsidR="007C77D5" w:rsidRPr="008B0160" w:rsidRDefault="007C77D5">
      <w:pPr>
        <w:spacing w:after="180"/>
        <w:rPr>
          <w:rFonts w:ascii="Arial" w:eastAsiaTheme="minorEastAsia" w:hAnsi="Arial" w:cs="Arial"/>
          <w:bCs/>
          <w:iCs/>
          <w:sz w:val="28"/>
          <w:szCs w:val="28"/>
        </w:rPr>
      </w:pPr>
      <w:r w:rsidRPr="008B0160">
        <w:rPr>
          <w:rFonts w:ascii="Arial" w:eastAsiaTheme="minorEastAsia" w:hAnsi="Arial" w:cs="Arial"/>
          <w:bCs/>
          <w:iCs/>
          <w:sz w:val="28"/>
          <w:szCs w:val="28"/>
        </w:rPr>
        <w:br w:type="page"/>
      </w:r>
    </w:p>
    <w:p w14:paraId="2E87F952" w14:textId="5B24FE23" w:rsidR="00190C0D" w:rsidRPr="008B0160" w:rsidRDefault="7F693517" w:rsidP="1AF44CB7">
      <w:pPr>
        <w:spacing w:before="120" w:line="360" w:lineRule="auto"/>
        <w:rPr>
          <w:rFonts w:ascii="Arial" w:eastAsiaTheme="minorEastAsia" w:hAnsi="Arial" w:cs="Arial"/>
          <w:b/>
          <w:iCs/>
          <w:sz w:val="28"/>
          <w:szCs w:val="28"/>
        </w:rPr>
      </w:pPr>
      <w:r w:rsidRPr="008B0160">
        <w:rPr>
          <w:rFonts w:ascii="Arial" w:eastAsiaTheme="minorEastAsia" w:hAnsi="Arial" w:cs="Arial"/>
          <w:b/>
          <w:iCs/>
          <w:sz w:val="28"/>
          <w:szCs w:val="28"/>
        </w:rPr>
        <w:lastRenderedPageBreak/>
        <w:t xml:space="preserve">Georgia Lin </w:t>
      </w:r>
    </w:p>
    <w:p w14:paraId="49768DCE" w14:textId="0A0606EB" w:rsidR="138B87C0" w:rsidRPr="004D54C6" w:rsidRDefault="03A92F5A" w:rsidP="1AF44CB7">
      <w:pPr>
        <w:spacing w:before="120" w:line="360" w:lineRule="auto"/>
        <w:rPr>
          <w:rFonts w:ascii="Arial" w:eastAsiaTheme="minorEastAsia" w:hAnsi="Arial" w:cs="Arial"/>
          <w:sz w:val="28"/>
          <w:szCs w:val="28"/>
          <w:lang w:eastAsia="zh-CN"/>
        </w:rPr>
      </w:pPr>
      <w:r w:rsidRPr="1AF44CB7">
        <w:rPr>
          <w:rFonts w:ascii="Arial" w:eastAsiaTheme="minorEastAsia" w:hAnsi="Arial" w:cs="Arial"/>
          <w:sz w:val="28"/>
          <w:szCs w:val="28"/>
        </w:rPr>
        <w:t>Georgia is a DPhil candidate in the Department of Education researching student activism by women of colour students at the University of Oxford. She holds an MSt in Women’s, Gender, and Sexuality Studies with Distinction from Oxford, where she conducted an autoethnography on the affect of naming and its intersections with whiteness. She identifies as a first-generation, diasporic Taiwanese immigrant from a working-class background. She holds complicated feelings about the institution and the privileges it affords her as well as the inherent limitations of change possible in a colonial environment. She has studied disability studies and queerness in various interdisciplinary academic disciplines and identifies with both communities. It is in the margins – where subjects like gender, women of colour feminisms, disability justice, and queer of colour theory are often relegated – that she has found joy in academia. Georgia also teaches students in these areas at Oxford and is passionate about mentoring and supporting women of colour students as they navigate through university spaces. She is grateful to have worked on this project and learned from her colleagues and research participants.</w:t>
      </w:r>
    </w:p>
    <w:p w14:paraId="067E73B0" w14:textId="2AB78525" w:rsidR="138B87C0" w:rsidRPr="008B0160" w:rsidRDefault="138B87C0" w:rsidP="1AF44CB7">
      <w:pPr>
        <w:spacing w:before="120" w:line="360" w:lineRule="auto"/>
        <w:rPr>
          <w:rFonts w:ascii="Arial" w:eastAsiaTheme="minorEastAsia" w:hAnsi="Arial" w:cs="Arial"/>
          <w:bCs/>
          <w:iCs/>
          <w:sz w:val="28"/>
          <w:szCs w:val="28"/>
          <w:lang w:eastAsia="zh-CN"/>
        </w:rPr>
      </w:pPr>
    </w:p>
    <w:p w14:paraId="2FA0578E" w14:textId="05C4146A" w:rsidR="138B87C0" w:rsidRPr="008B0160" w:rsidRDefault="03A92F5A" w:rsidP="1AF44CB7">
      <w:pPr>
        <w:spacing w:before="120" w:line="360" w:lineRule="auto"/>
        <w:rPr>
          <w:rFonts w:ascii="Arial" w:eastAsiaTheme="minorEastAsia" w:hAnsi="Arial" w:cs="Arial"/>
          <w:sz w:val="28"/>
          <w:szCs w:val="28"/>
          <w:lang w:val="en-US" w:eastAsia="zh-CN"/>
        </w:rPr>
      </w:pPr>
      <w:r w:rsidRPr="008B0160">
        <w:rPr>
          <w:rFonts w:ascii="Arial" w:eastAsiaTheme="minorEastAsia" w:hAnsi="Arial" w:cs="Arial"/>
          <w:b/>
          <w:bCs/>
          <w:sz w:val="28"/>
          <w:szCs w:val="28"/>
          <w:lang w:eastAsia="zh-CN"/>
        </w:rPr>
        <w:t>Hanrui Li</w:t>
      </w:r>
      <w:r w:rsidRPr="008B0160">
        <w:rPr>
          <w:rFonts w:ascii="Arial" w:eastAsiaTheme="minorEastAsia" w:hAnsi="Arial" w:cs="Arial"/>
          <w:sz w:val="28"/>
          <w:szCs w:val="28"/>
          <w:lang w:eastAsia="zh-CN"/>
        </w:rPr>
        <w:t xml:space="preserve"> </w:t>
      </w:r>
    </w:p>
    <w:p w14:paraId="40E7DDF0" w14:textId="09C9209B" w:rsidR="007C77D5" w:rsidRDefault="174355A8" w:rsidP="1AF44CB7">
      <w:pPr>
        <w:spacing w:before="120" w:line="360" w:lineRule="auto"/>
        <w:rPr>
          <w:rFonts w:ascii="Arial" w:eastAsiaTheme="minorEastAsia" w:hAnsi="Arial" w:cs="Arial"/>
          <w:sz w:val="28"/>
          <w:szCs w:val="28"/>
          <w:lang w:val="en-US" w:eastAsia="zh-CN"/>
        </w:rPr>
      </w:pPr>
      <w:r w:rsidRPr="1AF44CB7">
        <w:rPr>
          <w:rFonts w:ascii="Arial" w:eastAsiaTheme="minorEastAsia" w:hAnsi="Arial" w:cs="Arial"/>
          <w:sz w:val="28"/>
          <w:szCs w:val="28"/>
          <w:lang w:val="en-US" w:eastAsia="zh-CN"/>
        </w:rPr>
        <w:t>Hanrui Li (</w:t>
      </w:r>
      <w:r w:rsidRPr="1AF44CB7">
        <w:rPr>
          <w:rFonts w:ascii="Arial" w:eastAsiaTheme="minorEastAsia" w:hAnsi="Arial" w:cs="Arial"/>
          <w:sz w:val="28"/>
          <w:szCs w:val="28"/>
          <w:lang w:eastAsia="zh-CN"/>
        </w:rPr>
        <w:t>李晗瑞</w:t>
      </w:r>
      <w:r w:rsidRPr="1AF44CB7">
        <w:rPr>
          <w:rFonts w:ascii="Arial" w:eastAsiaTheme="minorEastAsia" w:hAnsi="Arial" w:cs="Arial"/>
          <w:sz w:val="28"/>
          <w:szCs w:val="28"/>
          <w:lang w:val="en-US" w:eastAsia="zh-CN"/>
        </w:rPr>
        <w:t xml:space="preserve">) is a master’s student in the Department of Education at the University of Oxford, where she is pursuing an MSc in Education (Research Design and Methodology). She previously earned her bachelor’s degree in the same field at University College London. As a first-generation international student who grew up in China and continued her studies in the UK, she has developed a deep awareness </w:t>
      </w:r>
      <w:r w:rsidRPr="1AF44CB7">
        <w:rPr>
          <w:rFonts w:ascii="Arial" w:eastAsiaTheme="minorEastAsia" w:hAnsi="Arial" w:cs="Arial"/>
          <w:sz w:val="28"/>
          <w:szCs w:val="28"/>
          <w:lang w:val="en-US" w:eastAsia="zh-CN"/>
        </w:rPr>
        <w:lastRenderedPageBreak/>
        <w:t>of the diverse needs of learners from different cultural backgrounds. This has led her to focus on the unique challenges international students face when conducting research within Western higher education contexts. Through these experiences, she developed a strong sense of mission to help create more inclusive educational environments. During her undergraduate years, Hanrui volunteered with an NGO that supported children with autism and learning disabilities. This experience broadened her understanding of inclusive education and deepened her appreciation for the importance of providing appropriate support and flexible learning methods tailored to each student. She firmly believes that every learne</w:t>
      </w:r>
      <w:r w:rsidR="1932C2D7" w:rsidRPr="1AF44CB7">
        <w:rPr>
          <w:rFonts w:ascii="Arial" w:eastAsiaTheme="minorEastAsia" w:hAnsi="Arial" w:cs="Arial"/>
          <w:sz w:val="28"/>
          <w:szCs w:val="28"/>
          <w:lang w:val="en-US" w:eastAsia="zh-CN"/>
        </w:rPr>
        <w:t xml:space="preserve">r, </w:t>
      </w:r>
      <w:r w:rsidRPr="1AF44CB7">
        <w:rPr>
          <w:rFonts w:ascii="Arial" w:eastAsiaTheme="minorEastAsia" w:hAnsi="Arial" w:cs="Arial"/>
          <w:sz w:val="28"/>
          <w:szCs w:val="28"/>
          <w:lang w:val="en-US" w:eastAsia="zh-CN"/>
        </w:rPr>
        <w:t>regardless of background, should have the opportunity to access knowledge in ways that suit them best. Motivated by this belief, Hanrui joined the NESTL project team as an intern, hoping to learn from her amazing colleagues.</w:t>
      </w:r>
    </w:p>
    <w:p w14:paraId="3B361B06" w14:textId="77777777" w:rsidR="008B0160" w:rsidRDefault="008B0160" w:rsidP="1AF44CB7">
      <w:pPr>
        <w:spacing w:before="120" w:line="360" w:lineRule="auto"/>
        <w:rPr>
          <w:rFonts w:ascii="Arial" w:eastAsiaTheme="minorEastAsia" w:hAnsi="Arial" w:cs="Arial"/>
          <w:sz w:val="28"/>
          <w:szCs w:val="28"/>
          <w:lang w:val="en-US" w:eastAsia="zh-CN"/>
        </w:rPr>
      </w:pPr>
    </w:p>
    <w:p w14:paraId="0B1C70CE" w14:textId="5D2044C8" w:rsidR="008B0160" w:rsidRDefault="008B0160">
      <w:pPr>
        <w:spacing w:after="180"/>
        <w:rPr>
          <w:rFonts w:ascii="Arial" w:eastAsiaTheme="minorEastAsia" w:hAnsi="Arial" w:cs="Arial"/>
          <w:sz w:val="28"/>
          <w:szCs w:val="28"/>
          <w:lang w:val="en-US" w:eastAsia="zh-CN"/>
        </w:rPr>
      </w:pPr>
      <w:r>
        <w:rPr>
          <w:rFonts w:ascii="Arial" w:eastAsiaTheme="minorEastAsia" w:hAnsi="Arial" w:cs="Arial"/>
          <w:sz w:val="28"/>
          <w:szCs w:val="28"/>
          <w:lang w:val="en-US" w:eastAsia="zh-CN"/>
        </w:rPr>
        <w:br w:type="page"/>
      </w:r>
    </w:p>
    <w:p w14:paraId="337639D1" w14:textId="77777777" w:rsidR="00B46076" w:rsidRPr="004D54C6" w:rsidRDefault="00B46076" w:rsidP="00B46076">
      <w:pPr>
        <w:spacing w:before="120" w:line="360" w:lineRule="auto"/>
        <w:rPr>
          <w:lang w:eastAsia="zh-CN"/>
        </w:rPr>
      </w:pPr>
    </w:p>
    <w:p w14:paraId="5994CC15" w14:textId="77777777" w:rsidR="00B46076" w:rsidRPr="004D54C6" w:rsidRDefault="00B46076" w:rsidP="00B46076">
      <w:pPr>
        <w:spacing w:before="120" w:line="360" w:lineRule="auto"/>
      </w:pPr>
      <w:r>
        <w:rPr>
          <w:noProof/>
        </w:rPr>
        <w:drawing>
          <wp:inline distT="0" distB="0" distL="0" distR="0" wp14:anchorId="59DE9BF0" wp14:editId="4C111995">
            <wp:extent cx="2247655" cy="1080000"/>
            <wp:effectExtent l="0" t="0" r="635" b="0"/>
            <wp:docPr id="2141643774" name="Picture 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09661" name="Picture 8" descr="A close-up of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655" cy="1080000"/>
                    </a:xfrm>
                    <a:prstGeom prst="rect">
                      <a:avLst/>
                    </a:prstGeom>
                  </pic:spPr>
                </pic:pic>
              </a:graphicData>
            </a:graphic>
          </wp:inline>
        </w:drawing>
      </w:r>
      <w:r w:rsidRPr="113FAF36">
        <w:rPr>
          <w:rFonts w:ascii="Arial" w:hAnsi="Arial" w:cs="Arial"/>
        </w:rPr>
        <w:t xml:space="preserve"> </w:t>
      </w:r>
      <w:r>
        <w:rPr>
          <w:noProof/>
        </w:rPr>
        <w:drawing>
          <wp:inline distT="0" distB="0" distL="0" distR="0" wp14:anchorId="470F4956" wp14:editId="307D4AC6">
            <wp:extent cx="1084320" cy="1080000"/>
            <wp:effectExtent l="0" t="0" r="0" b="0"/>
            <wp:docPr id="2009759167"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6990" name="Picture 7" descr="A logo for a schoo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4320" cy="1080000"/>
                    </a:xfrm>
                    <a:prstGeom prst="rect">
                      <a:avLst/>
                    </a:prstGeom>
                  </pic:spPr>
                </pic:pic>
              </a:graphicData>
            </a:graphic>
          </wp:inline>
        </w:drawing>
      </w:r>
    </w:p>
    <w:p w14:paraId="3C663492" w14:textId="77777777" w:rsidR="00B46076" w:rsidRPr="008B0160" w:rsidRDefault="00B46076" w:rsidP="00B46076">
      <w:pPr>
        <w:spacing w:before="120" w:line="360" w:lineRule="auto"/>
        <w:rPr>
          <w:rFonts w:ascii="Arial" w:eastAsiaTheme="minorEastAsia" w:hAnsi="Arial" w:cs="Arial"/>
          <w:bCs/>
          <w:iCs/>
        </w:rPr>
      </w:pPr>
    </w:p>
    <w:p w14:paraId="069BCC0A" w14:textId="37B73A09" w:rsidR="00B46076" w:rsidRPr="00D14288" w:rsidRDefault="00B46076" w:rsidP="00D14288">
      <w:pPr>
        <w:pStyle w:val="Title"/>
        <w:spacing w:before="120" w:after="120" w:line="360" w:lineRule="auto"/>
        <w:rPr>
          <w:rFonts w:ascii="Arial" w:eastAsiaTheme="minorEastAsia" w:hAnsi="Arial" w:cs="Arial"/>
          <w:color w:val="002060"/>
          <w:spacing w:val="20"/>
          <w:sz w:val="32"/>
          <w:szCs w:val="32"/>
          <w:lang w:eastAsia="zh-CN"/>
        </w:rPr>
      </w:pPr>
      <w:r w:rsidRPr="00D14288">
        <w:rPr>
          <w:rFonts w:ascii="Arial" w:eastAsiaTheme="minorEastAsia" w:hAnsi="Arial" w:cs="Arial"/>
          <w:color w:val="002060"/>
          <w:spacing w:val="20"/>
          <w:sz w:val="32"/>
          <w:szCs w:val="32"/>
          <w:lang w:eastAsia="zh-CN"/>
        </w:rPr>
        <w:t>Thank you for reading</w:t>
      </w:r>
      <w:r w:rsidRPr="00D14288">
        <w:rPr>
          <w:rFonts w:ascii="Arial" w:eastAsiaTheme="minorEastAsia" w:hAnsi="Arial" w:cs="Arial" w:hint="eastAsia"/>
          <w:color w:val="002060"/>
          <w:spacing w:val="20"/>
          <w:sz w:val="32"/>
          <w:szCs w:val="32"/>
          <w:lang w:eastAsia="zh-CN"/>
        </w:rPr>
        <w:t xml:space="preserve"> this toolkit, and g</w:t>
      </w:r>
      <w:r w:rsidRPr="00D14288">
        <w:rPr>
          <w:rFonts w:ascii="Arial" w:eastAsiaTheme="minorEastAsia" w:hAnsi="Arial" w:cs="Arial"/>
          <w:color w:val="002060"/>
          <w:spacing w:val="20"/>
          <w:sz w:val="32"/>
          <w:szCs w:val="32"/>
          <w:lang w:eastAsia="zh-CN"/>
        </w:rPr>
        <w:t>ood luck in your neurodivergent-inclusive journeys</w:t>
      </w:r>
      <w:r w:rsidRPr="00D14288">
        <w:rPr>
          <w:rFonts w:ascii="Arial" w:eastAsiaTheme="minorEastAsia" w:hAnsi="Arial" w:cs="Arial" w:hint="eastAsia"/>
          <w:color w:val="002060"/>
          <w:spacing w:val="20"/>
          <w:sz w:val="32"/>
          <w:szCs w:val="32"/>
          <w:lang w:eastAsia="zh-CN"/>
        </w:rPr>
        <w:t>!</w:t>
      </w:r>
    </w:p>
    <w:p w14:paraId="21CF4325" w14:textId="77777777" w:rsidR="00B46076" w:rsidRPr="00D14288" w:rsidRDefault="00B46076" w:rsidP="00D14288">
      <w:pPr>
        <w:spacing w:line="360" w:lineRule="auto"/>
        <w:rPr>
          <w:b/>
          <w:color w:val="002060"/>
          <w:sz w:val="32"/>
          <w:szCs w:val="32"/>
          <w:lang w:eastAsia="zh-CN"/>
        </w:rPr>
      </w:pPr>
    </w:p>
    <w:p w14:paraId="348A39F0" w14:textId="77777777" w:rsidR="00B46076" w:rsidRPr="00D14288" w:rsidRDefault="00B46076" w:rsidP="00D14288">
      <w:pPr>
        <w:pStyle w:val="Title"/>
        <w:spacing w:before="120" w:after="120" w:line="360" w:lineRule="auto"/>
        <w:rPr>
          <w:rFonts w:ascii="Arial" w:eastAsiaTheme="minorEastAsia" w:hAnsi="Arial" w:cs="Arial"/>
          <w:color w:val="002060"/>
          <w:spacing w:val="20"/>
          <w:sz w:val="32"/>
          <w:szCs w:val="32"/>
          <w:lang w:eastAsia="zh-CN"/>
        </w:rPr>
      </w:pPr>
      <w:r w:rsidRPr="00D14288">
        <w:rPr>
          <w:rFonts w:ascii="Arial" w:eastAsiaTheme="minorEastAsia" w:hAnsi="Arial" w:cs="Arial" w:hint="eastAsia"/>
          <w:color w:val="002060"/>
          <w:spacing w:val="20"/>
          <w:sz w:val="32"/>
          <w:szCs w:val="32"/>
          <w:lang w:eastAsia="zh-CN"/>
        </w:rPr>
        <w:t>We would</w:t>
      </w:r>
      <w:r w:rsidRPr="00D14288">
        <w:rPr>
          <w:rFonts w:ascii="Arial" w:eastAsiaTheme="minorEastAsia" w:hAnsi="Arial" w:cs="Arial"/>
          <w:color w:val="002060"/>
          <w:spacing w:val="20"/>
          <w:sz w:val="32"/>
          <w:szCs w:val="32"/>
          <w:lang w:eastAsia="zh-CN"/>
        </w:rPr>
        <w:t xml:space="preserve"> be delighted to hear how you find using the toolkit</w:t>
      </w:r>
      <w:r w:rsidRPr="00D14288">
        <w:rPr>
          <w:rFonts w:ascii="Arial" w:eastAsiaTheme="minorEastAsia" w:hAnsi="Arial" w:cs="Arial" w:hint="eastAsia"/>
          <w:color w:val="002060"/>
          <w:spacing w:val="20"/>
          <w:sz w:val="32"/>
          <w:szCs w:val="32"/>
          <w:lang w:eastAsia="zh-CN"/>
        </w:rPr>
        <w:t xml:space="preserve">. </w:t>
      </w:r>
    </w:p>
    <w:p w14:paraId="38786D85" w14:textId="77777777" w:rsidR="00B46076" w:rsidRPr="00D14288" w:rsidRDefault="00B46076" w:rsidP="00D14288">
      <w:pPr>
        <w:spacing w:line="360" w:lineRule="auto"/>
        <w:rPr>
          <w:color w:val="002060"/>
          <w:sz w:val="32"/>
          <w:szCs w:val="32"/>
          <w:lang w:eastAsia="zh-CN"/>
        </w:rPr>
      </w:pPr>
    </w:p>
    <w:p w14:paraId="01AA9E8E" w14:textId="4A7152F0" w:rsidR="00D14288" w:rsidRPr="00D14288" w:rsidRDefault="00D14288" w:rsidP="00D14288">
      <w:pPr>
        <w:spacing w:line="360" w:lineRule="auto"/>
        <w:rPr>
          <w:b/>
          <w:bCs/>
          <w:color w:val="002060"/>
          <w:sz w:val="32"/>
          <w:szCs w:val="32"/>
          <w:lang w:eastAsia="zh-CN"/>
        </w:rPr>
      </w:pPr>
      <w:r w:rsidRPr="00D14288">
        <w:rPr>
          <w:rFonts w:hint="eastAsia"/>
          <w:b/>
          <w:bCs/>
          <w:color w:val="002060"/>
          <w:sz w:val="32"/>
          <w:szCs w:val="32"/>
          <w:lang w:eastAsia="zh-CN"/>
        </w:rPr>
        <w:t>Contact information</w:t>
      </w:r>
    </w:p>
    <w:p w14:paraId="6328DEFD" w14:textId="246D0C9C" w:rsidR="00B46076" w:rsidRPr="00D14288" w:rsidRDefault="00B46076" w:rsidP="00D14288">
      <w:pPr>
        <w:pStyle w:val="ListParagraph"/>
        <w:numPr>
          <w:ilvl w:val="0"/>
          <w:numId w:val="77"/>
        </w:numPr>
        <w:spacing w:line="360" w:lineRule="auto"/>
        <w:rPr>
          <w:color w:val="002060"/>
          <w:sz w:val="32"/>
          <w:szCs w:val="32"/>
          <w:lang w:eastAsia="zh-CN"/>
        </w:rPr>
      </w:pPr>
      <w:r w:rsidRPr="00D14288">
        <w:rPr>
          <w:rFonts w:hint="eastAsia"/>
          <w:color w:val="002060"/>
          <w:sz w:val="32"/>
          <w:szCs w:val="32"/>
          <w:lang w:eastAsia="zh-CN"/>
        </w:rPr>
        <w:t xml:space="preserve">About the NESTL project and </w:t>
      </w:r>
      <w:r w:rsidR="00E9373D">
        <w:rPr>
          <w:color w:val="002060"/>
          <w:sz w:val="32"/>
          <w:szCs w:val="32"/>
          <w:lang w:eastAsia="zh-CN"/>
        </w:rPr>
        <w:t xml:space="preserve">the </w:t>
      </w:r>
      <w:r w:rsidRPr="00D14288">
        <w:rPr>
          <w:rFonts w:hint="eastAsia"/>
          <w:color w:val="002060"/>
          <w:sz w:val="32"/>
          <w:szCs w:val="32"/>
          <w:lang w:eastAsia="zh-CN"/>
        </w:rPr>
        <w:t>Toolkit:</w:t>
      </w:r>
      <w:r w:rsidR="00D14288">
        <w:rPr>
          <w:rFonts w:hint="eastAsia"/>
          <w:color w:val="002060"/>
          <w:sz w:val="32"/>
          <w:szCs w:val="32"/>
          <w:lang w:eastAsia="zh-CN"/>
        </w:rPr>
        <w:t xml:space="preserve"> </w:t>
      </w:r>
      <w:r w:rsidRPr="00D14288">
        <w:rPr>
          <w:rFonts w:hint="eastAsia"/>
          <w:color w:val="002060"/>
          <w:sz w:val="32"/>
          <w:szCs w:val="32"/>
          <w:lang w:eastAsia="zh-CN"/>
        </w:rPr>
        <w:t>Dr Xin Xu (</w:t>
      </w:r>
      <w:hyperlink r:id="rId142" w:history="1">
        <w:r w:rsidRPr="00D14288">
          <w:rPr>
            <w:rStyle w:val="Hyperlink"/>
            <w:rFonts w:hint="eastAsia"/>
            <w:color w:val="002060"/>
            <w:sz w:val="32"/>
            <w:szCs w:val="32"/>
            <w:lang w:eastAsia="zh-CN"/>
          </w:rPr>
          <w:t>xin.xu@education.ox.ac.uk</w:t>
        </w:r>
      </w:hyperlink>
      <w:r w:rsidRPr="00D14288">
        <w:rPr>
          <w:rFonts w:hint="eastAsia"/>
          <w:color w:val="002060"/>
          <w:sz w:val="32"/>
          <w:szCs w:val="32"/>
          <w:lang w:eastAsia="zh-CN"/>
        </w:rPr>
        <w:t>) &amp; Dr Laura Seymour (</w:t>
      </w:r>
      <w:hyperlink r:id="rId143" w:history="1">
        <w:r w:rsidRPr="00D14288">
          <w:rPr>
            <w:rStyle w:val="Hyperlink"/>
            <w:color w:val="002060"/>
            <w:sz w:val="32"/>
            <w:szCs w:val="32"/>
            <w:lang w:eastAsia="zh-CN"/>
          </w:rPr>
          <w:t>laura.seymour@swansea.ac.uk</w:t>
        </w:r>
      </w:hyperlink>
      <w:r w:rsidRPr="00D14288">
        <w:rPr>
          <w:rFonts w:hint="eastAsia"/>
          <w:color w:val="002060"/>
          <w:sz w:val="32"/>
          <w:szCs w:val="32"/>
          <w:lang w:eastAsia="zh-CN"/>
        </w:rPr>
        <w:t>)</w:t>
      </w:r>
    </w:p>
    <w:p w14:paraId="4E4420AF" w14:textId="0C735C47" w:rsidR="00B46076" w:rsidRPr="00D14288" w:rsidRDefault="00D14288" w:rsidP="00D14288">
      <w:pPr>
        <w:pStyle w:val="ListParagraph"/>
        <w:numPr>
          <w:ilvl w:val="0"/>
          <w:numId w:val="77"/>
        </w:numPr>
        <w:spacing w:line="360" w:lineRule="auto"/>
        <w:rPr>
          <w:color w:val="002060"/>
          <w:sz w:val="32"/>
          <w:szCs w:val="32"/>
          <w:lang w:eastAsia="zh-CN"/>
        </w:rPr>
      </w:pPr>
      <w:r w:rsidRPr="00D14288">
        <w:rPr>
          <w:rFonts w:hint="eastAsia"/>
          <w:color w:val="002060"/>
          <w:sz w:val="32"/>
          <w:szCs w:val="32"/>
          <w:lang w:eastAsia="zh-CN"/>
        </w:rPr>
        <w:t>A</w:t>
      </w:r>
      <w:r w:rsidR="00B46076" w:rsidRPr="00D14288">
        <w:rPr>
          <w:rFonts w:hint="eastAsia"/>
          <w:color w:val="002060"/>
          <w:sz w:val="32"/>
          <w:szCs w:val="32"/>
          <w:lang w:eastAsia="zh-CN"/>
        </w:rPr>
        <w:t>bout the NESTL Canvas:</w:t>
      </w:r>
      <w:r>
        <w:rPr>
          <w:rFonts w:hint="eastAsia"/>
          <w:color w:val="002060"/>
          <w:sz w:val="32"/>
          <w:szCs w:val="32"/>
          <w:lang w:eastAsia="zh-CN"/>
        </w:rPr>
        <w:t xml:space="preserve"> </w:t>
      </w:r>
      <w:r w:rsidR="00B46076" w:rsidRPr="00D14288">
        <w:rPr>
          <w:rFonts w:hint="eastAsia"/>
          <w:color w:val="002060"/>
          <w:sz w:val="32"/>
          <w:szCs w:val="32"/>
          <w:lang w:eastAsia="zh-CN"/>
        </w:rPr>
        <w:t xml:space="preserve">Dr Cressida </w:t>
      </w:r>
      <w:r w:rsidRPr="00D14288">
        <w:rPr>
          <w:rFonts w:hint="eastAsia"/>
          <w:color w:val="002060"/>
          <w:sz w:val="32"/>
          <w:szCs w:val="32"/>
          <w:lang w:eastAsia="zh-CN"/>
        </w:rPr>
        <w:t>Ryan (</w:t>
      </w:r>
      <w:r w:rsidRPr="00D14288">
        <w:rPr>
          <w:color w:val="002060"/>
          <w:sz w:val="32"/>
          <w:szCs w:val="32"/>
          <w:lang w:eastAsia="zh-CN"/>
        </w:rPr>
        <w:t>cressida.ryan@admin.ox.ac.uk</w:t>
      </w:r>
      <w:r w:rsidRPr="00D14288">
        <w:rPr>
          <w:rFonts w:hint="eastAsia"/>
          <w:color w:val="002060"/>
          <w:sz w:val="32"/>
          <w:szCs w:val="32"/>
          <w:lang w:eastAsia="zh-CN"/>
        </w:rPr>
        <w:t>)</w:t>
      </w:r>
    </w:p>
    <w:p w14:paraId="07696C26" w14:textId="77777777" w:rsidR="00B46076" w:rsidRPr="00D14288" w:rsidRDefault="00B46076" w:rsidP="00B46076">
      <w:pPr>
        <w:rPr>
          <w:color w:val="002060"/>
          <w:sz w:val="32"/>
          <w:szCs w:val="32"/>
          <w:lang w:eastAsia="zh-CN"/>
        </w:rPr>
      </w:pPr>
    </w:p>
    <w:p w14:paraId="605239DF" w14:textId="5E16B390" w:rsidR="00B46076" w:rsidRPr="00B46076" w:rsidRDefault="00B46076" w:rsidP="00B46076">
      <w:pPr>
        <w:pStyle w:val="Title"/>
        <w:spacing w:before="120" w:after="120"/>
        <w:rPr>
          <w:rFonts w:ascii="Arial" w:eastAsiaTheme="minorEastAsia" w:hAnsi="Arial" w:cs="Arial"/>
          <w:b w:val="0"/>
          <w:bCs/>
          <w:color w:val="0E2345" w:themeColor="text2"/>
          <w:spacing w:val="20"/>
          <w:lang w:eastAsia="zh-CN"/>
        </w:rPr>
      </w:pPr>
      <w:r w:rsidRPr="00B46076">
        <w:rPr>
          <w:rFonts w:ascii="Arial" w:eastAsiaTheme="minorEastAsia" w:hAnsi="Arial" w:cs="Arial" w:hint="eastAsia"/>
          <w:b w:val="0"/>
          <w:bCs/>
          <w:color w:val="0E2345" w:themeColor="text2"/>
          <w:spacing w:val="20"/>
          <w:lang w:eastAsia="zh-CN"/>
        </w:rPr>
        <w:t xml:space="preserve"> </w:t>
      </w:r>
      <w:r w:rsidRPr="00B46076">
        <w:rPr>
          <w:rFonts w:ascii="Arial" w:eastAsiaTheme="minorEastAsia" w:hAnsi="Arial" w:cs="Arial"/>
          <w:b w:val="0"/>
          <w:bCs/>
          <w:color w:val="0E2345" w:themeColor="text2"/>
          <w:spacing w:val="20"/>
        </w:rPr>
        <w:t xml:space="preserve"> </w:t>
      </w:r>
    </w:p>
    <w:p w14:paraId="4D831713" w14:textId="77777777" w:rsidR="00B46076" w:rsidRPr="004D54C6" w:rsidRDefault="00B46076" w:rsidP="00B46076">
      <w:pPr>
        <w:spacing w:before="120" w:line="360" w:lineRule="auto"/>
        <w:rPr>
          <w:rFonts w:ascii="Arial" w:eastAsiaTheme="minorEastAsia" w:hAnsi="Arial" w:cs="Arial"/>
          <w:sz w:val="24"/>
          <w:szCs w:val="24"/>
          <w:lang w:eastAsia="zh-CN"/>
        </w:rPr>
      </w:pPr>
    </w:p>
    <w:p w14:paraId="3918FF6E" w14:textId="77777777" w:rsidR="00B46076" w:rsidRPr="004D54C6" w:rsidRDefault="00B46076" w:rsidP="00B46076">
      <w:pPr>
        <w:spacing w:before="120" w:line="360" w:lineRule="auto"/>
        <w:rPr>
          <w:rFonts w:ascii="Arial" w:eastAsiaTheme="minorEastAsia" w:hAnsi="Arial" w:cs="Arial"/>
        </w:rPr>
      </w:pPr>
      <w:r>
        <w:rPr>
          <w:noProof/>
        </w:rPr>
        <w:drawing>
          <wp:anchor distT="0" distB="0" distL="114300" distR="114300" simplePos="0" relativeHeight="251673616" behindDoc="1" locked="0" layoutInCell="1" allowOverlap="1" wp14:anchorId="16234589" wp14:editId="622F4BA5">
            <wp:simplePos x="0" y="0"/>
            <wp:positionH relativeFrom="page">
              <wp:posOffset>0</wp:posOffset>
            </wp:positionH>
            <wp:positionV relativeFrom="page">
              <wp:posOffset>7829550</wp:posOffset>
            </wp:positionV>
            <wp:extent cx="7648043" cy="2865600"/>
            <wp:effectExtent l="0" t="0" r="0" b="0"/>
            <wp:wrapNone/>
            <wp:docPr id="383733544"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62741" name="图片 1" descr="图片包含 文本&#10;&#10;描述已自动生成"/>
                    <pic:cNvPicPr/>
                  </pic:nvPicPr>
                  <pic:blipFill rotWithShape="1">
                    <a:blip r:embed="rId13">
                      <a:extLst>
                        <a:ext uri="{28A0092B-C50C-407E-A947-70E740481C1C}">
                          <a14:useLocalDpi xmlns:a14="http://schemas.microsoft.com/office/drawing/2010/main"/>
                        </a:ext>
                      </a:extLst>
                    </a:blip>
                    <a:srcRect t="72983"/>
                    <a:stretch/>
                  </pic:blipFill>
                  <pic:spPr bwMode="auto">
                    <a:xfrm>
                      <a:off x="0" y="0"/>
                      <a:ext cx="7648043" cy="2865600"/>
                    </a:xfrm>
                    <a:prstGeom prst="rect">
                      <a:avLst/>
                    </a:prstGeom>
                    <a:ln>
                      <a:noFill/>
                    </a:ln>
                  </pic:spPr>
                </pic:pic>
              </a:graphicData>
            </a:graphic>
            <wp14:sizeRelH relativeFrom="margin">
              <wp14:pctWidth>0</wp14:pctWidth>
            </wp14:sizeRelH>
            <wp14:sizeRelV relativeFrom="margin">
              <wp14:pctHeight>0</wp14:pctHeight>
            </wp14:sizeRelV>
          </wp:anchor>
        </w:drawing>
      </w:r>
    </w:p>
    <w:p w14:paraId="51A388EF" w14:textId="0CFADFF0" w:rsidR="138B87C0" w:rsidRPr="00D14288" w:rsidRDefault="138B87C0" w:rsidP="008B0160">
      <w:pPr>
        <w:spacing w:after="180"/>
        <w:rPr>
          <w:rFonts w:ascii="Arial" w:eastAsia="Times New Roman" w:hAnsi="Arial" w:cs="Arial"/>
          <w:b/>
          <w:bCs/>
          <w:color w:val="000000" w:themeColor="text1"/>
          <w:sz w:val="40"/>
          <w:szCs w:val="40"/>
          <w:lang w:eastAsia="zh-CN"/>
        </w:rPr>
      </w:pPr>
    </w:p>
    <w:sectPr w:rsidR="138B87C0" w:rsidRPr="00D14288" w:rsidSect="0066324D">
      <w:headerReference w:type="default" r:id="rId144"/>
      <w:footerReference w:type="default" r:id="rId145"/>
      <w:pgSz w:w="11906" w:h="16838"/>
      <w:pgMar w:top="1134" w:right="1440" w:bottom="1134" w:left="1440" w:header="1134" w:footer="12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7F0C2" w14:textId="77777777" w:rsidR="00CB202A" w:rsidRDefault="00CB202A" w:rsidP="00CE64B1">
      <w:pPr>
        <w:spacing w:after="0" w:line="240" w:lineRule="auto"/>
      </w:pPr>
      <w:r>
        <w:separator/>
      </w:r>
    </w:p>
  </w:endnote>
  <w:endnote w:type="continuationSeparator" w:id="0">
    <w:p w14:paraId="314674F5" w14:textId="77777777" w:rsidR="00CB202A" w:rsidRDefault="00CB202A" w:rsidP="00CE64B1">
      <w:pPr>
        <w:spacing w:after="0" w:line="240" w:lineRule="auto"/>
      </w:pPr>
      <w:r>
        <w:continuationSeparator/>
      </w:r>
    </w:p>
  </w:endnote>
  <w:endnote w:type="continuationNotice" w:id="1">
    <w:p w14:paraId="17E26FE0" w14:textId="77777777" w:rsidR="00CB202A" w:rsidRDefault="00CB20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Aptos">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A98EE7" w14:paraId="60FD2756" w14:textId="77777777" w:rsidTr="7CA98EE7">
      <w:trPr>
        <w:trHeight w:val="300"/>
      </w:trPr>
      <w:tc>
        <w:tcPr>
          <w:tcW w:w="3005" w:type="dxa"/>
        </w:tcPr>
        <w:p w14:paraId="12404078" w14:textId="086B35C8" w:rsidR="7CA98EE7" w:rsidRDefault="7CA98EE7" w:rsidP="7CA98EE7">
          <w:pPr>
            <w:pStyle w:val="Header"/>
            <w:ind w:left="-115"/>
          </w:pPr>
        </w:p>
      </w:tc>
      <w:tc>
        <w:tcPr>
          <w:tcW w:w="3005" w:type="dxa"/>
        </w:tcPr>
        <w:p w14:paraId="4E4E07E5" w14:textId="00D00CF6" w:rsidR="7CA98EE7" w:rsidRDefault="7CA98EE7" w:rsidP="7CA98EE7">
          <w:pPr>
            <w:pStyle w:val="Header"/>
            <w:jc w:val="center"/>
          </w:pPr>
        </w:p>
      </w:tc>
      <w:tc>
        <w:tcPr>
          <w:tcW w:w="3005" w:type="dxa"/>
        </w:tcPr>
        <w:p w14:paraId="1E12AFCC" w14:textId="2123164B" w:rsidR="7CA98EE7" w:rsidRDefault="7CA98EE7" w:rsidP="7CA98EE7">
          <w:pPr>
            <w:pStyle w:val="Header"/>
            <w:ind w:right="-115"/>
            <w:jc w:val="right"/>
          </w:pPr>
          <w:r>
            <w:fldChar w:fldCharType="begin"/>
          </w:r>
          <w:r>
            <w:instrText>PAGE</w:instrText>
          </w:r>
          <w:r>
            <w:fldChar w:fldCharType="separate"/>
          </w:r>
          <w:r w:rsidR="000D7F4D">
            <w:rPr>
              <w:noProof/>
            </w:rPr>
            <w:t>2</w:t>
          </w:r>
          <w:r>
            <w:fldChar w:fldCharType="end"/>
          </w:r>
          <w:r w:rsidR="45BFA3E4">
            <w:t xml:space="preserve"> of </w:t>
          </w:r>
          <w:r>
            <w:fldChar w:fldCharType="begin"/>
          </w:r>
          <w:r>
            <w:instrText>NUMPAGES</w:instrText>
          </w:r>
          <w:r>
            <w:fldChar w:fldCharType="separate"/>
          </w:r>
          <w:r w:rsidR="000D7F4D">
            <w:rPr>
              <w:noProof/>
            </w:rPr>
            <w:t>121</w:t>
          </w:r>
          <w:r>
            <w:fldChar w:fldCharType="end"/>
          </w:r>
        </w:p>
      </w:tc>
    </w:tr>
  </w:tbl>
  <w:p w14:paraId="14EE136F" w14:textId="39532770" w:rsidR="00144686" w:rsidRDefault="00144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2BAEF" w14:textId="3EC4B628" w:rsidR="002C2C13" w:rsidRDefault="002C2C13" w:rsidP="002C2C13">
    <w:pPr>
      <w:pStyle w:val="Footer"/>
      <w:framePr w:wrap="none" w:vAnchor="text" w:hAnchor="margin" w:xAlign="right" w:y="1"/>
      <w:ind w:right="130"/>
      <w:rPr>
        <w:rStyle w:val="PageNumber"/>
      </w:rPr>
    </w:pPr>
  </w:p>
  <w:tbl>
    <w:tblPr>
      <w:tblW w:w="3005" w:type="dxa"/>
      <w:tblInd w:w="6036" w:type="dxa"/>
      <w:tblLayout w:type="fixed"/>
      <w:tblLook w:val="06A0" w:firstRow="1" w:lastRow="0" w:firstColumn="1" w:lastColumn="0" w:noHBand="1" w:noVBand="1"/>
    </w:tblPr>
    <w:tblGrid>
      <w:gridCol w:w="3005"/>
    </w:tblGrid>
    <w:tr w:rsidR="002C2C13" w14:paraId="7E8C8C18" w14:textId="77777777" w:rsidTr="002C2C13">
      <w:trPr>
        <w:trHeight w:val="300"/>
      </w:trPr>
      <w:tc>
        <w:tcPr>
          <w:tcW w:w="3005" w:type="dxa"/>
        </w:tcPr>
        <w:p w14:paraId="7F83CE41" w14:textId="77777777" w:rsidR="002C2C13" w:rsidRDefault="002C2C13" w:rsidP="002C2C13">
          <w:pPr>
            <w:pStyle w:val="Header"/>
            <w:framePr w:wrap="none" w:vAnchor="text" w:hAnchor="margin" w:xAlign="right" w:y="1"/>
            <w:ind w:left="720" w:right="-115"/>
            <w:jc w:val="right"/>
          </w:pPr>
          <w:r>
            <w:rPr>
              <w:rFonts w:hint="eastAsia"/>
              <w:lang w:eastAsia="zh-CN"/>
            </w:rPr>
            <w:t xml:space="preserve">Page </w:t>
          </w:r>
          <w:r>
            <w:fldChar w:fldCharType="begin"/>
          </w:r>
          <w:r>
            <w:instrText>PAGE</w:instrText>
          </w:r>
          <w:r>
            <w:fldChar w:fldCharType="separate"/>
          </w:r>
          <w:r>
            <w:rPr>
              <w:noProof/>
            </w:rPr>
            <w:t>11</w:t>
          </w:r>
          <w:r>
            <w:fldChar w:fldCharType="end"/>
          </w:r>
          <w:r>
            <w:t xml:space="preserve"> of </w:t>
          </w:r>
          <w:r>
            <w:fldChar w:fldCharType="begin"/>
          </w:r>
          <w:r>
            <w:instrText>NUMPAGES</w:instrText>
          </w:r>
          <w:r>
            <w:fldChar w:fldCharType="separate"/>
          </w:r>
          <w:r>
            <w:rPr>
              <w:noProof/>
            </w:rPr>
            <w:t>121</w:t>
          </w:r>
          <w:r>
            <w:fldChar w:fldCharType="end"/>
          </w:r>
        </w:p>
      </w:tc>
    </w:tr>
  </w:tbl>
  <w:p w14:paraId="21599E80" w14:textId="4898452E" w:rsidR="002C2C13" w:rsidRDefault="002C2C13" w:rsidP="002C2C13">
    <w:pPr>
      <w:pStyle w:val="Footer"/>
      <w:ind w:right="360"/>
    </w:pPr>
  </w:p>
  <w:p w14:paraId="68E64FE8" w14:textId="7611D412" w:rsidR="00C31C85" w:rsidRDefault="00C31C85" w:rsidP="1E9579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A98EE7" w14:paraId="36744CE0" w14:textId="77777777" w:rsidTr="7CA98EE7">
      <w:trPr>
        <w:trHeight w:val="300"/>
      </w:trPr>
      <w:tc>
        <w:tcPr>
          <w:tcW w:w="3005" w:type="dxa"/>
        </w:tcPr>
        <w:p w14:paraId="3EAF3A7A" w14:textId="724D94F5" w:rsidR="7CA98EE7" w:rsidRDefault="7CA98EE7" w:rsidP="7CA98EE7">
          <w:pPr>
            <w:pStyle w:val="Header"/>
            <w:ind w:left="-115"/>
          </w:pPr>
        </w:p>
      </w:tc>
      <w:tc>
        <w:tcPr>
          <w:tcW w:w="3005" w:type="dxa"/>
        </w:tcPr>
        <w:p w14:paraId="13018AEF" w14:textId="48BA169C" w:rsidR="7CA98EE7" w:rsidRDefault="7CA98EE7" w:rsidP="7CA98EE7">
          <w:pPr>
            <w:pStyle w:val="Header"/>
            <w:jc w:val="center"/>
          </w:pPr>
        </w:p>
      </w:tc>
      <w:tc>
        <w:tcPr>
          <w:tcW w:w="3005" w:type="dxa"/>
        </w:tcPr>
        <w:p w14:paraId="1AB6F836" w14:textId="4C09671C" w:rsidR="7CA98EE7" w:rsidRDefault="7CA98EE7" w:rsidP="7CA98EE7">
          <w:pPr>
            <w:pStyle w:val="Header"/>
            <w:ind w:right="-115"/>
            <w:jc w:val="right"/>
          </w:pPr>
          <w:r>
            <w:fldChar w:fldCharType="begin"/>
          </w:r>
          <w:r>
            <w:instrText>PAGE</w:instrText>
          </w:r>
          <w:r>
            <w:fldChar w:fldCharType="separate"/>
          </w:r>
          <w:r>
            <w:fldChar w:fldCharType="end"/>
          </w:r>
          <w:r w:rsidR="45BFA3E4">
            <w:t xml:space="preserve"> of </w:t>
          </w:r>
          <w:r>
            <w:fldChar w:fldCharType="begin"/>
          </w:r>
          <w:r>
            <w:instrText>NUMPAGES</w:instrText>
          </w:r>
          <w:r>
            <w:fldChar w:fldCharType="separate"/>
          </w:r>
          <w:r w:rsidR="000956FC">
            <w:rPr>
              <w:noProof/>
            </w:rPr>
            <w:t>153</w:t>
          </w:r>
          <w:r>
            <w:fldChar w:fldCharType="end"/>
          </w:r>
        </w:p>
      </w:tc>
    </w:tr>
  </w:tbl>
  <w:p w14:paraId="4F605BEF" w14:textId="788F4F36" w:rsidR="00CD59CF" w:rsidRDefault="00CD59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A98EE7" w14:paraId="66F2D708" w14:textId="77777777" w:rsidTr="7CA98EE7">
      <w:trPr>
        <w:trHeight w:val="300"/>
      </w:trPr>
      <w:tc>
        <w:tcPr>
          <w:tcW w:w="3005" w:type="dxa"/>
        </w:tcPr>
        <w:p w14:paraId="31FFC7FF" w14:textId="37244287" w:rsidR="7CA98EE7" w:rsidRPr="006675A2" w:rsidRDefault="7CA98EE7" w:rsidP="7CA98EE7">
          <w:pPr>
            <w:pStyle w:val="Header"/>
            <w:ind w:left="-115"/>
            <w:rPr>
              <w:lang w:eastAsia="zh-CN"/>
            </w:rPr>
          </w:pPr>
        </w:p>
      </w:tc>
      <w:tc>
        <w:tcPr>
          <w:tcW w:w="3005" w:type="dxa"/>
        </w:tcPr>
        <w:p w14:paraId="3597779B" w14:textId="0FBC6BD6" w:rsidR="7CA98EE7" w:rsidRDefault="7CA98EE7" w:rsidP="7CA98EE7">
          <w:pPr>
            <w:pStyle w:val="Header"/>
            <w:jc w:val="center"/>
          </w:pPr>
        </w:p>
      </w:tc>
      <w:tc>
        <w:tcPr>
          <w:tcW w:w="3005" w:type="dxa"/>
        </w:tcPr>
        <w:p w14:paraId="58B67546" w14:textId="20DD1A80" w:rsidR="7CA98EE7" w:rsidRDefault="003C2648" w:rsidP="7CA98EE7">
          <w:pPr>
            <w:pStyle w:val="Header"/>
            <w:ind w:right="-115"/>
            <w:jc w:val="right"/>
          </w:pPr>
          <w:r>
            <w:rPr>
              <w:rFonts w:hint="eastAsia"/>
              <w:lang w:eastAsia="zh-CN"/>
            </w:rPr>
            <w:t xml:space="preserve">Page </w:t>
          </w:r>
          <w:r w:rsidR="7CA98EE7">
            <w:fldChar w:fldCharType="begin"/>
          </w:r>
          <w:r w:rsidR="7CA98EE7">
            <w:instrText>PAGE</w:instrText>
          </w:r>
          <w:r w:rsidR="7CA98EE7">
            <w:fldChar w:fldCharType="separate"/>
          </w:r>
          <w:r w:rsidR="00C71277">
            <w:rPr>
              <w:noProof/>
            </w:rPr>
            <w:t>11</w:t>
          </w:r>
          <w:r w:rsidR="7CA98EE7">
            <w:fldChar w:fldCharType="end"/>
          </w:r>
          <w:r w:rsidR="45BFA3E4">
            <w:t xml:space="preserve"> of </w:t>
          </w:r>
          <w:r w:rsidR="7CA98EE7">
            <w:fldChar w:fldCharType="begin"/>
          </w:r>
          <w:r w:rsidR="7CA98EE7">
            <w:instrText>NUMPAGES</w:instrText>
          </w:r>
          <w:r w:rsidR="7CA98EE7">
            <w:fldChar w:fldCharType="separate"/>
          </w:r>
          <w:r w:rsidR="00C71277">
            <w:rPr>
              <w:noProof/>
            </w:rPr>
            <w:t>121</w:t>
          </w:r>
          <w:r w:rsidR="7CA98EE7">
            <w:fldChar w:fldCharType="end"/>
          </w:r>
        </w:p>
      </w:tc>
    </w:tr>
  </w:tbl>
  <w:p w14:paraId="199BA3A9" w14:textId="049F7AED" w:rsidR="00CD59CF" w:rsidRDefault="00CD5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112A5" w14:textId="77777777" w:rsidR="00CB202A" w:rsidRDefault="00CB202A" w:rsidP="00CE64B1">
      <w:pPr>
        <w:spacing w:after="0" w:line="240" w:lineRule="auto"/>
      </w:pPr>
      <w:r>
        <w:separator/>
      </w:r>
    </w:p>
  </w:footnote>
  <w:footnote w:type="continuationSeparator" w:id="0">
    <w:p w14:paraId="49685D9E" w14:textId="77777777" w:rsidR="00CB202A" w:rsidRDefault="00CB202A" w:rsidP="00CE64B1">
      <w:pPr>
        <w:spacing w:after="0" w:line="240" w:lineRule="auto"/>
      </w:pPr>
      <w:r>
        <w:continuationSeparator/>
      </w:r>
    </w:p>
  </w:footnote>
  <w:footnote w:type="continuationNotice" w:id="1">
    <w:p w14:paraId="76A89E33" w14:textId="77777777" w:rsidR="00CB202A" w:rsidRDefault="00CB202A">
      <w:pPr>
        <w:spacing w:after="0" w:line="240" w:lineRule="auto"/>
      </w:pPr>
    </w:p>
  </w:footnote>
  <w:footnote w:id="2">
    <w:p w14:paraId="05E46F49" w14:textId="7C9B6A47" w:rsidR="00FB38EB" w:rsidRPr="00FB38EB" w:rsidRDefault="00FB38EB">
      <w:pPr>
        <w:pStyle w:val="FootnoteText"/>
        <w:rPr>
          <w:lang w:eastAsia="zh-CN"/>
        </w:rPr>
      </w:pPr>
      <w:r w:rsidRPr="002C2C13">
        <w:rPr>
          <w:rStyle w:val="FootnoteReference"/>
          <w:sz w:val="22"/>
          <w:szCs w:val="22"/>
        </w:rPr>
        <w:footnoteRef/>
      </w:r>
      <w:r w:rsidRPr="002C2C13">
        <w:rPr>
          <w:sz w:val="22"/>
          <w:szCs w:val="22"/>
        </w:rPr>
        <w:t xml:space="preserve"> </w:t>
      </w:r>
      <w:r w:rsidRPr="002C2C13">
        <w:rPr>
          <w:rFonts w:hint="eastAsia"/>
          <w:sz w:val="22"/>
          <w:szCs w:val="22"/>
          <w:lang w:eastAsia="zh-CN"/>
        </w:rPr>
        <w:t>In this toolkit, bullet points are presented for clarity, not in order of importance or priority.</w:t>
      </w:r>
    </w:p>
  </w:footnote>
  <w:footnote w:id="3">
    <w:p w14:paraId="7F242EA7" w14:textId="79A6BCA3" w:rsidR="00190C0D" w:rsidRPr="00F34A1C" w:rsidRDefault="00190C0D" w:rsidP="00190C0D">
      <w:pPr>
        <w:pStyle w:val="FootnoteText"/>
        <w:rPr>
          <w:sz w:val="24"/>
          <w:szCs w:val="24"/>
          <w:lang w:eastAsia="zh-CN"/>
        </w:rPr>
      </w:pPr>
      <w:r w:rsidRPr="00F34A1C">
        <w:rPr>
          <w:rStyle w:val="FootnoteReference"/>
          <w:sz w:val="24"/>
          <w:szCs w:val="24"/>
        </w:rPr>
        <w:footnoteRef/>
      </w:r>
      <w:r w:rsidRPr="00F34A1C">
        <w:rPr>
          <w:sz w:val="24"/>
          <w:szCs w:val="24"/>
        </w:rPr>
        <w:t xml:space="preserve"> </w:t>
      </w:r>
      <w:r w:rsidRPr="00F34A1C">
        <w:rPr>
          <w:rFonts w:hint="eastAsia"/>
          <w:sz w:val="24"/>
          <w:szCs w:val="24"/>
          <w:lang w:eastAsia="zh-CN"/>
        </w:rPr>
        <w:t xml:space="preserve">Contents of this section draw on findings from our workshops and interviews, as well as recommendations shared </w:t>
      </w:r>
      <w:r w:rsidR="00476B32" w:rsidRPr="00F34A1C">
        <w:rPr>
          <w:rFonts w:hint="eastAsia"/>
          <w:sz w:val="24"/>
          <w:szCs w:val="24"/>
          <w:lang w:eastAsia="zh-CN"/>
        </w:rPr>
        <w:t xml:space="preserve">in the case studies, including </w:t>
      </w:r>
      <w:r w:rsidRPr="00F34A1C">
        <w:rPr>
          <w:sz w:val="24"/>
          <w:szCs w:val="24"/>
        </w:rPr>
        <w:t>Dr Laura Seymour</w:t>
      </w:r>
      <w:r w:rsidR="00476B32" w:rsidRPr="00F34A1C">
        <w:rPr>
          <w:sz w:val="24"/>
          <w:szCs w:val="24"/>
          <w:lang w:eastAsia="zh-CN"/>
        </w:rPr>
        <w:t>’</w:t>
      </w:r>
      <w:r w:rsidR="00476B32" w:rsidRPr="00F34A1C">
        <w:rPr>
          <w:rFonts w:hint="eastAsia"/>
          <w:sz w:val="24"/>
          <w:szCs w:val="24"/>
          <w:lang w:eastAsia="zh-CN"/>
        </w:rPr>
        <w:t xml:space="preserve">s suggestions from her </w:t>
      </w:r>
      <w:r w:rsidRPr="00F34A1C">
        <w:rPr>
          <w:sz w:val="24"/>
          <w:szCs w:val="24"/>
        </w:rPr>
        <w:t xml:space="preserve">book, </w:t>
      </w:r>
      <w:r w:rsidRPr="00F34A1C">
        <w:rPr>
          <w:i/>
          <w:iCs/>
          <w:sz w:val="24"/>
          <w:szCs w:val="24"/>
        </w:rPr>
        <w:t>Shakespeare and Neurodiversity</w:t>
      </w:r>
      <w:r w:rsidRPr="00F34A1C">
        <w:rPr>
          <w:sz w:val="24"/>
          <w:szCs w:val="24"/>
        </w:rPr>
        <w:t xml:space="preserve"> (Cambridge University Press, 2025</w:t>
      </w:r>
      <w:r w:rsidRPr="00F34A1C">
        <w:rPr>
          <w:rFonts w:hint="eastAsia"/>
          <w:sz w:val="24"/>
          <w:szCs w:val="24"/>
          <w:lang w:eastAsia="zh-CN"/>
        </w:rPr>
        <w:t>)</w:t>
      </w:r>
      <w:r w:rsidR="00476B32" w:rsidRPr="00F34A1C">
        <w:rPr>
          <w:rFonts w:hint="eastAsia"/>
          <w:sz w:val="24"/>
          <w:szCs w:val="24"/>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A98EE7" w14:paraId="2BDE18B1" w14:textId="77777777" w:rsidTr="7CA98EE7">
      <w:trPr>
        <w:trHeight w:val="300"/>
      </w:trPr>
      <w:tc>
        <w:tcPr>
          <w:tcW w:w="3005" w:type="dxa"/>
        </w:tcPr>
        <w:p w14:paraId="1CFE3ECE" w14:textId="5703E9C0" w:rsidR="7CA98EE7" w:rsidRDefault="7CA98EE7" w:rsidP="7CA98EE7">
          <w:pPr>
            <w:pStyle w:val="Header"/>
            <w:ind w:left="-115"/>
          </w:pPr>
        </w:p>
      </w:tc>
      <w:tc>
        <w:tcPr>
          <w:tcW w:w="3005" w:type="dxa"/>
        </w:tcPr>
        <w:p w14:paraId="2291E918" w14:textId="71109954" w:rsidR="7CA98EE7" w:rsidRDefault="7CA98EE7" w:rsidP="7CA98EE7">
          <w:pPr>
            <w:pStyle w:val="Header"/>
            <w:jc w:val="center"/>
          </w:pPr>
        </w:p>
      </w:tc>
      <w:tc>
        <w:tcPr>
          <w:tcW w:w="3005" w:type="dxa"/>
        </w:tcPr>
        <w:p w14:paraId="110B3EA6" w14:textId="0078FE48" w:rsidR="7CA98EE7" w:rsidRDefault="7CA98EE7" w:rsidP="7CA98EE7">
          <w:pPr>
            <w:pStyle w:val="Header"/>
            <w:ind w:right="-115"/>
            <w:jc w:val="right"/>
          </w:pPr>
        </w:p>
      </w:tc>
    </w:tr>
  </w:tbl>
  <w:p w14:paraId="4B47ADFB" w14:textId="1EE860C7" w:rsidR="00144686" w:rsidRDefault="00144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B03E" w14:textId="61283B81" w:rsidR="005E395F" w:rsidRDefault="005E395F" w:rsidP="005E395F">
    <w:pPr>
      <w:pStyle w:val="Header"/>
      <w:tabs>
        <w:tab w:val="clear" w:pos="4513"/>
        <w:tab w:val="clear" w:pos="9026"/>
        <w:tab w:val="left" w:pos="725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CA98EE7" w14:paraId="2181DB6D" w14:textId="77777777" w:rsidTr="7CA98EE7">
      <w:trPr>
        <w:trHeight w:val="300"/>
      </w:trPr>
      <w:tc>
        <w:tcPr>
          <w:tcW w:w="3005" w:type="dxa"/>
        </w:tcPr>
        <w:p w14:paraId="333B3B79" w14:textId="1411EF0E" w:rsidR="7CA98EE7" w:rsidRDefault="7CA98EE7" w:rsidP="7CA98EE7">
          <w:pPr>
            <w:pStyle w:val="Header"/>
            <w:ind w:left="-115"/>
          </w:pPr>
        </w:p>
      </w:tc>
      <w:tc>
        <w:tcPr>
          <w:tcW w:w="3005" w:type="dxa"/>
        </w:tcPr>
        <w:p w14:paraId="0615F0EE" w14:textId="7C24633D" w:rsidR="7CA98EE7" w:rsidRDefault="7CA98EE7" w:rsidP="7CA98EE7">
          <w:pPr>
            <w:pStyle w:val="Header"/>
            <w:jc w:val="center"/>
          </w:pPr>
        </w:p>
      </w:tc>
      <w:tc>
        <w:tcPr>
          <w:tcW w:w="3005" w:type="dxa"/>
        </w:tcPr>
        <w:p w14:paraId="7C7CE283" w14:textId="0B90666D" w:rsidR="7CA98EE7" w:rsidRDefault="7CA98EE7" w:rsidP="7CA98EE7">
          <w:pPr>
            <w:pStyle w:val="Header"/>
            <w:ind w:right="-115"/>
            <w:jc w:val="right"/>
          </w:pPr>
        </w:p>
      </w:tc>
    </w:tr>
  </w:tbl>
  <w:p w14:paraId="45103D22" w14:textId="6DA247EE" w:rsidR="00CD59CF" w:rsidRDefault="00CD5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C102F" w14:textId="67BD37EA" w:rsidR="00CD59CF" w:rsidRPr="00024847" w:rsidRDefault="003C2648" w:rsidP="00024847">
    <w:pPr>
      <w:pStyle w:val="Header"/>
      <w:tabs>
        <w:tab w:val="clear" w:pos="4513"/>
        <w:tab w:val="clear" w:pos="9026"/>
        <w:tab w:val="left" w:pos="889"/>
      </w:tabs>
      <w:jc w:val="right"/>
      <w:rPr>
        <w:lang w:val="en-US" w:eastAsia="zh-CN"/>
      </w:rPr>
    </w:pPr>
    <w:r>
      <w:rPr>
        <w:rFonts w:hint="eastAsia"/>
        <w:lang w:val="en-US"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2079"/>
    <w:multiLevelType w:val="hybridMultilevel"/>
    <w:tmpl w:val="DFD0C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7B35E1"/>
    <w:multiLevelType w:val="hybridMultilevel"/>
    <w:tmpl w:val="4B36C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F4450A"/>
    <w:multiLevelType w:val="multilevel"/>
    <w:tmpl w:val="5D54E8C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0D78F6"/>
    <w:multiLevelType w:val="hybridMultilevel"/>
    <w:tmpl w:val="71A09B08"/>
    <w:lvl w:ilvl="0" w:tplc="9B9C2026">
      <w:start w:val="3"/>
      <w:numFmt w:val="bullet"/>
      <w:lvlText w:val="-"/>
      <w:lvlJc w:val="left"/>
      <w:pPr>
        <w:ind w:left="360" w:hanging="360"/>
      </w:pPr>
      <w:rPr>
        <w:rFonts w:ascii="Arial" w:eastAsia="SimSu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0A5778"/>
    <w:multiLevelType w:val="multilevel"/>
    <w:tmpl w:val="E63E949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8E562F3"/>
    <w:multiLevelType w:val="hybridMultilevel"/>
    <w:tmpl w:val="7EFE4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A6C92"/>
    <w:multiLevelType w:val="multilevel"/>
    <w:tmpl w:val="26E6CD9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383ADA"/>
    <w:multiLevelType w:val="hybridMultilevel"/>
    <w:tmpl w:val="EAA20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811184"/>
    <w:multiLevelType w:val="hybridMultilevel"/>
    <w:tmpl w:val="ADB21386"/>
    <w:lvl w:ilvl="0" w:tplc="5D223514">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F345FF"/>
    <w:multiLevelType w:val="multilevel"/>
    <w:tmpl w:val="73AE35BA"/>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F5B4425"/>
    <w:multiLevelType w:val="hybridMultilevel"/>
    <w:tmpl w:val="FCEED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6305F6"/>
    <w:multiLevelType w:val="hybridMultilevel"/>
    <w:tmpl w:val="B434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5BE4"/>
    <w:multiLevelType w:val="hybridMultilevel"/>
    <w:tmpl w:val="DA383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0238C4"/>
    <w:multiLevelType w:val="hybridMultilevel"/>
    <w:tmpl w:val="E416C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F63BB7"/>
    <w:multiLevelType w:val="hybridMultilevel"/>
    <w:tmpl w:val="EDB4B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D41BE"/>
    <w:multiLevelType w:val="hybridMultilevel"/>
    <w:tmpl w:val="40AA30E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B02496"/>
    <w:multiLevelType w:val="hybridMultilevel"/>
    <w:tmpl w:val="578AD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2B6CA0"/>
    <w:multiLevelType w:val="multilevel"/>
    <w:tmpl w:val="8EFA9A4C"/>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972634B"/>
    <w:multiLevelType w:val="multilevel"/>
    <w:tmpl w:val="05C00C48"/>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199B7793"/>
    <w:multiLevelType w:val="multilevel"/>
    <w:tmpl w:val="C212C206"/>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1C075C67"/>
    <w:multiLevelType w:val="hybridMultilevel"/>
    <w:tmpl w:val="2E6EB8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622D4A"/>
    <w:multiLevelType w:val="multilevel"/>
    <w:tmpl w:val="EE9EB646"/>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0760531"/>
    <w:multiLevelType w:val="hybridMultilevel"/>
    <w:tmpl w:val="9290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DB33C7"/>
    <w:multiLevelType w:val="multilevel"/>
    <w:tmpl w:val="B77EE53A"/>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1092048"/>
    <w:multiLevelType w:val="hybridMultilevel"/>
    <w:tmpl w:val="AD341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2A540F4"/>
    <w:multiLevelType w:val="multilevel"/>
    <w:tmpl w:val="61DA568E"/>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116BE3"/>
    <w:multiLevelType w:val="multilevel"/>
    <w:tmpl w:val="851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371C97"/>
    <w:multiLevelType w:val="hybridMultilevel"/>
    <w:tmpl w:val="2C4A9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6F1458"/>
    <w:multiLevelType w:val="multilevel"/>
    <w:tmpl w:val="B77EE53A"/>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2A4A0954"/>
    <w:multiLevelType w:val="hybridMultilevel"/>
    <w:tmpl w:val="9A1C9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D2C362D"/>
    <w:multiLevelType w:val="hybridMultilevel"/>
    <w:tmpl w:val="70667C6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D8C1635"/>
    <w:multiLevelType w:val="hybridMultilevel"/>
    <w:tmpl w:val="6BE0E0EA"/>
    <w:lvl w:ilvl="0" w:tplc="9B9C2026">
      <w:start w:val="3"/>
      <w:numFmt w:val="bullet"/>
      <w:lvlText w:val="-"/>
      <w:lvlJc w:val="left"/>
      <w:pPr>
        <w:ind w:left="360" w:hanging="360"/>
      </w:pPr>
      <w:rPr>
        <w:rFonts w:ascii="Arial" w:eastAsia="SimSu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F3E171B"/>
    <w:multiLevelType w:val="multilevel"/>
    <w:tmpl w:val="63D8BBD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2FE3556D"/>
    <w:multiLevelType w:val="hybridMultilevel"/>
    <w:tmpl w:val="01D24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08766FE"/>
    <w:multiLevelType w:val="hybridMultilevel"/>
    <w:tmpl w:val="053AE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8872D2"/>
    <w:multiLevelType w:val="hybridMultilevel"/>
    <w:tmpl w:val="A8D0BAC0"/>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54D1B2A"/>
    <w:multiLevelType w:val="multilevel"/>
    <w:tmpl w:val="CC90531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38D15748"/>
    <w:multiLevelType w:val="hybridMultilevel"/>
    <w:tmpl w:val="16A06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C4A2FC8"/>
    <w:multiLevelType w:val="hybridMultilevel"/>
    <w:tmpl w:val="74D45EE2"/>
    <w:lvl w:ilvl="0" w:tplc="78D61AA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F7C3D00"/>
    <w:multiLevelType w:val="multilevel"/>
    <w:tmpl w:val="4098767A"/>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3C06DB"/>
    <w:multiLevelType w:val="hybridMultilevel"/>
    <w:tmpl w:val="667AD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1AF087F"/>
    <w:multiLevelType w:val="hybridMultilevel"/>
    <w:tmpl w:val="E4DA1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784276"/>
    <w:multiLevelType w:val="multilevel"/>
    <w:tmpl w:val="60784446"/>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42A16147"/>
    <w:multiLevelType w:val="hybridMultilevel"/>
    <w:tmpl w:val="5352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617A47"/>
    <w:multiLevelType w:val="multilevel"/>
    <w:tmpl w:val="9280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562C92"/>
    <w:multiLevelType w:val="multilevel"/>
    <w:tmpl w:val="FF76EBE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4DA62AEF"/>
    <w:multiLevelType w:val="multilevel"/>
    <w:tmpl w:val="140A12F0"/>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EA00C36"/>
    <w:multiLevelType w:val="hybridMultilevel"/>
    <w:tmpl w:val="15AE1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0133385"/>
    <w:multiLevelType w:val="hybridMultilevel"/>
    <w:tmpl w:val="5E3E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242F38"/>
    <w:multiLevelType w:val="multilevel"/>
    <w:tmpl w:val="B77EE53A"/>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52763EB7"/>
    <w:multiLevelType w:val="multilevel"/>
    <w:tmpl w:val="6EDC7BD2"/>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2B95CD8"/>
    <w:multiLevelType w:val="hybridMultilevel"/>
    <w:tmpl w:val="4F3E645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7632C61"/>
    <w:multiLevelType w:val="hybridMultilevel"/>
    <w:tmpl w:val="3DD0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55365E"/>
    <w:multiLevelType w:val="hybridMultilevel"/>
    <w:tmpl w:val="E076972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5A9B28D8"/>
    <w:multiLevelType w:val="hybridMultilevel"/>
    <w:tmpl w:val="51CC5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D7648B8"/>
    <w:multiLevelType w:val="multilevel"/>
    <w:tmpl w:val="2730B78A"/>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5FEB17FE"/>
    <w:multiLevelType w:val="hybridMultilevel"/>
    <w:tmpl w:val="2C0C5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1A9529D"/>
    <w:multiLevelType w:val="hybridMultilevel"/>
    <w:tmpl w:val="F738C460"/>
    <w:lvl w:ilvl="0" w:tplc="08090003">
      <w:start w:val="1"/>
      <w:numFmt w:val="bullet"/>
      <w:lvlText w:val="o"/>
      <w:lvlJc w:val="left"/>
      <w:pPr>
        <w:ind w:left="360" w:hanging="360"/>
      </w:pPr>
      <w:rPr>
        <w:rFonts w:ascii="Courier New" w:hAnsi="Courier New" w:cs="Courier New" w:hint="default"/>
      </w:rPr>
    </w:lvl>
    <w:lvl w:ilvl="1" w:tplc="9B9C2026">
      <w:start w:val="3"/>
      <w:numFmt w:val="bullet"/>
      <w:lvlText w:val="-"/>
      <w:lvlJc w:val="left"/>
      <w:pPr>
        <w:ind w:left="1080" w:hanging="360"/>
      </w:pPr>
      <w:rPr>
        <w:rFonts w:ascii="Arial" w:eastAsia="SimSun" w:hAnsi="Arial" w:cs="Aria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25644B0"/>
    <w:multiLevelType w:val="hybridMultilevel"/>
    <w:tmpl w:val="AAC85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25D14A0"/>
    <w:multiLevelType w:val="hybridMultilevel"/>
    <w:tmpl w:val="8A4C163A"/>
    <w:lvl w:ilvl="0" w:tplc="F5C2B1C0">
      <w:start w:val="1"/>
      <w:numFmt w:val="bullet"/>
      <w:lvlText w:val=""/>
      <w:lvlJc w:val="left"/>
      <w:pPr>
        <w:ind w:left="720" w:hanging="360"/>
      </w:pPr>
      <w:rPr>
        <w:rFonts w:ascii="Symbol" w:hAnsi="Symbol" w:hint="default"/>
      </w:rPr>
    </w:lvl>
    <w:lvl w:ilvl="1" w:tplc="9DB84780">
      <w:start w:val="1"/>
      <w:numFmt w:val="bullet"/>
      <w:lvlText w:val="o"/>
      <w:lvlJc w:val="left"/>
      <w:pPr>
        <w:ind w:left="1440" w:hanging="360"/>
      </w:pPr>
      <w:rPr>
        <w:rFonts w:ascii="Courier New" w:hAnsi="Courier New" w:hint="default"/>
      </w:rPr>
    </w:lvl>
    <w:lvl w:ilvl="2" w:tplc="8E0E2372">
      <w:start w:val="1"/>
      <w:numFmt w:val="bullet"/>
      <w:lvlText w:val=""/>
      <w:lvlJc w:val="left"/>
      <w:pPr>
        <w:ind w:left="2160" w:hanging="360"/>
      </w:pPr>
      <w:rPr>
        <w:rFonts w:ascii="Wingdings" w:hAnsi="Wingdings" w:hint="default"/>
      </w:rPr>
    </w:lvl>
    <w:lvl w:ilvl="3" w:tplc="236C45D4">
      <w:start w:val="1"/>
      <w:numFmt w:val="bullet"/>
      <w:lvlText w:val=""/>
      <w:lvlJc w:val="left"/>
      <w:pPr>
        <w:ind w:left="2880" w:hanging="360"/>
      </w:pPr>
      <w:rPr>
        <w:rFonts w:ascii="Symbol" w:hAnsi="Symbol" w:hint="default"/>
      </w:rPr>
    </w:lvl>
    <w:lvl w:ilvl="4" w:tplc="5BAEA02E">
      <w:start w:val="1"/>
      <w:numFmt w:val="bullet"/>
      <w:lvlText w:val="o"/>
      <w:lvlJc w:val="left"/>
      <w:pPr>
        <w:ind w:left="3600" w:hanging="360"/>
      </w:pPr>
      <w:rPr>
        <w:rFonts w:ascii="Courier New" w:hAnsi="Courier New" w:hint="default"/>
      </w:rPr>
    </w:lvl>
    <w:lvl w:ilvl="5" w:tplc="AACCECFE">
      <w:start w:val="1"/>
      <w:numFmt w:val="bullet"/>
      <w:lvlText w:val=""/>
      <w:lvlJc w:val="left"/>
      <w:pPr>
        <w:ind w:left="4320" w:hanging="360"/>
      </w:pPr>
      <w:rPr>
        <w:rFonts w:ascii="Wingdings" w:hAnsi="Wingdings" w:hint="default"/>
      </w:rPr>
    </w:lvl>
    <w:lvl w:ilvl="6" w:tplc="869EBA04">
      <w:start w:val="1"/>
      <w:numFmt w:val="bullet"/>
      <w:lvlText w:val=""/>
      <w:lvlJc w:val="left"/>
      <w:pPr>
        <w:ind w:left="5040" w:hanging="360"/>
      </w:pPr>
      <w:rPr>
        <w:rFonts w:ascii="Symbol" w:hAnsi="Symbol" w:hint="default"/>
      </w:rPr>
    </w:lvl>
    <w:lvl w:ilvl="7" w:tplc="C3AAF1CC">
      <w:start w:val="1"/>
      <w:numFmt w:val="bullet"/>
      <w:lvlText w:val="o"/>
      <w:lvlJc w:val="left"/>
      <w:pPr>
        <w:ind w:left="5760" w:hanging="360"/>
      </w:pPr>
      <w:rPr>
        <w:rFonts w:ascii="Courier New" w:hAnsi="Courier New" w:hint="default"/>
      </w:rPr>
    </w:lvl>
    <w:lvl w:ilvl="8" w:tplc="DDFCD17E">
      <w:start w:val="1"/>
      <w:numFmt w:val="bullet"/>
      <w:lvlText w:val=""/>
      <w:lvlJc w:val="left"/>
      <w:pPr>
        <w:ind w:left="6480" w:hanging="360"/>
      </w:pPr>
      <w:rPr>
        <w:rFonts w:ascii="Wingdings" w:hAnsi="Wingdings" w:hint="default"/>
      </w:rPr>
    </w:lvl>
  </w:abstractNum>
  <w:abstractNum w:abstractNumId="60" w15:restartNumberingAfterBreak="0">
    <w:nsid w:val="648210CC"/>
    <w:multiLevelType w:val="hybridMultilevel"/>
    <w:tmpl w:val="A816C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D8099D"/>
    <w:multiLevelType w:val="hybridMultilevel"/>
    <w:tmpl w:val="DD44239C"/>
    <w:lvl w:ilvl="0" w:tplc="0809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675F006B"/>
    <w:multiLevelType w:val="hybridMultilevel"/>
    <w:tmpl w:val="8C7E3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B8F24DC"/>
    <w:multiLevelType w:val="hybridMultilevel"/>
    <w:tmpl w:val="49E2C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7561A7"/>
    <w:multiLevelType w:val="multilevel"/>
    <w:tmpl w:val="B77EE53A"/>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70B04739"/>
    <w:multiLevelType w:val="hybridMultilevel"/>
    <w:tmpl w:val="4C5CC0BE"/>
    <w:lvl w:ilvl="0" w:tplc="B3DEF8A2">
      <w:start w:val="1"/>
      <w:numFmt w:val="bullet"/>
      <w:lvlText w:val=""/>
      <w:lvlJc w:val="left"/>
      <w:pPr>
        <w:ind w:left="720" w:hanging="360"/>
      </w:pPr>
      <w:rPr>
        <w:rFonts w:ascii="Symbol" w:hAnsi="Symbol" w:hint="default"/>
      </w:rPr>
    </w:lvl>
    <w:lvl w:ilvl="1" w:tplc="ED9CFE3A">
      <w:start w:val="1"/>
      <w:numFmt w:val="bullet"/>
      <w:lvlText w:val="o"/>
      <w:lvlJc w:val="left"/>
      <w:pPr>
        <w:ind w:left="1440" w:hanging="360"/>
      </w:pPr>
      <w:rPr>
        <w:rFonts w:ascii="Courier New" w:hAnsi="Courier New" w:hint="default"/>
      </w:rPr>
    </w:lvl>
    <w:lvl w:ilvl="2" w:tplc="8D522C5E">
      <w:start w:val="1"/>
      <w:numFmt w:val="bullet"/>
      <w:lvlText w:val=""/>
      <w:lvlJc w:val="left"/>
      <w:pPr>
        <w:ind w:left="2160" w:hanging="360"/>
      </w:pPr>
      <w:rPr>
        <w:rFonts w:ascii="Wingdings" w:hAnsi="Wingdings" w:hint="default"/>
      </w:rPr>
    </w:lvl>
    <w:lvl w:ilvl="3" w:tplc="56E8794E">
      <w:start w:val="1"/>
      <w:numFmt w:val="bullet"/>
      <w:lvlText w:val=""/>
      <w:lvlJc w:val="left"/>
      <w:pPr>
        <w:ind w:left="2880" w:hanging="360"/>
      </w:pPr>
      <w:rPr>
        <w:rFonts w:ascii="Symbol" w:hAnsi="Symbol" w:hint="default"/>
      </w:rPr>
    </w:lvl>
    <w:lvl w:ilvl="4" w:tplc="3FF28992">
      <w:start w:val="1"/>
      <w:numFmt w:val="bullet"/>
      <w:lvlText w:val="o"/>
      <w:lvlJc w:val="left"/>
      <w:pPr>
        <w:ind w:left="3600" w:hanging="360"/>
      </w:pPr>
      <w:rPr>
        <w:rFonts w:ascii="Courier New" w:hAnsi="Courier New" w:hint="default"/>
      </w:rPr>
    </w:lvl>
    <w:lvl w:ilvl="5" w:tplc="06C873F2">
      <w:start w:val="1"/>
      <w:numFmt w:val="bullet"/>
      <w:lvlText w:val=""/>
      <w:lvlJc w:val="left"/>
      <w:pPr>
        <w:ind w:left="4320" w:hanging="360"/>
      </w:pPr>
      <w:rPr>
        <w:rFonts w:ascii="Wingdings" w:hAnsi="Wingdings" w:hint="default"/>
      </w:rPr>
    </w:lvl>
    <w:lvl w:ilvl="6" w:tplc="9FA897A6">
      <w:start w:val="1"/>
      <w:numFmt w:val="bullet"/>
      <w:lvlText w:val=""/>
      <w:lvlJc w:val="left"/>
      <w:pPr>
        <w:ind w:left="5040" w:hanging="360"/>
      </w:pPr>
      <w:rPr>
        <w:rFonts w:ascii="Symbol" w:hAnsi="Symbol" w:hint="default"/>
      </w:rPr>
    </w:lvl>
    <w:lvl w:ilvl="7" w:tplc="292C0B08">
      <w:start w:val="1"/>
      <w:numFmt w:val="bullet"/>
      <w:lvlText w:val="o"/>
      <w:lvlJc w:val="left"/>
      <w:pPr>
        <w:ind w:left="5760" w:hanging="360"/>
      </w:pPr>
      <w:rPr>
        <w:rFonts w:ascii="Courier New" w:hAnsi="Courier New" w:hint="default"/>
      </w:rPr>
    </w:lvl>
    <w:lvl w:ilvl="8" w:tplc="9668ACD2">
      <w:start w:val="1"/>
      <w:numFmt w:val="bullet"/>
      <w:lvlText w:val=""/>
      <w:lvlJc w:val="left"/>
      <w:pPr>
        <w:ind w:left="6480" w:hanging="360"/>
      </w:pPr>
      <w:rPr>
        <w:rFonts w:ascii="Wingdings" w:hAnsi="Wingdings" w:hint="default"/>
      </w:rPr>
    </w:lvl>
  </w:abstractNum>
  <w:abstractNum w:abstractNumId="66" w15:restartNumberingAfterBreak="0">
    <w:nsid w:val="727257BA"/>
    <w:multiLevelType w:val="hybridMultilevel"/>
    <w:tmpl w:val="611A7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38D2D2B"/>
    <w:multiLevelType w:val="hybridMultilevel"/>
    <w:tmpl w:val="FF120A32"/>
    <w:lvl w:ilvl="0" w:tplc="9B9C2026">
      <w:start w:val="3"/>
      <w:numFmt w:val="bullet"/>
      <w:lvlText w:val="-"/>
      <w:lvlJc w:val="left"/>
      <w:pPr>
        <w:ind w:left="360" w:hanging="360"/>
      </w:pPr>
      <w:rPr>
        <w:rFonts w:ascii="Arial" w:eastAsia="SimSu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4D6766F"/>
    <w:multiLevelType w:val="hybridMultilevel"/>
    <w:tmpl w:val="C5B8D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7890BA6"/>
    <w:multiLevelType w:val="multilevel"/>
    <w:tmpl w:val="FAF8BFC6"/>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78053BB4"/>
    <w:multiLevelType w:val="hybridMultilevel"/>
    <w:tmpl w:val="4836CC9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9C83D4E"/>
    <w:multiLevelType w:val="hybridMultilevel"/>
    <w:tmpl w:val="6600A234"/>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7B2E622D"/>
    <w:multiLevelType w:val="hybridMultilevel"/>
    <w:tmpl w:val="51FA4BEA"/>
    <w:lvl w:ilvl="0" w:tplc="FFFFFFFF">
      <w:start w:val="1"/>
      <w:numFmt w:val="lowerRoman"/>
      <w:lvlText w:val="l"/>
      <w:lvlJc w:val="righ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C5D472A"/>
    <w:multiLevelType w:val="hybridMultilevel"/>
    <w:tmpl w:val="57AE1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CA10B68"/>
    <w:multiLevelType w:val="multilevel"/>
    <w:tmpl w:val="F7285A20"/>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7D01751B"/>
    <w:multiLevelType w:val="hybridMultilevel"/>
    <w:tmpl w:val="96A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DB67CD4"/>
    <w:multiLevelType w:val="hybridMultilevel"/>
    <w:tmpl w:val="52B0C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FA77328"/>
    <w:multiLevelType w:val="multilevel"/>
    <w:tmpl w:val="882EF4B8"/>
    <w:lvl w:ilvl="0">
      <w:start w:val="1"/>
      <w:numFmt w:val="bullet"/>
      <w:lvlText w:val=""/>
      <w:lvlJc w:val="left"/>
      <w:pPr>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47030336">
    <w:abstractNumId w:val="65"/>
  </w:num>
  <w:num w:numId="2" w16cid:durableId="1252199375">
    <w:abstractNumId w:val="59"/>
  </w:num>
  <w:num w:numId="3" w16cid:durableId="1783572756">
    <w:abstractNumId w:val="6"/>
  </w:num>
  <w:num w:numId="4" w16cid:durableId="1168211300">
    <w:abstractNumId w:val="16"/>
  </w:num>
  <w:num w:numId="5" w16cid:durableId="1941596473">
    <w:abstractNumId w:val="11"/>
  </w:num>
  <w:num w:numId="6" w16cid:durableId="911963272">
    <w:abstractNumId w:val="52"/>
  </w:num>
  <w:num w:numId="7" w16cid:durableId="1387685669">
    <w:abstractNumId w:val="48"/>
  </w:num>
  <w:num w:numId="8" w16cid:durableId="1729843815">
    <w:abstractNumId w:val="5"/>
  </w:num>
  <w:num w:numId="9" w16cid:durableId="1904909">
    <w:abstractNumId w:val="54"/>
  </w:num>
  <w:num w:numId="10" w16cid:durableId="1148548204">
    <w:abstractNumId w:val="29"/>
  </w:num>
  <w:num w:numId="11" w16cid:durableId="317000712">
    <w:abstractNumId w:val="47"/>
  </w:num>
  <w:num w:numId="12" w16cid:durableId="1202405830">
    <w:abstractNumId w:val="20"/>
  </w:num>
  <w:num w:numId="13" w16cid:durableId="845363359">
    <w:abstractNumId w:val="73"/>
  </w:num>
  <w:num w:numId="14" w16cid:durableId="2069109759">
    <w:abstractNumId w:val="34"/>
  </w:num>
  <w:num w:numId="15" w16cid:durableId="1870558764">
    <w:abstractNumId w:val="37"/>
  </w:num>
  <w:num w:numId="16" w16cid:durableId="1858153001">
    <w:abstractNumId w:val="24"/>
  </w:num>
  <w:num w:numId="17" w16cid:durableId="1593775887">
    <w:abstractNumId w:val="41"/>
  </w:num>
  <w:num w:numId="18" w16cid:durableId="78213985">
    <w:abstractNumId w:val="7"/>
  </w:num>
  <w:num w:numId="19" w16cid:durableId="269703272">
    <w:abstractNumId w:val="62"/>
  </w:num>
  <w:num w:numId="20" w16cid:durableId="694160248">
    <w:abstractNumId w:val="8"/>
  </w:num>
  <w:num w:numId="21" w16cid:durableId="1904560490">
    <w:abstractNumId w:val="22"/>
  </w:num>
  <w:num w:numId="22" w16cid:durableId="1716542463">
    <w:abstractNumId w:val="12"/>
  </w:num>
  <w:num w:numId="23" w16cid:durableId="848064086">
    <w:abstractNumId w:val="70"/>
  </w:num>
  <w:num w:numId="24" w16cid:durableId="622274770">
    <w:abstractNumId w:val="51"/>
  </w:num>
  <w:num w:numId="25" w16cid:durableId="1770153296">
    <w:abstractNumId w:val="1"/>
  </w:num>
  <w:num w:numId="26" w16cid:durableId="863056114">
    <w:abstractNumId w:val="76"/>
  </w:num>
  <w:num w:numId="27" w16cid:durableId="65612916">
    <w:abstractNumId w:val="44"/>
  </w:num>
  <w:num w:numId="28" w16cid:durableId="2078893647">
    <w:abstractNumId w:val="26"/>
  </w:num>
  <w:num w:numId="29" w16cid:durableId="746920669">
    <w:abstractNumId w:val="30"/>
  </w:num>
  <w:num w:numId="30" w16cid:durableId="649597131">
    <w:abstractNumId w:val="57"/>
  </w:num>
  <w:num w:numId="31" w16cid:durableId="96415660">
    <w:abstractNumId w:val="14"/>
  </w:num>
  <w:num w:numId="32" w16cid:durableId="1635211309">
    <w:abstractNumId w:val="53"/>
  </w:num>
  <w:num w:numId="33" w16cid:durableId="670909613">
    <w:abstractNumId w:val="35"/>
  </w:num>
  <w:num w:numId="34" w16cid:durableId="1513303887">
    <w:abstractNumId w:val="25"/>
  </w:num>
  <w:num w:numId="35" w16cid:durableId="1183127292">
    <w:abstractNumId w:val="18"/>
  </w:num>
  <w:num w:numId="36" w16cid:durableId="2059815239">
    <w:abstractNumId w:val="69"/>
  </w:num>
  <w:num w:numId="37" w16cid:durableId="2032954686">
    <w:abstractNumId w:val="9"/>
  </w:num>
  <w:num w:numId="38" w16cid:durableId="1260990812">
    <w:abstractNumId w:val="36"/>
  </w:num>
  <w:num w:numId="39" w16cid:durableId="1908150585">
    <w:abstractNumId w:val="4"/>
  </w:num>
  <w:num w:numId="40" w16cid:durableId="1769043042">
    <w:abstractNumId w:val="42"/>
  </w:num>
  <w:num w:numId="41" w16cid:durableId="262617484">
    <w:abstractNumId w:val="45"/>
  </w:num>
  <w:num w:numId="42" w16cid:durableId="554850347">
    <w:abstractNumId w:val="50"/>
  </w:num>
  <w:num w:numId="43" w16cid:durableId="451485014">
    <w:abstractNumId w:val="32"/>
  </w:num>
  <w:num w:numId="44" w16cid:durableId="1089423758">
    <w:abstractNumId w:val="46"/>
  </w:num>
  <w:num w:numId="45" w16cid:durableId="706031064">
    <w:abstractNumId w:val="21"/>
  </w:num>
  <w:num w:numId="46" w16cid:durableId="4986238">
    <w:abstractNumId w:val="38"/>
  </w:num>
  <w:num w:numId="47" w16cid:durableId="1221674631">
    <w:abstractNumId w:val="63"/>
  </w:num>
  <w:num w:numId="48" w16cid:durableId="717164080">
    <w:abstractNumId w:val="66"/>
  </w:num>
  <w:num w:numId="49" w16cid:durableId="801655923">
    <w:abstractNumId w:val="13"/>
  </w:num>
  <w:num w:numId="50" w16cid:durableId="1446576974">
    <w:abstractNumId w:val="60"/>
  </w:num>
  <w:num w:numId="51" w16cid:durableId="1839729618">
    <w:abstractNumId w:val="39"/>
  </w:num>
  <w:num w:numId="52" w16cid:durableId="2121223935">
    <w:abstractNumId w:val="17"/>
  </w:num>
  <w:num w:numId="53" w16cid:durableId="478811666">
    <w:abstractNumId w:val="19"/>
  </w:num>
  <w:num w:numId="54" w16cid:durableId="646596481">
    <w:abstractNumId w:val="49"/>
  </w:num>
  <w:num w:numId="55" w16cid:durableId="1303660519">
    <w:abstractNumId w:val="28"/>
  </w:num>
  <w:num w:numId="56" w16cid:durableId="2031374635">
    <w:abstractNumId w:val="23"/>
  </w:num>
  <w:num w:numId="57" w16cid:durableId="1910577109">
    <w:abstractNumId w:val="64"/>
  </w:num>
  <w:num w:numId="58" w16cid:durableId="274531406">
    <w:abstractNumId w:val="77"/>
  </w:num>
  <w:num w:numId="59" w16cid:durableId="1394962989">
    <w:abstractNumId w:val="74"/>
  </w:num>
  <w:num w:numId="60" w16cid:durableId="1436562833">
    <w:abstractNumId w:val="2"/>
  </w:num>
  <w:num w:numId="61" w16cid:durableId="26762379">
    <w:abstractNumId w:val="55"/>
  </w:num>
  <w:num w:numId="62" w16cid:durableId="168911015">
    <w:abstractNumId w:val="71"/>
  </w:num>
  <w:num w:numId="63" w16cid:durableId="1877691369">
    <w:abstractNumId w:val="61"/>
  </w:num>
  <w:num w:numId="64" w16cid:durableId="867373307">
    <w:abstractNumId w:val="31"/>
  </w:num>
  <w:num w:numId="65" w16cid:durableId="494759228">
    <w:abstractNumId w:val="67"/>
  </w:num>
  <w:num w:numId="66" w16cid:durableId="1422098203">
    <w:abstractNumId w:val="3"/>
  </w:num>
  <w:num w:numId="67" w16cid:durableId="1705903057">
    <w:abstractNumId w:val="15"/>
  </w:num>
  <w:num w:numId="68" w16cid:durableId="174268744">
    <w:abstractNumId w:val="75"/>
  </w:num>
  <w:num w:numId="69" w16cid:durableId="60106985">
    <w:abstractNumId w:val="27"/>
  </w:num>
  <w:num w:numId="70" w16cid:durableId="1495027987">
    <w:abstractNumId w:val="0"/>
  </w:num>
  <w:num w:numId="71" w16cid:durableId="704915824">
    <w:abstractNumId w:val="72"/>
  </w:num>
  <w:num w:numId="72" w16cid:durableId="1954163596">
    <w:abstractNumId w:val="56"/>
  </w:num>
  <w:num w:numId="73" w16cid:durableId="242296746">
    <w:abstractNumId w:val="58"/>
  </w:num>
  <w:num w:numId="74" w16cid:durableId="1807773541">
    <w:abstractNumId w:val="40"/>
  </w:num>
  <w:num w:numId="75" w16cid:durableId="446388570">
    <w:abstractNumId w:val="10"/>
  </w:num>
  <w:num w:numId="76" w16cid:durableId="1666543150">
    <w:abstractNumId w:val="33"/>
  </w:num>
  <w:num w:numId="77" w16cid:durableId="1493452070">
    <w:abstractNumId w:val="68"/>
  </w:num>
  <w:num w:numId="78" w16cid:durableId="1341129288">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u77F3ezCqhZvMYzW2fY3H10PDaXjktX3/SESqZQXat8uwbQpnGf+U9XLGhSJGgiaimfANrNYwwY1X+oTy8ov1A==" w:salt="ZTdututaoFbmMnEu8QPIAQ=="/>
  <w:zoom w:percent="111"/>
  <w:removePersonalInformation/>
  <w:removeDateAndTime/>
  <w:bordersDoNotSurroundHeader/>
  <w:bordersDoNotSurroundFooter/>
  <w:attachedTemplate r:id="rId1"/>
  <w:documentProtection w:edit="readOnly" w:enforcement="1" w:cryptProviderType="rsaAES" w:cryptAlgorithmClass="hash" w:cryptAlgorithmType="typeAny" w:cryptAlgorithmSid="14" w:cryptSpinCount="100000" w:hash="vklsIlFkXyXQgVBIACj1sebuJHi8La8lnYxboO7rl85jy1vecBT73y7pfqRprhQAw4jeGIaEeD/ycEg+auhWxg==" w:salt="nO3e/HBLGd1C0tlvkmjD5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0NTEzNDIxMDI3MTFV0lEKTi0uzszPAymwqAUAytu3MiwAAAA="/>
  </w:docVars>
  <w:rsids>
    <w:rsidRoot w:val="001D316C"/>
    <w:rsid w:val="00001980"/>
    <w:rsid w:val="00001AFF"/>
    <w:rsid w:val="00001F6A"/>
    <w:rsid w:val="000023C4"/>
    <w:rsid w:val="0000260B"/>
    <w:rsid w:val="00002A4D"/>
    <w:rsid w:val="00002C6A"/>
    <w:rsid w:val="000047B4"/>
    <w:rsid w:val="000049C0"/>
    <w:rsid w:val="000060E5"/>
    <w:rsid w:val="00006DA4"/>
    <w:rsid w:val="00007093"/>
    <w:rsid w:val="00007328"/>
    <w:rsid w:val="00007FEB"/>
    <w:rsid w:val="000108B2"/>
    <w:rsid w:val="00010B0C"/>
    <w:rsid w:val="00010E69"/>
    <w:rsid w:val="00011073"/>
    <w:rsid w:val="00011595"/>
    <w:rsid w:val="000115EA"/>
    <w:rsid w:val="00011796"/>
    <w:rsid w:val="00012563"/>
    <w:rsid w:val="00012796"/>
    <w:rsid w:val="00012F30"/>
    <w:rsid w:val="00012F52"/>
    <w:rsid w:val="00013BA6"/>
    <w:rsid w:val="00013EFA"/>
    <w:rsid w:val="000154FC"/>
    <w:rsid w:val="0001589D"/>
    <w:rsid w:val="000158D1"/>
    <w:rsid w:val="00015AB7"/>
    <w:rsid w:val="00015D0C"/>
    <w:rsid w:val="00022356"/>
    <w:rsid w:val="0002353A"/>
    <w:rsid w:val="000242CA"/>
    <w:rsid w:val="00024847"/>
    <w:rsid w:val="00024D71"/>
    <w:rsid w:val="0002516E"/>
    <w:rsid w:val="00025B37"/>
    <w:rsid w:val="000270ED"/>
    <w:rsid w:val="000273B1"/>
    <w:rsid w:val="00027F35"/>
    <w:rsid w:val="0002A4FA"/>
    <w:rsid w:val="00031798"/>
    <w:rsid w:val="00031AA0"/>
    <w:rsid w:val="00033B79"/>
    <w:rsid w:val="00033E27"/>
    <w:rsid w:val="00034155"/>
    <w:rsid w:val="0003416D"/>
    <w:rsid w:val="000359C3"/>
    <w:rsid w:val="000364B0"/>
    <w:rsid w:val="00037322"/>
    <w:rsid w:val="000378EC"/>
    <w:rsid w:val="00040090"/>
    <w:rsid w:val="000405C8"/>
    <w:rsid w:val="00041089"/>
    <w:rsid w:val="00041AF4"/>
    <w:rsid w:val="00041D10"/>
    <w:rsid w:val="000431B2"/>
    <w:rsid w:val="0004321A"/>
    <w:rsid w:val="00043ED5"/>
    <w:rsid w:val="000446B6"/>
    <w:rsid w:val="000453B4"/>
    <w:rsid w:val="000460D1"/>
    <w:rsid w:val="000475D5"/>
    <w:rsid w:val="00050562"/>
    <w:rsid w:val="000505E2"/>
    <w:rsid w:val="0005142D"/>
    <w:rsid w:val="000534C5"/>
    <w:rsid w:val="00053FC4"/>
    <w:rsid w:val="00054679"/>
    <w:rsid w:val="00054AF9"/>
    <w:rsid w:val="000551A5"/>
    <w:rsid w:val="00056919"/>
    <w:rsid w:val="00056E6E"/>
    <w:rsid w:val="0005775A"/>
    <w:rsid w:val="000606B7"/>
    <w:rsid w:val="00060D88"/>
    <w:rsid w:val="00061038"/>
    <w:rsid w:val="00064033"/>
    <w:rsid w:val="00064AF1"/>
    <w:rsid w:val="00064B24"/>
    <w:rsid w:val="00066BB4"/>
    <w:rsid w:val="00066DC3"/>
    <w:rsid w:val="00067935"/>
    <w:rsid w:val="000703B0"/>
    <w:rsid w:val="00070E10"/>
    <w:rsid w:val="00071EE2"/>
    <w:rsid w:val="00072283"/>
    <w:rsid w:val="00072951"/>
    <w:rsid w:val="00073A56"/>
    <w:rsid w:val="00073A93"/>
    <w:rsid w:val="00074780"/>
    <w:rsid w:val="00074911"/>
    <w:rsid w:val="00075E49"/>
    <w:rsid w:val="000769EA"/>
    <w:rsid w:val="00076FA0"/>
    <w:rsid w:val="00077838"/>
    <w:rsid w:val="0008013F"/>
    <w:rsid w:val="00080878"/>
    <w:rsid w:val="00083969"/>
    <w:rsid w:val="00084D91"/>
    <w:rsid w:val="0008570D"/>
    <w:rsid w:val="000859ED"/>
    <w:rsid w:val="00086143"/>
    <w:rsid w:val="00087791"/>
    <w:rsid w:val="0008A1E9"/>
    <w:rsid w:val="00090779"/>
    <w:rsid w:val="00091B1A"/>
    <w:rsid w:val="00092496"/>
    <w:rsid w:val="000929DD"/>
    <w:rsid w:val="00094848"/>
    <w:rsid w:val="0009487B"/>
    <w:rsid w:val="000956FC"/>
    <w:rsid w:val="000959DB"/>
    <w:rsid w:val="00095E95"/>
    <w:rsid w:val="000976BD"/>
    <w:rsid w:val="00097A5D"/>
    <w:rsid w:val="000A02AA"/>
    <w:rsid w:val="000A06E4"/>
    <w:rsid w:val="000A1769"/>
    <w:rsid w:val="000A1E4A"/>
    <w:rsid w:val="000A26D5"/>
    <w:rsid w:val="000A37D4"/>
    <w:rsid w:val="000A3FCA"/>
    <w:rsid w:val="000A4921"/>
    <w:rsid w:val="000A61D0"/>
    <w:rsid w:val="000A6244"/>
    <w:rsid w:val="000B053B"/>
    <w:rsid w:val="000B13FA"/>
    <w:rsid w:val="000B1AE5"/>
    <w:rsid w:val="000B2000"/>
    <w:rsid w:val="000B23AD"/>
    <w:rsid w:val="000B24F9"/>
    <w:rsid w:val="000B3ABC"/>
    <w:rsid w:val="000B3B34"/>
    <w:rsid w:val="000B4773"/>
    <w:rsid w:val="000B47BB"/>
    <w:rsid w:val="000B79E9"/>
    <w:rsid w:val="000C0225"/>
    <w:rsid w:val="000C02CD"/>
    <w:rsid w:val="000C0C6E"/>
    <w:rsid w:val="000C0FAD"/>
    <w:rsid w:val="000C137C"/>
    <w:rsid w:val="000C2B6B"/>
    <w:rsid w:val="000C3537"/>
    <w:rsid w:val="000C4059"/>
    <w:rsid w:val="000C45F6"/>
    <w:rsid w:val="000C4715"/>
    <w:rsid w:val="000C5AEF"/>
    <w:rsid w:val="000C5EE4"/>
    <w:rsid w:val="000C631C"/>
    <w:rsid w:val="000C6CD9"/>
    <w:rsid w:val="000C736F"/>
    <w:rsid w:val="000C7609"/>
    <w:rsid w:val="000D14A9"/>
    <w:rsid w:val="000D1748"/>
    <w:rsid w:val="000D2AF0"/>
    <w:rsid w:val="000D2C4E"/>
    <w:rsid w:val="000D2C8C"/>
    <w:rsid w:val="000D3187"/>
    <w:rsid w:val="000D3557"/>
    <w:rsid w:val="000D3FCF"/>
    <w:rsid w:val="000D4AE9"/>
    <w:rsid w:val="000D7F4D"/>
    <w:rsid w:val="000E025C"/>
    <w:rsid w:val="000E0BF6"/>
    <w:rsid w:val="000E15C7"/>
    <w:rsid w:val="000E19BE"/>
    <w:rsid w:val="000E2395"/>
    <w:rsid w:val="000E2E3B"/>
    <w:rsid w:val="000E3BC7"/>
    <w:rsid w:val="000E4927"/>
    <w:rsid w:val="000E59A3"/>
    <w:rsid w:val="000E6223"/>
    <w:rsid w:val="000E6C58"/>
    <w:rsid w:val="000E73B8"/>
    <w:rsid w:val="000E7CA5"/>
    <w:rsid w:val="000F0B12"/>
    <w:rsid w:val="000F0F69"/>
    <w:rsid w:val="000F1497"/>
    <w:rsid w:val="000F2891"/>
    <w:rsid w:val="000F3790"/>
    <w:rsid w:val="000F4337"/>
    <w:rsid w:val="000F462F"/>
    <w:rsid w:val="000F5A33"/>
    <w:rsid w:val="000F680B"/>
    <w:rsid w:val="001002F8"/>
    <w:rsid w:val="001005D4"/>
    <w:rsid w:val="00100A81"/>
    <w:rsid w:val="00100C63"/>
    <w:rsid w:val="0010129F"/>
    <w:rsid w:val="00101515"/>
    <w:rsid w:val="001023A5"/>
    <w:rsid w:val="001024E0"/>
    <w:rsid w:val="00102812"/>
    <w:rsid w:val="0010389A"/>
    <w:rsid w:val="001039EC"/>
    <w:rsid w:val="00103CC0"/>
    <w:rsid w:val="0010451D"/>
    <w:rsid w:val="00104CE9"/>
    <w:rsid w:val="001050DC"/>
    <w:rsid w:val="00106B4F"/>
    <w:rsid w:val="00107F4C"/>
    <w:rsid w:val="00110301"/>
    <w:rsid w:val="001114FC"/>
    <w:rsid w:val="001128BD"/>
    <w:rsid w:val="0011356B"/>
    <w:rsid w:val="0011389D"/>
    <w:rsid w:val="0011423D"/>
    <w:rsid w:val="001147EF"/>
    <w:rsid w:val="00114AED"/>
    <w:rsid w:val="00116F0D"/>
    <w:rsid w:val="001206CE"/>
    <w:rsid w:val="001216A1"/>
    <w:rsid w:val="00121B72"/>
    <w:rsid w:val="00121C0E"/>
    <w:rsid w:val="00123F20"/>
    <w:rsid w:val="00124076"/>
    <w:rsid w:val="001243F7"/>
    <w:rsid w:val="001253F1"/>
    <w:rsid w:val="0012552B"/>
    <w:rsid w:val="001266F6"/>
    <w:rsid w:val="00126C4E"/>
    <w:rsid w:val="0012723B"/>
    <w:rsid w:val="001324D3"/>
    <w:rsid w:val="00134D28"/>
    <w:rsid w:val="00135326"/>
    <w:rsid w:val="00135BA4"/>
    <w:rsid w:val="00135C2C"/>
    <w:rsid w:val="00136199"/>
    <w:rsid w:val="00137351"/>
    <w:rsid w:val="00137815"/>
    <w:rsid w:val="001416BC"/>
    <w:rsid w:val="001417B7"/>
    <w:rsid w:val="00141C73"/>
    <w:rsid w:val="00142109"/>
    <w:rsid w:val="0014257A"/>
    <w:rsid w:val="001433BE"/>
    <w:rsid w:val="001443B2"/>
    <w:rsid w:val="00144686"/>
    <w:rsid w:val="0014585B"/>
    <w:rsid w:val="00146347"/>
    <w:rsid w:val="0014691F"/>
    <w:rsid w:val="00146A06"/>
    <w:rsid w:val="00146F3D"/>
    <w:rsid w:val="0015153B"/>
    <w:rsid w:val="0015195D"/>
    <w:rsid w:val="001521EA"/>
    <w:rsid w:val="00152D05"/>
    <w:rsid w:val="001535CF"/>
    <w:rsid w:val="001536C5"/>
    <w:rsid w:val="00154391"/>
    <w:rsid w:val="0015471F"/>
    <w:rsid w:val="001550EE"/>
    <w:rsid w:val="0015513C"/>
    <w:rsid w:val="0015535E"/>
    <w:rsid w:val="0015594D"/>
    <w:rsid w:val="00155A37"/>
    <w:rsid w:val="00155D65"/>
    <w:rsid w:val="00155DD6"/>
    <w:rsid w:val="001560A5"/>
    <w:rsid w:val="00156480"/>
    <w:rsid w:val="00157030"/>
    <w:rsid w:val="00157545"/>
    <w:rsid w:val="00157A8D"/>
    <w:rsid w:val="00157AF1"/>
    <w:rsid w:val="0016020A"/>
    <w:rsid w:val="001605AB"/>
    <w:rsid w:val="00160601"/>
    <w:rsid w:val="001637BC"/>
    <w:rsid w:val="00163E88"/>
    <w:rsid w:val="00164452"/>
    <w:rsid w:val="00164685"/>
    <w:rsid w:val="001660BD"/>
    <w:rsid w:val="00166BA7"/>
    <w:rsid w:val="00167395"/>
    <w:rsid w:val="00167F9E"/>
    <w:rsid w:val="001704F3"/>
    <w:rsid w:val="00171C92"/>
    <w:rsid w:val="00172E0D"/>
    <w:rsid w:val="001738BE"/>
    <w:rsid w:val="00173C4C"/>
    <w:rsid w:val="0017534F"/>
    <w:rsid w:val="001761E5"/>
    <w:rsid w:val="00176B1B"/>
    <w:rsid w:val="00176E03"/>
    <w:rsid w:val="0018141E"/>
    <w:rsid w:val="00181A4A"/>
    <w:rsid w:val="00181D0A"/>
    <w:rsid w:val="00182526"/>
    <w:rsid w:val="00182681"/>
    <w:rsid w:val="00182BD6"/>
    <w:rsid w:val="00182CFC"/>
    <w:rsid w:val="001834D0"/>
    <w:rsid w:val="001847B9"/>
    <w:rsid w:val="001859E2"/>
    <w:rsid w:val="001868FF"/>
    <w:rsid w:val="00186BBC"/>
    <w:rsid w:val="00186C90"/>
    <w:rsid w:val="00186F7C"/>
    <w:rsid w:val="00187A57"/>
    <w:rsid w:val="00190C0D"/>
    <w:rsid w:val="001910DB"/>
    <w:rsid w:val="001924BF"/>
    <w:rsid w:val="001934F0"/>
    <w:rsid w:val="00193B64"/>
    <w:rsid w:val="0019536B"/>
    <w:rsid w:val="00196DB1"/>
    <w:rsid w:val="00197B73"/>
    <w:rsid w:val="00197DF7"/>
    <w:rsid w:val="00199D5E"/>
    <w:rsid w:val="001A03BB"/>
    <w:rsid w:val="001A193A"/>
    <w:rsid w:val="001A1CD3"/>
    <w:rsid w:val="001A2025"/>
    <w:rsid w:val="001A273D"/>
    <w:rsid w:val="001A2A4F"/>
    <w:rsid w:val="001A2C87"/>
    <w:rsid w:val="001A302D"/>
    <w:rsid w:val="001A3886"/>
    <w:rsid w:val="001A4BBF"/>
    <w:rsid w:val="001A5C35"/>
    <w:rsid w:val="001A61BD"/>
    <w:rsid w:val="001A7851"/>
    <w:rsid w:val="001A7DD5"/>
    <w:rsid w:val="001B006B"/>
    <w:rsid w:val="001B06CF"/>
    <w:rsid w:val="001B0E86"/>
    <w:rsid w:val="001B19AF"/>
    <w:rsid w:val="001B27A9"/>
    <w:rsid w:val="001B34D9"/>
    <w:rsid w:val="001B474B"/>
    <w:rsid w:val="001B4C2C"/>
    <w:rsid w:val="001B4FD3"/>
    <w:rsid w:val="001B73EA"/>
    <w:rsid w:val="001C07B9"/>
    <w:rsid w:val="001C0FFD"/>
    <w:rsid w:val="001C19DF"/>
    <w:rsid w:val="001C2109"/>
    <w:rsid w:val="001C359E"/>
    <w:rsid w:val="001C3E47"/>
    <w:rsid w:val="001C413B"/>
    <w:rsid w:val="001C4AFB"/>
    <w:rsid w:val="001C5C51"/>
    <w:rsid w:val="001C5D79"/>
    <w:rsid w:val="001C70EF"/>
    <w:rsid w:val="001C748D"/>
    <w:rsid w:val="001C7833"/>
    <w:rsid w:val="001C79DA"/>
    <w:rsid w:val="001C7A59"/>
    <w:rsid w:val="001D0536"/>
    <w:rsid w:val="001D0CD2"/>
    <w:rsid w:val="001D2F75"/>
    <w:rsid w:val="001D316C"/>
    <w:rsid w:val="001D44BE"/>
    <w:rsid w:val="001D4608"/>
    <w:rsid w:val="001D486E"/>
    <w:rsid w:val="001D4D69"/>
    <w:rsid w:val="001D622C"/>
    <w:rsid w:val="001D6397"/>
    <w:rsid w:val="001E16B6"/>
    <w:rsid w:val="001E1A72"/>
    <w:rsid w:val="001E1B8E"/>
    <w:rsid w:val="001E45AF"/>
    <w:rsid w:val="001E4F0F"/>
    <w:rsid w:val="001E521C"/>
    <w:rsid w:val="001E631A"/>
    <w:rsid w:val="001E6DDD"/>
    <w:rsid w:val="001F003F"/>
    <w:rsid w:val="001F06EF"/>
    <w:rsid w:val="001F0B6B"/>
    <w:rsid w:val="001F0FDD"/>
    <w:rsid w:val="001F1972"/>
    <w:rsid w:val="001F2FA7"/>
    <w:rsid w:val="001F39F2"/>
    <w:rsid w:val="001F4876"/>
    <w:rsid w:val="001F549E"/>
    <w:rsid w:val="001F56BD"/>
    <w:rsid w:val="002004BC"/>
    <w:rsid w:val="0020111B"/>
    <w:rsid w:val="00201B85"/>
    <w:rsid w:val="00202001"/>
    <w:rsid w:val="002020F6"/>
    <w:rsid w:val="00202E70"/>
    <w:rsid w:val="00203344"/>
    <w:rsid w:val="002034BA"/>
    <w:rsid w:val="00203820"/>
    <w:rsid w:val="00203839"/>
    <w:rsid w:val="00204241"/>
    <w:rsid w:val="00204D8B"/>
    <w:rsid w:val="00205D4E"/>
    <w:rsid w:val="00207637"/>
    <w:rsid w:val="00207BF2"/>
    <w:rsid w:val="00207D30"/>
    <w:rsid w:val="00209964"/>
    <w:rsid w:val="00210499"/>
    <w:rsid w:val="00211102"/>
    <w:rsid w:val="00221C0C"/>
    <w:rsid w:val="00222BD6"/>
    <w:rsid w:val="0022310A"/>
    <w:rsid w:val="0022316A"/>
    <w:rsid w:val="00223878"/>
    <w:rsid w:val="00225DCE"/>
    <w:rsid w:val="002267F7"/>
    <w:rsid w:val="00226AEA"/>
    <w:rsid w:val="00227260"/>
    <w:rsid w:val="002277CF"/>
    <w:rsid w:val="00227851"/>
    <w:rsid w:val="00227D33"/>
    <w:rsid w:val="00230C78"/>
    <w:rsid w:val="00230D81"/>
    <w:rsid w:val="00231DC8"/>
    <w:rsid w:val="00232BD7"/>
    <w:rsid w:val="00232E6B"/>
    <w:rsid w:val="00233793"/>
    <w:rsid w:val="00233F1D"/>
    <w:rsid w:val="00234B04"/>
    <w:rsid w:val="00234D80"/>
    <w:rsid w:val="00236469"/>
    <w:rsid w:val="00240774"/>
    <w:rsid w:val="002410C1"/>
    <w:rsid w:val="00241678"/>
    <w:rsid w:val="00242703"/>
    <w:rsid w:val="00244CDC"/>
    <w:rsid w:val="00244FEF"/>
    <w:rsid w:val="002450C6"/>
    <w:rsid w:val="00245318"/>
    <w:rsid w:val="002457EC"/>
    <w:rsid w:val="00245F40"/>
    <w:rsid w:val="00246194"/>
    <w:rsid w:val="00246AF1"/>
    <w:rsid w:val="00246B7F"/>
    <w:rsid w:val="00247885"/>
    <w:rsid w:val="00250102"/>
    <w:rsid w:val="002509AF"/>
    <w:rsid w:val="00250A2A"/>
    <w:rsid w:val="00251CFE"/>
    <w:rsid w:val="002523D8"/>
    <w:rsid w:val="0025268F"/>
    <w:rsid w:val="00257950"/>
    <w:rsid w:val="00257F32"/>
    <w:rsid w:val="00260053"/>
    <w:rsid w:val="00260199"/>
    <w:rsid w:val="0026118A"/>
    <w:rsid w:val="002613E6"/>
    <w:rsid w:val="002614E0"/>
    <w:rsid w:val="00264AD6"/>
    <w:rsid w:val="00266C01"/>
    <w:rsid w:val="00266CA1"/>
    <w:rsid w:val="00266FB5"/>
    <w:rsid w:val="002671EB"/>
    <w:rsid w:val="0026736E"/>
    <w:rsid w:val="00270AE2"/>
    <w:rsid w:val="0027122F"/>
    <w:rsid w:val="002715D7"/>
    <w:rsid w:val="00271B35"/>
    <w:rsid w:val="00273C64"/>
    <w:rsid w:val="00274CEC"/>
    <w:rsid w:val="00274EB5"/>
    <w:rsid w:val="0027737E"/>
    <w:rsid w:val="0028231B"/>
    <w:rsid w:val="00283D75"/>
    <w:rsid w:val="00283D87"/>
    <w:rsid w:val="00283E57"/>
    <w:rsid w:val="002841BC"/>
    <w:rsid w:val="0028555D"/>
    <w:rsid w:val="00286F02"/>
    <w:rsid w:val="00290648"/>
    <w:rsid w:val="002925EA"/>
    <w:rsid w:val="00292A75"/>
    <w:rsid w:val="00293050"/>
    <w:rsid w:val="00294384"/>
    <w:rsid w:val="00294925"/>
    <w:rsid w:val="00296985"/>
    <w:rsid w:val="002969A1"/>
    <w:rsid w:val="00297EAA"/>
    <w:rsid w:val="00297F49"/>
    <w:rsid w:val="00297FEF"/>
    <w:rsid w:val="002A1EAB"/>
    <w:rsid w:val="002A2687"/>
    <w:rsid w:val="002A30BA"/>
    <w:rsid w:val="002A6083"/>
    <w:rsid w:val="002B0EDA"/>
    <w:rsid w:val="002B13B0"/>
    <w:rsid w:val="002B1A43"/>
    <w:rsid w:val="002B1B3F"/>
    <w:rsid w:val="002B228E"/>
    <w:rsid w:val="002B2F28"/>
    <w:rsid w:val="002B5130"/>
    <w:rsid w:val="002B6242"/>
    <w:rsid w:val="002B6707"/>
    <w:rsid w:val="002B6B7D"/>
    <w:rsid w:val="002B7592"/>
    <w:rsid w:val="002C083C"/>
    <w:rsid w:val="002C1A1D"/>
    <w:rsid w:val="002C204E"/>
    <w:rsid w:val="002C21F9"/>
    <w:rsid w:val="002C2C13"/>
    <w:rsid w:val="002C3389"/>
    <w:rsid w:val="002C3862"/>
    <w:rsid w:val="002C399D"/>
    <w:rsid w:val="002C400F"/>
    <w:rsid w:val="002C47F0"/>
    <w:rsid w:val="002C4BCB"/>
    <w:rsid w:val="002C4C83"/>
    <w:rsid w:val="002C5197"/>
    <w:rsid w:val="002C5405"/>
    <w:rsid w:val="002D0666"/>
    <w:rsid w:val="002D0C0C"/>
    <w:rsid w:val="002D0C2A"/>
    <w:rsid w:val="002D1210"/>
    <w:rsid w:val="002D2104"/>
    <w:rsid w:val="002D2AC3"/>
    <w:rsid w:val="002D34FC"/>
    <w:rsid w:val="002D5224"/>
    <w:rsid w:val="002D52BE"/>
    <w:rsid w:val="002D5890"/>
    <w:rsid w:val="002D5F4F"/>
    <w:rsid w:val="002D5FD4"/>
    <w:rsid w:val="002D63BC"/>
    <w:rsid w:val="002D6451"/>
    <w:rsid w:val="002D65DF"/>
    <w:rsid w:val="002D67B1"/>
    <w:rsid w:val="002D68A1"/>
    <w:rsid w:val="002D76EA"/>
    <w:rsid w:val="002D7E55"/>
    <w:rsid w:val="002E02D2"/>
    <w:rsid w:val="002E0743"/>
    <w:rsid w:val="002E091A"/>
    <w:rsid w:val="002E099D"/>
    <w:rsid w:val="002E21AC"/>
    <w:rsid w:val="002E3417"/>
    <w:rsid w:val="002E36C2"/>
    <w:rsid w:val="002E3709"/>
    <w:rsid w:val="002E383B"/>
    <w:rsid w:val="002E3C81"/>
    <w:rsid w:val="002E3D02"/>
    <w:rsid w:val="002E4C2D"/>
    <w:rsid w:val="002E6275"/>
    <w:rsid w:val="002E643A"/>
    <w:rsid w:val="002E681E"/>
    <w:rsid w:val="002E6ACE"/>
    <w:rsid w:val="002E6D74"/>
    <w:rsid w:val="002E843B"/>
    <w:rsid w:val="002F26A9"/>
    <w:rsid w:val="002F2E24"/>
    <w:rsid w:val="002F38B8"/>
    <w:rsid w:val="002F4692"/>
    <w:rsid w:val="002F4963"/>
    <w:rsid w:val="002F543E"/>
    <w:rsid w:val="002F56B0"/>
    <w:rsid w:val="002F5D1E"/>
    <w:rsid w:val="002F5DEC"/>
    <w:rsid w:val="00300036"/>
    <w:rsid w:val="00300142"/>
    <w:rsid w:val="003011C1"/>
    <w:rsid w:val="00301571"/>
    <w:rsid w:val="0030184A"/>
    <w:rsid w:val="00302620"/>
    <w:rsid w:val="00302CD9"/>
    <w:rsid w:val="00303B54"/>
    <w:rsid w:val="00304080"/>
    <w:rsid w:val="003048F0"/>
    <w:rsid w:val="00304BA0"/>
    <w:rsid w:val="00304BBF"/>
    <w:rsid w:val="00304C83"/>
    <w:rsid w:val="00304D36"/>
    <w:rsid w:val="0030616F"/>
    <w:rsid w:val="003079E2"/>
    <w:rsid w:val="0031137E"/>
    <w:rsid w:val="00311BA2"/>
    <w:rsid w:val="00314408"/>
    <w:rsid w:val="00314655"/>
    <w:rsid w:val="003149F8"/>
    <w:rsid w:val="00315B94"/>
    <w:rsid w:val="0031625E"/>
    <w:rsid w:val="003173CA"/>
    <w:rsid w:val="00317715"/>
    <w:rsid w:val="003177B0"/>
    <w:rsid w:val="00317DFC"/>
    <w:rsid w:val="00320B47"/>
    <w:rsid w:val="00321C93"/>
    <w:rsid w:val="00321E34"/>
    <w:rsid w:val="0032446B"/>
    <w:rsid w:val="0032479C"/>
    <w:rsid w:val="00325787"/>
    <w:rsid w:val="00325CCF"/>
    <w:rsid w:val="00326298"/>
    <w:rsid w:val="0032667E"/>
    <w:rsid w:val="003270F7"/>
    <w:rsid w:val="0033008F"/>
    <w:rsid w:val="00330275"/>
    <w:rsid w:val="003309BC"/>
    <w:rsid w:val="003314E2"/>
    <w:rsid w:val="003322CC"/>
    <w:rsid w:val="003325AF"/>
    <w:rsid w:val="00332B2C"/>
    <w:rsid w:val="00333CA7"/>
    <w:rsid w:val="00334208"/>
    <w:rsid w:val="0033FE3C"/>
    <w:rsid w:val="003405FD"/>
    <w:rsid w:val="00340781"/>
    <w:rsid w:val="00341023"/>
    <w:rsid w:val="00341E31"/>
    <w:rsid w:val="00342003"/>
    <w:rsid w:val="00342268"/>
    <w:rsid w:val="00342463"/>
    <w:rsid w:val="00342605"/>
    <w:rsid w:val="0034409E"/>
    <w:rsid w:val="003443D8"/>
    <w:rsid w:val="00344A19"/>
    <w:rsid w:val="003455DC"/>
    <w:rsid w:val="00345733"/>
    <w:rsid w:val="00345CE0"/>
    <w:rsid w:val="00345EAE"/>
    <w:rsid w:val="00350DD0"/>
    <w:rsid w:val="003512F5"/>
    <w:rsid w:val="003513C1"/>
    <w:rsid w:val="00351909"/>
    <w:rsid w:val="003527C7"/>
    <w:rsid w:val="00352CDA"/>
    <w:rsid w:val="003531A0"/>
    <w:rsid w:val="00353DA5"/>
    <w:rsid w:val="00354BA8"/>
    <w:rsid w:val="00354C12"/>
    <w:rsid w:val="00354C28"/>
    <w:rsid w:val="00354DFF"/>
    <w:rsid w:val="00355955"/>
    <w:rsid w:val="00355A80"/>
    <w:rsid w:val="00356C60"/>
    <w:rsid w:val="003637CA"/>
    <w:rsid w:val="00365051"/>
    <w:rsid w:val="00365531"/>
    <w:rsid w:val="00366084"/>
    <w:rsid w:val="00366380"/>
    <w:rsid w:val="00367A0D"/>
    <w:rsid w:val="00367CE5"/>
    <w:rsid w:val="00370EE1"/>
    <w:rsid w:val="00371CA5"/>
    <w:rsid w:val="00371F0F"/>
    <w:rsid w:val="00372289"/>
    <w:rsid w:val="00375A27"/>
    <w:rsid w:val="00375AAF"/>
    <w:rsid w:val="00377AC7"/>
    <w:rsid w:val="00377B96"/>
    <w:rsid w:val="00380FDD"/>
    <w:rsid w:val="003814BB"/>
    <w:rsid w:val="0038170E"/>
    <w:rsid w:val="00382173"/>
    <w:rsid w:val="003829A1"/>
    <w:rsid w:val="00382D95"/>
    <w:rsid w:val="00383352"/>
    <w:rsid w:val="00384E4C"/>
    <w:rsid w:val="003870E4"/>
    <w:rsid w:val="00387165"/>
    <w:rsid w:val="00390C87"/>
    <w:rsid w:val="003912CD"/>
    <w:rsid w:val="00391C43"/>
    <w:rsid w:val="00393168"/>
    <w:rsid w:val="0039395C"/>
    <w:rsid w:val="003957F7"/>
    <w:rsid w:val="00395D55"/>
    <w:rsid w:val="0039763A"/>
    <w:rsid w:val="00397A08"/>
    <w:rsid w:val="003A0653"/>
    <w:rsid w:val="003A2691"/>
    <w:rsid w:val="003A35DF"/>
    <w:rsid w:val="003A3F56"/>
    <w:rsid w:val="003A4368"/>
    <w:rsid w:val="003AB0B5"/>
    <w:rsid w:val="003B13DD"/>
    <w:rsid w:val="003B1E82"/>
    <w:rsid w:val="003B2F1C"/>
    <w:rsid w:val="003B42DF"/>
    <w:rsid w:val="003B4C0D"/>
    <w:rsid w:val="003B549D"/>
    <w:rsid w:val="003B61FB"/>
    <w:rsid w:val="003B66CD"/>
    <w:rsid w:val="003B7D10"/>
    <w:rsid w:val="003C0B09"/>
    <w:rsid w:val="003C114C"/>
    <w:rsid w:val="003C129C"/>
    <w:rsid w:val="003C2648"/>
    <w:rsid w:val="003C286F"/>
    <w:rsid w:val="003C52CC"/>
    <w:rsid w:val="003D0628"/>
    <w:rsid w:val="003D1D50"/>
    <w:rsid w:val="003D226B"/>
    <w:rsid w:val="003D275F"/>
    <w:rsid w:val="003D300A"/>
    <w:rsid w:val="003D312F"/>
    <w:rsid w:val="003D344A"/>
    <w:rsid w:val="003D592C"/>
    <w:rsid w:val="003D60CE"/>
    <w:rsid w:val="003D66E4"/>
    <w:rsid w:val="003D7044"/>
    <w:rsid w:val="003D74E4"/>
    <w:rsid w:val="003D7981"/>
    <w:rsid w:val="003D7A84"/>
    <w:rsid w:val="003D7E27"/>
    <w:rsid w:val="003E0383"/>
    <w:rsid w:val="003E04F0"/>
    <w:rsid w:val="003E1E47"/>
    <w:rsid w:val="003E1F00"/>
    <w:rsid w:val="003E21B8"/>
    <w:rsid w:val="003E24D8"/>
    <w:rsid w:val="003E3407"/>
    <w:rsid w:val="003E3F69"/>
    <w:rsid w:val="003E4789"/>
    <w:rsid w:val="003E4E45"/>
    <w:rsid w:val="003E75FD"/>
    <w:rsid w:val="003F0229"/>
    <w:rsid w:val="003F05C0"/>
    <w:rsid w:val="003F0722"/>
    <w:rsid w:val="003F0EE6"/>
    <w:rsid w:val="003F1052"/>
    <w:rsid w:val="003F1F84"/>
    <w:rsid w:val="003F1FAB"/>
    <w:rsid w:val="003F3003"/>
    <w:rsid w:val="003F3344"/>
    <w:rsid w:val="003F4FCC"/>
    <w:rsid w:val="003F5031"/>
    <w:rsid w:val="003F52E0"/>
    <w:rsid w:val="003F542C"/>
    <w:rsid w:val="003F771B"/>
    <w:rsid w:val="003F7C83"/>
    <w:rsid w:val="003F7E94"/>
    <w:rsid w:val="0040040F"/>
    <w:rsid w:val="00400808"/>
    <w:rsid w:val="004008A5"/>
    <w:rsid w:val="00400AFA"/>
    <w:rsid w:val="004014F8"/>
    <w:rsid w:val="00401F09"/>
    <w:rsid w:val="00402180"/>
    <w:rsid w:val="0040258F"/>
    <w:rsid w:val="00402867"/>
    <w:rsid w:val="00402A0A"/>
    <w:rsid w:val="00402BD7"/>
    <w:rsid w:val="00403583"/>
    <w:rsid w:val="00403856"/>
    <w:rsid w:val="004039C2"/>
    <w:rsid w:val="00403BBF"/>
    <w:rsid w:val="004054B0"/>
    <w:rsid w:val="0040571A"/>
    <w:rsid w:val="00405EE3"/>
    <w:rsid w:val="00406701"/>
    <w:rsid w:val="00406878"/>
    <w:rsid w:val="00407B69"/>
    <w:rsid w:val="00410098"/>
    <w:rsid w:val="0041071B"/>
    <w:rsid w:val="004124E8"/>
    <w:rsid w:val="00412D0A"/>
    <w:rsid w:val="00413229"/>
    <w:rsid w:val="004133A3"/>
    <w:rsid w:val="004156D8"/>
    <w:rsid w:val="00415E27"/>
    <w:rsid w:val="00416438"/>
    <w:rsid w:val="00416B93"/>
    <w:rsid w:val="00417570"/>
    <w:rsid w:val="004216FE"/>
    <w:rsid w:val="00421E90"/>
    <w:rsid w:val="00422D77"/>
    <w:rsid w:val="0042333B"/>
    <w:rsid w:val="00423A1A"/>
    <w:rsid w:val="00424407"/>
    <w:rsid w:val="0042532B"/>
    <w:rsid w:val="00425720"/>
    <w:rsid w:val="00425B3B"/>
    <w:rsid w:val="00425B8E"/>
    <w:rsid w:val="00427E98"/>
    <w:rsid w:val="00430AB7"/>
    <w:rsid w:val="00431233"/>
    <w:rsid w:val="0043196E"/>
    <w:rsid w:val="004319F6"/>
    <w:rsid w:val="00431FEB"/>
    <w:rsid w:val="00432E09"/>
    <w:rsid w:val="0043349C"/>
    <w:rsid w:val="00433669"/>
    <w:rsid w:val="0043415C"/>
    <w:rsid w:val="004350AA"/>
    <w:rsid w:val="004357C0"/>
    <w:rsid w:val="0043605C"/>
    <w:rsid w:val="0043617F"/>
    <w:rsid w:val="0043716B"/>
    <w:rsid w:val="004375D6"/>
    <w:rsid w:val="00437DBB"/>
    <w:rsid w:val="00441197"/>
    <w:rsid w:val="004411D3"/>
    <w:rsid w:val="004411F1"/>
    <w:rsid w:val="00441472"/>
    <w:rsid w:val="00442AA2"/>
    <w:rsid w:val="00442EAD"/>
    <w:rsid w:val="00443B5E"/>
    <w:rsid w:val="00443FE1"/>
    <w:rsid w:val="0044441F"/>
    <w:rsid w:val="00445340"/>
    <w:rsid w:val="0044556C"/>
    <w:rsid w:val="004456ED"/>
    <w:rsid w:val="004471BD"/>
    <w:rsid w:val="0044725E"/>
    <w:rsid w:val="0044775C"/>
    <w:rsid w:val="00450990"/>
    <w:rsid w:val="00450A08"/>
    <w:rsid w:val="00451EBB"/>
    <w:rsid w:val="00452152"/>
    <w:rsid w:val="0045334F"/>
    <w:rsid w:val="00453ACD"/>
    <w:rsid w:val="00454A41"/>
    <w:rsid w:val="004555AE"/>
    <w:rsid w:val="00455657"/>
    <w:rsid w:val="00456515"/>
    <w:rsid w:val="00456560"/>
    <w:rsid w:val="00456DF9"/>
    <w:rsid w:val="004573DA"/>
    <w:rsid w:val="00457450"/>
    <w:rsid w:val="00457A40"/>
    <w:rsid w:val="004601AB"/>
    <w:rsid w:val="00461D2E"/>
    <w:rsid w:val="004642EC"/>
    <w:rsid w:val="004645C4"/>
    <w:rsid w:val="00464874"/>
    <w:rsid w:val="00464D5E"/>
    <w:rsid w:val="00464F26"/>
    <w:rsid w:val="004656DF"/>
    <w:rsid w:val="00466070"/>
    <w:rsid w:val="004662D6"/>
    <w:rsid w:val="00467AD3"/>
    <w:rsid w:val="00467FA4"/>
    <w:rsid w:val="00467FBA"/>
    <w:rsid w:val="0047124A"/>
    <w:rsid w:val="004717DB"/>
    <w:rsid w:val="00472ECE"/>
    <w:rsid w:val="00473058"/>
    <w:rsid w:val="0047351B"/>
    <w:rsid w:val="004739FE"/>
    <w:rsid w:val="004763BC"/>
    <w:rsid w:val="00476B32"/>
    <w:rsid w:val="00476E30"/>
    <w:rsid w:val="00477F5F"/>
    <w:rsid w:val="004836AE"/>
    <w:rsid w:val="00483A4C"/>
    <w:rsid w:val="00483CFC"/>
    <w:rsid w:val="0048454E"/>
    <w:rsid w:val="0048507B"/>
    <w:rsid w:val="0048787D"/>
    <w:rsid w:val="00490442"/>
    <w:rsid w:val="00490EE6"/>
    <w:rsid w:val="004913CF"/>
    <w:rsid w:val="004918F2"/>
    <w:rsid w:val="004931B4"/>
    <w:rsid w:val="0049619F"/>
    <w:rsid w:val="004961FB"/>
    <w:rsid w:val="0049712F"/>
    <w:rsid w:val="004A03F5"/>
    <w:rsid w:val="004A0723"/>
    <w:rsid w:val="004A09BA"/>
    <w:rsid w:val="004A13C4"/>
    <w:rsid w:val="004A1CF8"/>
    <w:rsid w:val="004A1CFB"/>
    <w:rsid w:val="004A252B"/>
    <w:rsid w:val="004A387B"/>
    <w:rsid w:val="004A3B81"/>
    <w:rsid w:val="004A43E7"/>
    <w:rsid w:val="004A63DB"/>
    <w:rsid w:val="004A70E0"/>
    <w:rsid w:val="004A9EE7"/>
    <w:rsid w:val="004B04F4"/>
    <w:rsid w:val="004B0BB9"/>
    <w:rsid w:val="004B0CEE"/>
    <w:rsid w:val="004B0E4C"/>
    <w:rsid w:val="004B1814"/>
    <w:rsid w:val="004B2434"/>
    <w:rsid w:val="004B286F"/>
    <w:rsid w:val="004B2FC7"/>
    <w:rsid w:val="004B3709"/>
    <w:rsid w:val="004B3A8E"/>
    <w:rsid w:val="004B424D"/>
    <w:rsid w:val="004B4441"/>
    <w:rsid w:val="004B59FE"/>
    <w:rsid w:val="004B5D71"/>
    <w:rsid w:val="004B70F7"/>
    <w:rsid w:val="004C035E"/>
    <w:rsid w:val="004C0EF1"/>
    <w:rsid w:val="004C13E5"/>
    <w:rsid w:val="004C1A21"/>
    <w:rsid w:val="004C2DB4"/>
    <w:rsid w:val="004C3657"/>
    <w:rsid w:val="004C40A7"/>
    <w:rsid w:val="004C6A3E"/>
    <w:rsid w:val="004D0683"/>
    <w:rsid w:val="004D0C3C"/>
    <w:rsid w:val="004D17A5"/>
    <w:rsid w:val="004D1A58"/>
    <w:rsid w:val="004D2E1E"/>
    <w:rsid w:val="004D3B0C"/>
    <w:rsid w:val="004D472E"/>
    <w:rsid w:val="004D4E14"/>
    <w:rsid w:val="004D548E"/>
    <w:rsid w:val="004D54C6"/>
    <w:rsid w:val="004D601F"/>
    <w:rsid w:val="004D6131"/>
    <w:rsid w:val="004D66C7"/>
    <w:rsid w:val="004D7012"/>
    <w:rsid w:val="004D7A55"/>
    <w:rsid w:val="004E08A1"/>
    <w:rsid w:val="004E19DC"/>
    <w:rsid w:val="004E206E"/>
    <w:rsid w:val="004E2400"/>
    <w:rsid w:val="004E6FA0"/>
    <w:rsid w:val="004E757E"/>
    <w:rsid w:val="004E7680"/>
    <w:rsid w:val="004E7D96"/>
    <w:rsid w:val="004F10CB"/>
    <w:rsid w:val="004F1417"/>
    <w:rsid w:val="004F141B"/>
    <w:rsid w:val="004F2007"/>
    <w:rsid w:val="004F38AB"/>
    <w:rsid w:val="004F3E75"/>
    <w:rsid w:val="004F423D"/>
    <w:rsid w:val="004F5577"/>
    <w:rsid w:val="004F5AA2"/>
    <w:rsid w:val="004F633D"/>
    <w:rsid w:val="004F7041"/>
    <w:rsid w:val="004F7157"/>
    <w:rsid w:val="004F77C7"/>
    <w:rsid w:val="004F7A5E"/>
    <w:rsid w:val="004F7B03"/>
    <w:rsid w:val="005019D8"/>
    <w:rsid w:val="00503D55"/>
    <w:rsid w:val="005040AD"/>
    <w:rsid w:val="00504C2F"/>
    <w:rsid w:val="005053F3"/>
    <w:rsid w:val="005057AC"/>
    <w:rsid w:val="005058C3"/>
    <w:rsid w:val="00505EB2"/>
    <w:rsid w:val="00506C60"/>
    <w:rsid w:val="00507254"/>
    <w:rsid w:val="00507614"/>
    <w:rsid w:val="005106EE"/>
    <w:rsid w:val="005119E4"/>
    <w:rsid w:val="00511A77"/>
    <w:rsid w:val="00511CFB"/>
    <w:rsid w:val="00511F78"/>
    <w:rsid w:val="0051230D"/>
    <w:rsid w:val="00512459"/>
    <w:rsid w:val="005128C4"/>
    <w:rsid w:val="0051298E"/>
    <w:rsid w:val="0051305B"/>
    <w:rsid w:val="00514480"/>
    <w:rsid w:val="00515AFA"/>
    <w:rsid w:val="0051608D"/>
    <w:rsid w:val="0051649D"/>
    <w:rsid w:val="00516960"/>
    <w:rsid w:val="00519DA0"/>
    <w:rsid w:val="00520A68"/>
    <w:rsid w:val="00520FBB"/>
    <w:rsid w:val="005217E9"/>
    <w:rsid w:val="005217F9"/>
    <w:rsid w:val="005221CD"/>
    <w:rsid w:val="00523909"/>
    <w:rsid w:val="00527296"/>
    <w:rsid w:val="0052795A"/>
    <w:rsid w:val="00530584"/>
    <w:rsid w:val="00531F51"/>
    <w:rsid w:val="00531F61"/>
    <w:rsid w:val="0053259F"/>
    <w:rsid w:val="005330EA"/>
    <w:rsid w:val="00535749"/>
    <w:rsid w:val="00537312"/>
    <w:rsid w:val="005377AC"/>
    <w:rsid w:val="00540D68"/>
    <w:rsid w:val="005419F3"/>
    <w:rsid w:val="00543070"/>
    <w:rsid w:val="00543786"/>
    <w:rsid w:val="00544752"/>
    <w:rsid w:val="00545EDE"/>
    <w:rsid w:val="005465CF"/>
    <w:rsid w:val="00547EC8"/>
    <w:rsid w:val="00550419"/>
    <w:rsid w:val="005504DD"/>
    <w:rsid w:val="00550F96"/>
    <w:rsid w:val="00551464"/>
    <w:rsid w:val="00552980"/>
    <w:rsid w:val="005550C6"/>
    <w:rsid w:val="00556879"/>
    <w:rsid w:val="00556F4F"/>
    <w:rsid w:val="00557A6B"/>
    <w:rsid w:val="00560452"/>
    <w:rsid w:val="00560EA4"/>
    <w:rsid w:val="00560F42"/>
    <w:rsid w:val="005618CE"/>
    <w:rsid w:val="00561FC3"/>
    <w:rsid w:val="005621B4"/>
    <w:rsid w:val="00562803"/>
    <w:rsid w:val="00563FB2"/>
    <w:rsid w:val="0056610E"/>
    <w:rsid w:val="005661F5"/>
    <w:rsid w:val="0056631E"/>
    <w:rsid w:val="005676E4"/>
    <w:rsid w:val="005715D9"/>
    <w:rsid w:val="005726A4"/>
    <w:rsid w:val="00572A23"/>
    <w:rsid w:val="00572A55"/>
    <w:rsid w:val="00572C43"/>
    <w:rsid w:val="005733A3"/>
    <w:rsid w:val="00573679"/>
    <w:rsid w:val="00573F55"/>
    <w:rsid w:val="00574184"/>
    <w:rsid w:val="00574A2A"/>
    <w:rsid w:val="00574DFF"/>
    <w:rsid w:val="005751EE"/>
    <w:rsid w:val="005752F2"/>
    <w:rsid w:val="0057572E"/>
    <w:rsid w:val="0057716A"/>
    <w:rsid w:val="00577CCC"/>
    <w:rsid w:val="0058015B"/>
    <w:rsid w:val="00580ADE"/>
    <w:rsid w:val="00581DA5"/>
    <w:rsid w:val="00583533"/>
    <w:rsid w:val="005837F2"/>
    <w:rsid w:val="005838F9"/>
    <w:rsid w:val="00583B46"/>
    <w:rsid w:val="00584418"/>
    <w:rsid w:val="005852EB"/>
    <w:rsid w:val="00587313"/>
    <w:rsid w:val="00587AA7"/>
    <w:rsid w:val="005903D9"/>
    <w:rsid w:val="00590C1C"/>
    <w:rsid w:val="00591CE8"/>
    <w:rsid w:val="00592D09"/>
    <w:rsid w:val="00593013"/>
    <w:rsid w:val="00593978"/>
    <w:rsid w:val="005939B1"/>
    <w:rsid w:val="00594E75"/>
    <w:rsid w:val="00596625"/>
    <w:rsid w:val="00597448"/>
    <w:rsid w:val="005975C1"/>
    <w:rsid w:val="00597CAE"/>
    <w:rsid w:val="005A050A"/>
    <w:rsid w:val="005A2582"/>
    <w:rsid w:val="005A3EB8"/>
    <w:rsid w:val="005A4D61"/>
    <w:rsid w:val="005A53E7"/>
    <w:rsid w:val="005A5B2E"/>
    <w:rsid w:val="005A5FBA"/>
    <w:rsid w:val="005A6729"/>
    <w:rsid w:val="005A6E35"/>
    <w:rsid w:val="005A710F"/>
    <w:rsid w:val="005A724F"/>
    <w:rsid w:val="005A7256"/>
    <w:rsid w:val="005A7A2B"/>
    <w:rsid w:val="005A7AD3"/>
    <w:rsid w:val="005B0200"/>
    <w:rsid w:val="005B0300"/>
    <w:rsid w:val="005B169D"/>
    <w:rsid w:val="005B1903"/>
    <w:rsid w:val="005B1D25"/>
    <w:rsid w:val="005B1FF2"/>
    <w:rsid w:val="005B2AC5"/>
    <w:rsid w:val="005B384E"/>
    <w:rsid w:val="005B390F"/>
    <w:rsid w:val="005B3C1D"/>
    <w:rsid w:val="005B40BA"/>
    <w:rsid w:val="005B5903"/>
    <w:rsid w:val="005B5B06"/>
    <w:rsid w:val="005B7274"/>
    <w:rsid w:val="005B7724"/>
    <w:rsid w:val="005B7EC2"/>
    <w:rsid w:val="005C1AEA"/>
    <w:rsid w:val="005C1DCE"/>
    <w:rsid w:val="005C27D3"/>
    <w:rsid w:val="005C28CD"/>
    <w:rsid w:val="005C2A5F"/>
    <w:rsid w:val="005C2E2D"/>
    <w:rsid w:val="005C584B"/>
    <w:rsid w:val="005C5C54"/>
    <w:rsid w:val="005C6CEA"/>
    <w:rsid w:val="005C742F"/>
    <w:rsid w:val="005C7548"/>
    <w:rsid w:val="005D0267"/>
    <w:rsid w:val="005D0505"/>
    <w:rsid w:val="005D24A1"/>
    <w:rsid w:val="005D2ABC"/>
    <w:rsid w:val="005D3586"/>
    <w:rsid w:val="005D5183"/>
    <w:rsid w:val="005D57F0"/>
    <w:rsid w:val="005D6388"/>
    <w:rsid w:val="005D74AC"/>
    <w:rsid w:val="005D7834"/>
    <w:rsid w:val="005E157B"/>
    <w:rsid w:val="005E1A7D"/>
    <w:rsid w:val="005E1B73"/>
    <w:rsid w:val="005E2102"/>
    <w:rsid w:val="005E25B3"/>
    <w:rsid w:val="005E395F"/>
    <w:rsid w:val="005E3C4F"/>
    <w:rsid w:val="005E4057"/>
    <w:rsid w:val="005E428B"/>
    <w:rsid w:val="005E484D"/>
    <w:rsid w:val="005E489B"/>
    <w:rsid w:val="005E4BB5"/>
    <w:rsid w:val="005E4E33"/>
    <w:rsid w:val="005E56E3"/>
    <w:rsid w:val="005E700A"/>
    <w:rsid w:val="005E7E03"/>
    <w:rsid w:val="005F149A"/>
    <w:rsid w:val="005F4583"/>
    <w:rsid w:val="005F49D9"/>
    <w:rsid w:val="005F53A7"/>
    <w:rsid w:val="005F5445"/>
    <w:rsid w:val="005F5663"/>
    <w:rsid w:val="005F65DE"/>
    <w:rsid w:val="005F71F5"/>
    <w:rsid w:val="0060056D"/>
    <w:rsid w:val="00600B9B"/>
    <w:rsid w:val="006018D6"/>
    <w:rsid w:val="00602713"/>
    <w:rsid w:val="00604008"/>
    <w:rsid w:val="00604AAB"/>
    <w:rsid w:val="00605233"/>
    <w:rsid w:val="00605C97"/>
    <w:rsid w:val="006062DC"/>
    <w:rsid w:val="00606F56"/>
    <w:rsid w:val="0060734B"/>
    <w:rsid w:val="00610456"/>
    <w:rsid w:val="0061058B"/>
    <w:rsid w:val="00610B80"/>
    <w:rsid w:val="0061108B"/>
    <w:rsid w:val="00611E2A"/>
    <w:rsid w:val="006120FB"/>
    <w:rsid w:val="00612C5F"/>
    <w:rsid w:val="00613C7E"/>
    <w:rsid w:val="00614119"/>
    <w:rsid w:val="00615771"/>
    <w:rsid w:val="00616173"/>
    <w:rsid w:val="00616409"/>
    <w:rsid w:val="006167BE"/>
    <w:rsid w:val="006168EC"/>
    <w:rsid w:val="00616B57"/>
    <w:rsid w:val="006177C6"/>
    <w:rsid w:val="00617B5F"/>
    <w:rsid w:val="00620CA1"/>
    <w:rsid w:val="00621ADC"/>
    <w:rsid w:val="0062243B"/>
    <w:rsid w:val="00622E5E"/>
    <w:rsid w:val="0062446F"/>
    <w:rsid w:val="00624EED"/>
    <w:rsid w:val="00624F87"/>
    <w:rsid w:val="00625681"/>
    <w:rsid w:val="00626914"/>
    <w:rsid w:val="00627078"/>
    <w:rsid w:val="00627FFB"/>
    <w:rsid w:val="00630B47"/>
    <w:rsid w:val="00630C65"/>
    <w:rsid w:val="00630F68"/>
    <w:rsid w:val="00631028"/>
    <w:rsid w:val="00631385"/>
    <w:rsid w:val="0063150A"/>
    <w:rsid w:val="00631AF8"/>
    <w:rsid w:val="00631C18"/>
    <w:rsid w:val="00631C90"/>
    <w:rsid w:val="0063236A"/>
    <w:rsid w:val="00632D19"/>
    <w:rsid w:val="00633E3A"/>
    <w:rsid w:val="006347D3"/>
    <w:rsid w:val="00634CD4"/>
    <w:rsid w:val="00635278"/>
    <w:rsid w:val="00636693"/>
    <w:rsid w:val="00636B50"/>
    <w:rsid w:val="006371F4"/>
    <w:rsid w:val="006376F4"/>
    <w:rsid w:val="0064071A"/>
    <w:rsid w:val="00640755"/>
    <w:rsid w:val="0064159B"/>
    <w:rsid w:val="0064177E"/>
    <w:rsid w:val="006419B0"/>
    <w:rsid w:val="00642716"/>
    <w:rsid w:val="00642D79"/>
    <w:rsid w:val="00643417"/>
    <w:rsid w:val="0064379F"/>
    <w:rsid w:val="006441AB"/>
    <w:rsid w:val="00644383"/>
    <w:rsid w:val="006448E8"/>
    <w:rsid w:val="00644F08"/>
    <w:rsid w:val="0064504C"/>
    <w:rsid w:val="006461B6"/>
    <w:rsid w:val="00651601"/>
    <w:rsid w:val="00651AAF"/>
    <w:rsid w:val="006523B8"/>
    <w:rsid w:val="00652BC7"/>
    <w:rsid w:val="00652D1B"/>
    <w:rsid w:val="00653736"/>
    <w:rsid w:val="006545DA"/>
    <w:rsid w:val="00655635"/>
    <w:rsid w:val="00655E14"/>
    <w:rsid w:val="00656226"/>
    <w:rsid w:val="006589A6"/>
    <w:rsid w:val="006605EC"/>
    <w:rsid w:val="00660979"/>
    <w:rsid w:val="00660E91"/>
    <w:rsid w:val="00661E6A"/>
    <w:rsid w:val="006620CF"/>
    <w:rsid w:val="0066324D"/>
    <w:rsid w:val="0066334C"/>
    <w:rsid w:val="006634C8"/>
    <w:rsid w:val="00663C6A"/>
    <w:rsid w:val="00665A9E"/>
    <w:rsid w:val="00665E7F"/>
    <w:rsid w:val="006671BE"/>
    <w:rsid w:val="00667433"/>
    <w:rsid w:val="006675A2"/>
    <w:rsid w:val="00667921"/>
    <w:rsid w:val="00667D99"/>
    <w:rsid w:val="00670A20"/>
    <w:rsid w:val="00672A16"/>
    <w:rsid w:val="006732B9"/>
    <w:rsid w:val="00673364"/>
    <w:rsid w:val="006733B5"/>
    <w:rsid w:val="00674607"/>
    <w:rsid w:val="00676F83"/>
    <w:rsid w:val="00677CE6"/>
    <w:rsid w:val="006808C1"/>
    <w:rsid w:val="00680D97"/>
    <w:rsid w:val="00681071"/>
    <w:rsid w:val="00681AB2"/>
    <w:rsid w:val="00682B7E"/>
    <w:rsid w:val="00683618"/>
    <w:rsid w:val="00683BA9"/>
    <w:rsid w:val="00683C2A"/>
    <w:rsid w:val="006863A5"/>
    <w:rsid w:val="00686B3B"/>
    <w:rsid w:val="00686C95"/>
    <w:rsid w:val="00687F7C"/>
    <w:rsid w:val="006901F2"/>
    <w:rsid w:val="00690594"/>
    <w:rsid w:val="00690F80"/>
    <w:rsid w:val="0069143E"/>
    <w:rsid w:val="00691964"/>
    <w:rsid w:val="00692225"/>
    <w:rsid w:val="00693152"/>
    <w:rsid w:val="00694FB5"/>
    <w:rsid w:val="00695337"/>
    <w:rsid w:val="00695472"/>
    <w:rsid w:val="00695D5D"/>
    <w:rsid w:val="0069643C"/>
    <w:rsid w:val="0069728A"/>
    <w:rsid w:val="00697620"/>
    <w:rsid w:val="0069794F"/>
    <w:rsid w:val="006A0C9D"/>
    <w:rsid w:val="006A0CCC"/>
    <w:rsid w:val="006A2379"/>
    <w:rsid w:val="006A23A4"/>
    <w:rsid w:val="006A28D9"/>
    <w:rsid w:val="006A3222"/>
    <w:rsid w:val="006A43D2"/>
    <w:rsid w:val="006A472B"/>
    <w:rsid w:val="006A4EBB"/>
    <w:rsid w:val="006A5C27"/>
    <w:rsid w:val="006A713D"/>
    <w:rsid w:val="006B1758"/>
    <w:rsid w:val="006B20D1"/>
    <w:rsid w:val="006B3E8E"/>
    <w:rsid w:val="006B46DC"/>
    <w:rsid w:val="006B4FCE"/>
    <w:rsid w:val="006B6E77"/>
    <w:rsid w:val="006B7841"/>
    <w:rsid w:val="006B7D03"/>
    <w:rsid w:val="006C0580"/>
    <w:rsid w:val="006C18E9"/>
    <w:rsid w:val="006C2741"/>
    <w:rsid w:val="006C27B9"/>
    <w:rsid w:val="006C2BDF"/>
    <w:rsid w:val="006C2EA6"/>
    <w:rsid w:val="006C3409"/>
    <w:rsid w:val="006C3F15"/>
    <w:rsid w:val="006C4025"/>
    <w:rsid w:val="006C5F9F"/>
    <w:rsid w:val="006C6035"/>
    <w:rsid w:val="006C6245"/>
    <w:rsid w:val="006D01F5"/>
    <w:rsid w:val="006D0654"/>
    <w:rsid w:val="006D126B"/>
    <w:rsid w:val="006D2409"/>
    <w:rsid w:val="006D2CB8"/>
    <w:rsid w:val="006D2EBE"/>
    <w:rsid w:val="006D423E"/>
    <w:rsid w:val="006D47BF"/>
    <w:rsid w:val="006D5021"/>
    <w:rsid w:val="006D50A8"/>
    <w:rsid w:val="006D575C"/>
    <w:rsid w:val="006D59D6"/>
    <w:rsid w:val="006D5EB7"/>
    <w:rsid w:val="006D68D9"/>
    <w:rsid w:val="006D76BB"/>
    <w:rsid w:val="006E1840"/>
    <w:rsid w:val="006E2FB9"/>
    <w:rsid w:val="006E3615"/>
    <w:rsid w:val="006E3DDC"/>
    <w:rsid w:val="006E475B"/>
    <w:rsid w:val="006E4DED"/>
    <w:rsid w:val="006E5D22"/>
    <w:rsid w:val="006E77DB"/>
    <w:rsid w:val="006F0237"/>
    <w:rsid w:val="006F059A"/>
    <w:rsid w:val="006F0AEA"/>
    <w:rsid w:val="006F101D"/>
    <w:rsid w:val="006F1F09"/>
    <w:rsid w:val="006F2007"/>
    <w:rsid w:val="006F2449"/>
    <w:rsid w:val="006F2F0A"/>
    <w:rsid w:val="006F331E"/>
    <w:rsid w:val="006F383C"/>
    <w:rsid w:val="006F3BEA"/>
    <w:rsid w:val="006F44EC"/>
    <w:rsid w:val="006F491D"/>
    <w:rsid w:val="006F51BA"/>
    <w:rsid w:val="006F5EA0"/>
    <w:rsid w:val="006F6587"/>
    <w:rsid w:val="006F68B0"/>
    <w:rsid w:val="006F6B27"/>
    <w:rsid w:val="00700303"/>
    <w:rsid w:val="00700D6A"/>
    <w:rsid w:val="00701AFA"/>
    <w:rsid w:val="00702029"/>
    <w:rsid w:val="0070300C"/>
    <w:rsid w:val="00703036"/>
    <w:rsid w:val="00704179"/>
    <w:rsid w:val="00704471"/>
    <w:rsid w:val="00706599"/>
    <w:rsid w:val="00706F9D"/>
    <w:rsid w:val="00711648"/>
    <w:rsid w:val="007122B0"/>
    <w:rsid w:val="00712A89"/>
    <w:rsid w:val="00712CB3"/>
    <w:rsid w:val="00713AB8"/>
    <w:rsid w:val="00713BE5"/>
    <w:rsid w:val="00715B43"/>
    <w:rsid w:val="0071661E"/>
    <w:rsid w:val="007171EC"/>
    <w:rsid w:val="007176E2"/>
    <w:rsid w:val="00720079"/>
    <w:rsid w:val="007200B2"/>
    <w:rsid w:val="007203B0"/>
    <w:rsid w:val="00720FA8"/>
    <w:rsid w:val="00721BE5"/>
    <w:rsid w:val="00723640"/>
    <w:rsid w:val="00723B90"/>
    <w:rsid w:val="0072443D"/>
    <w:rsid w:val="00724F9E"/>
    <w:rsid w:val="00725441"/>
    <w:rsid w:val="0072559B"/>
    <w:rsid w:val="00725968"/>
    <w:rsid w:val="00725D01"/>
    <w:rsid w:val="007260A8"/>
    <w:rsid w:val="00727662"/>
    <w:rsid w:val="00730F5C"/>
    <w:rsid w:val="00732468"/>
    <w:rsid w:val="00733B75"/>
    <w:rsid w:val="0073486D"/>
    <w:rsid w:val="007353BE"/>
    <w:rsid w:val="00735F93"/>
    <w:rsid w:val="007362C1"/>
    <w:rsid w:val="0073664D"/>
    <w:rsid w:val="007406F2"/>
    <w:rsid w:val="00741787"/>
    <w:rsid w:val="00742BA3"/>
    <w:rsid w:val="00742E3B"/>
    <w:rsid w:val="007432B7"/>
    <w:rsid w:val="00743531"/>
    <w:rsid w:val="007444B9"/>
    <w:rsid w:val="007465B2"/>
    <w:rsid w:val="00747142"/>
    <w:rsid w:val="00747A6A"/>
    <w:rsid w:val="00747D2A"/>
    <w:rsid w:val="00752B0A"/>
    <w:rsid w:val="00752F66"/>
    <w:rsid w:val="0075370E"/>
    <w:rsid w:val="0075386F"/>
    <w:rsid w:val="00753B4D"/>
    <w:rsid w:val="00753B58"/>
    <w:rsid w:val="00753EFA"/>
    <w:rsid w:val="00754794"/>
    <w:rsid w:val="00756353"/>
    <w:rsid w:val="007606CC"/>
    <w:rsid w:val="007607CD"/>
    <w:rsid w:val="00760E52"/>
    <w:rsid w:val="007612C4"/>
    <w:rsid w:val="00761965"/>
    <w:rsid w:val="00764899"/>
    <w:rsid w:val="007652C8"/>
    <w:rsid w:val="007662A7"/>
    <w:rsid w:val="007662ED"/>
    <w:rsid w:val="00766462"/>
    <w:rsid w:val="00766FB2"/>
    <w:rsid w:val="007678C8"/>
    <w:rsid w:val="00767C04"/>
    <w:rsid w:val="00767ECA"/>
    <w:rsid w:val="00770013"/>
    <w:rsid w:val="0077014F"/>
    <w:rsid w:val="007708C5"/>
    <w:rsid w:val="007715A1"/>
    <w:rsid w:val="007715BC"/>
    <w:rsid w:val="00771ACD"/>
    <w:rsid w:val="007724F5"/>
    <w:rsid w:val="00772E45"/>
    <w:rsid w:val="00773C7A"/>
    <w:rsid w:val="00773E82"/>
    <w:rsid w:val="0077428B"/>
    <w:rsid w:val="00774CBD"/>
    <w:rsid w:val="00774F64"/>
    <w:rsid w:val="0077559C"/>
    <w:rsid w:val="00776E26"/>
    <w:rsid w:val="0077701E"/>
    <w:rsid w:val="007775C4"/>
    <w:rsid w:val="007816DC"/>
    <w:rsid w:val="0078199E"/>
    <w:rsid w:val="00783343"/>
    <w:rsid w:val="0078361D"/>
    <w:rsid w:val="007839EA"/>
    <w:rsid w:val="00783D4B"/>
    <w:rsid w:val="00784851"/>
    <w:rsid w:val="00784BE8"/>
    <w:rsid w:val="00784C2E"/>
    <w:rsid w:val="0078542B"/>
    <w:rsid w:val="00786278"/>
    <w:rsid w:val="00786EF8"/>
    <w:rsid w:val="007877C7"/>
    <w:rsid w:val="00787F69"/>
    <w:rsid w:val="00790287"/>
    <w:rsid w:val="00790461"/>
    <w:rsid w:val="0079142E"/>
    <w:rsid w:val="00791573"/>
    <w:rsid w:val="0079416A"/>
    <w:rsid w:val="00794524"/>
    <w:rsid w:val="00795CFB"/>
    <w:rsid w:val="00795FD7"/>
    <w:rsid w:val="00796BD1"/>
    <w:rsid w:val="00797CE3"/>
    <w:rsid w:val="007A0610"/>
    <w:rsid w:val="007A061B"/>
    <w:rsid w:val="007A1056"/>
    <w:rsid w:val="007A10E9"/>
    <w:rsid w:val="007A18B1"/>
    <w:rsid w:val="007A2852"/>
    <w:rsid w:val="007A5487"/>
    <w:rsid w:val="007A66EE"/>
    <w:rsid w:val="007A6BCA"/>
    <w:rsid w:val="007A7916"/>
    <w:rsid w:val="007A7943"/>
    <w:rsid w:val="007B074C"/>
    <w:rsid w:val="007B1095"/>
    <w:rsid w:val="007B10A8"/>
    <w:rsid w:val="007B11A1"/>
    <w:rsid w:val="007B1DBB"/>
    <w:rsid w:val="007B21E3"/>
    <w:rsid w:val="007B2DFC"/>
    <w:rsid w:val="007B2E85"/>
    <w:rsid w:val="007B35A4"/>
    <w:rsid w:val="007B3F75"/>
    <w:rsid w:val="007B4E61"/>
    <w:rsid w:val="007B5169"/>
    <w:rsid w:val="007B583D"/>
    <w:rsid w:val="007B5879"/>
    <w:rsid w:val="007B599D"/>
    <w:rsid w:val="007B5C75"/>
    <w:rsid w:val="007B60FA"/>
    <w:rsid w:val="007B63B3"/>
    <w:rsid w:val="007B63B7"/>
    <w:rsid w:val="007B6589"/>
    <w:rsid w:val="007C0D18"/>
    <w:rsid w:val="007C1556"/>
    <w:rsid w:val="007C1595"/>
    <w:rsid w:val="007C2043"/>
    <w:rsid w:val="007C2A54"/>
    <w:rsid w:val="007C2FC4"/>
    <w:rsid w:val="007C3520"/>
    <w:rsid w:val="007C385D"/>
    <w:rsid w:val="007C405E"/>
    <w:rsid w:val="007C5B7C"/>
    <w:rsid w:val="007C65EB"/>
    <w:rsid w:val="007C6947"/>
    <w:rsid w:val="007C6A72"/>
    <w:rsid w:val="007C6B2E"/>
    <w:rsid w:val="007C7011"/>
    <w:rsid w:val="007C77D5"/>
    <w:rsid w:val="007D1179"/>
    <w:rsid w:val="007D23E7"/>
    <w:rsid w:val="007D2CE4"/>
    <w:rsid w:val="007D2E03"/>
    <w:rsid w:val="007D32C5"/>
    <w:rsid w:val="007D589F"/>
    <w:rsid w:val="007D5D76"/>
    <w:rsid w:val="007D5FA9"/>
    <w:rsid w:val="007D6E4F"/>
    <w:rsid w:val="007D725D"/>
    <w:rsid w:val="007D76F9"/>
    <w:rsid w:val="007E0D04"/>
    <w:rsid w:val="007E21D3"/>
    <w:rsid w:val="007E2FED"/>
    <w:rsid w:val="007E57AD"/>
    <w:rsid w:val="007F14B4"/>
    <w:rsid w:val="007F1554"/>
    <w:rsid w:val="007F1730"/>
    <w:rsid w:val="007F2001"/>
    <w:rsid w:val="007F3106"/>
    <w:rsid w:val="007F32A9"/>
    <w:rsid w:val="007F3651"/>
    <w:rsid w:val="007F4099"/>
    <w:rsid w:val="007F531A"/>
    <w:rsid w:val="007F5AF6"/>
    <w:rsid w:val="007F621D"/>
    <w:rsid w:val="007F7292"/>
    <w:rsid w:val="007F7DCE"/>
    <w:rsid w:val="00800BF3"/>
    <w:rsid w:val="008013EF"/>
    <w:rsid w:val="00802F30"/>
    <w:rsid w:val="00803CC5"/>
    <w:rsid w:val="00804ADA"/>
    <w:rsid w:val="00804B93"/>
    <w:rsid w:val="008052B3"/>
    <w:rsid w:val="00805C85"/>
    <w:rsid w:val="00805FE4"/>
    <w:rsid w:val="008100E7"/>
    <w:rsid w:val="008105CA"/>
    <w:rsid w:val="00810C3D"/>
    <w:rsid w:val="008116AE"/>
    <w:rsid w:val="0081170A"/>
    <w:rsid w:val="00813925"/>
    <w:rsid w:val="008145A4"/>
    <w:rsid w:val="0081693D"/>
    <w:rsid w:val="00816FE0"/>
    <w:rsid w:val="008171DC"/>
    <w:rsid w:val="00817445"/>
    <w:rsid w:val="00821481"/>
    <w:rsid w:val="00821966"/>
    <w:rsid w:val="00821F47"/>
    <w:rsid w:val="00821F99"/>
    <w:rsid w:val="00822C98"/>
    <w:rsid w:val="00822EA2"/>
    <w:rsid w:val="00823C04"/>
    <w:rsid w:val="00825AF1"/>
    <w:rsid w:val="00825CCE"/>
    <w:rsid w:val="008261EB"/>
    <w:rsid w:val="0082631F"/>
    <w:rsid w:val="00826399"/>
    <w:rsid w:val="0082690D"/>
    <w:rsid w:val="00826C7C"/>
    <w:rsid w:val="00827BD9"/>
    <w:rsid w:val="00827FE0"/>
    <w:rsid w:val="0083066B"/>
    <w:rsid w:val="008326DB"/>
    <w:rsid w:val="00833100"/>
    <w:rsid w:val="008351B8"/>
    <w:rsid w:val="008355EE"/>
    <w:rsid w:val="00835F4E"/>
    <w:rsid w:val="00836CE9"/>
    <w:rsid w:val="00840146"/>
    <w:rsid w:val="00840307"/>
    <w:rsid w:val="008408D3"/>
    <w:rsid w:val="00843646"/>
    <w:rsid w:val="00843BE7"/>
    <w:rsid w:val="008440CC"/>
    <w:rsid w:val="00844C29"/>
    <w:rsid w:val="00846578"/>
    <w:rsid w:val="00847A57"/>
    <w:rsid w:val="008506BA"/>
    <w:rsid w:val="00850B3C"/>
    <w:rsid w:val="0085155F"/>
    <w:rsid w:val="00851F76"/>
    <w:rsid w:val="008532BE"/>
    <w:rsid w:val="00854956"/>
    <w:rsid w:val="00854B18"/>
    <w:rsid w:val="00856111"/>
    <w:rsid w:val="008562DC"/>
    <w:rsid w:val="00856897"/>
    <w:rsid w:val="0085692F"/>
    <w:rsid w:val="00856E93"/>
    <w:rsid w:val="0085754F"/>
    <w:rsid w:val="008605FB"/>
    <w:rsid w:val="008607DB"/>
    <w:rsid w:val="00860EFA"/>
    <w:rsid w:val="00861074"/>
    <w:rsid w:val="008610BC"/>
    <w:rsid w:val="00864B5A"/>
    <w:rsid w:val="00864F76"/>
    <w:rsid w:val="00865D77"/>
    <w:rsid w:val="00866724"/>
    <w:rsid w:val="00870494"/>
    <w:rsid w:val="00870F3C"/>
    <w:rsid w:val="00871143"/>
    <w:rsid w:val="00871387"/>
    <w:rsid w:val="008718B5"/>
    <w:rsid w:val="00872C43"/>
    <w:rsid w:val="00873388"/>
    <w:rsid w:val="008742D0"/>
    <w:rsid w:val="0087472C"/>
    <w:rsid w:val="00874BF5"/>
    <w:rsid w:val="008754D4"/>
    <w:rsid w:val="00877279"/>
    <w:rsid w:val="008774A2"/>
    <w:rsid w:val="00877505"/>
    <w:rsid w:val="00877596"/>
    <w:rsid w:val="008805E9"/>
    <w:rsid w:val="0088195F"/>
    <w:rsid w:val="00881B4B"/>
    <w:rsid w:val="00882AA4"/>
    <w:rsid w:val="00882D61"/>
    <w:rsid w:val="0088492A"/>
    <w:rsid w:val="008849D4"/>
    <w:rsid w:val="00884F59"/>
    <w:rsid w:val="0088724D"/>
    <w:rsid w:val="008879C4"/>
    <w:rsid w:val="0088B9BA"/>
    <w:rsid w:val="00890044"/>
    <w:rsid w:val="00891ECE"/>
    <w:rsid w:val="008931C0"/>
    <w:rsid w:val="008940EC"/>
    <w:rsid w:val="00894BC5"/>
    <w:rsid w:val="00895E0A"/>
    <w:rsid w:val="00896303"/>
    <w:rsid w:val="008972DA"/>
    <w:rsid w:val="00897873"/>
    <w:rsid w:val="0089796D"/>
    <w:rsid w:val="00897C83"/>
    <w:rsid w:val="008A06BA"/>
    <w:rsid w:val="008A0D75"/>
    <w:rsid w:val="008A0DA6"/>
    <w:rsid w:val="008A1DB5"/>
    <w:rsid w:val="008A1E30"/>
    <w:rsid w:val="008A30D0"/>
    <w:rsid w:val="008A37FF"/>
    <w:rsid w:val="008A423B"/>
    <w:rsid w:val="008A454A"/>
    <w:rsid w:val="008A4CF7"/>
    <w:rsid w:val="008A541E"/>
    <w:rsid w:val="008A64BE"/>
    <w:rsid w:val="008A690B"/>
    <w:rsid w:val="008A7AB6"/>
    <w:rsid w:val="008A7ECE"/>
    <w:rsid w:val="008A888C"/>
    <w:rsid w:val="008B0160"/>
    <w:rsid w:val="008B033E"/>
    <w:rsid w:val="008B04FA"/>
    <w:rsid w:val="008B2E73"/>
    <w:rsid w:val="008B3B54"/>
    <w:rsid w:val="008B47EA"/>
    <w:rsid w:val="008B4C23"/>
    <w:rsid w:val="008B6415"/>
    <w:rsid w:val="008B7171"/>
    <w:rsid w:val="008B74BB"/>
    <w:rsid w:val="008B7CCF"/>
    <w:rsid w:val="008B7E0B"/>
    <w:rsid w:val="008C05CD"/>
    <w:rsid w:val="008C101C"/>
    <w:rsid w:val="008C314F"/>
    <w:rsid w:val="008C4F7D"/>
    <w:rsid w:val="008C5957"/>
    <w:rsid w:val="008C707E"/>
    <w:rsid w:val="008CCB36"/>
    <w:rsid w:val="008D0AD2"/>
    <w:rsid w:val="008D111B"/>
    <w:rsid w:val="008D14F9"/>
    <w:rsid w:val="008D1B06"/>
    <w:rsid w:val="008D1C29"/>
    <w:rsid w:val="008D3A63"/>
    <w:rsid w:val="008D50D9"/>
    <w:rsid w:val="008D51C8"/>
    <w:rsid w:val="008D5700"/>
    <w:rsid w:val="008D598D"/>
    <w:rsid w:val="008D5F27"/>
    <w:rsid w:val="008D5FB7"/>
    <w:rsid w:val="008D620B"/>
    <w:rsid w:val="008D65E7"/>
    <w:rsid w:val="008D6A8B"/>
    <w:rsid w:val="008D7FD2"/>
    <w:rsid w:val="008DB9B2"/>
    <w:rsid w:val="008E09B1"/>
    <w:rsid w:val="008E0F80"/>
    <w:rsid w:val="008E2633"/>
    <w:rsid w:val="008E2E68"/>
    <w:rsid w:val="008E35C4"/>
    <w:rsid w:val="008E3626"/>
    <w:rsid w:val="008E3675"/>
    <w:rsid w:val="008E37FC"/>
    <w:rsid w:val="008E41DB"/>
    <w:rsid w:val="008E4C3B"/>
    <w:rsid w:val="008E6781"/>
    <w:rsid w:val="008E7847"/>
    <w:rsid w:val="008F04A7"/>
    <w:rsid w:val="008F05F1"/>
    <w:rsid w:val="008F05FA"/>
    <w:rsid w:val="008F0C07"/>
    <w:rsid w:val="008F2B71"/>
    <w:rsid w:val="008F2FB6"/>
    <w:rsid w:val="008F3626"/>
    <w:rsid w:val="008F3DAB"/>
    <w:rsid w:val="008F471F"/>
    <w:rsid w:val="008F5F99"/>
    <w:rsid w:val="008F6754"/>
    <w:rsid w:val="008F6AB2"/>
    <w:rsid w:val="008F7454"/>
    <w:rsid w:val="008F7872"/>
    <w:rsid w:val="008F7BFE"/>
    <w:rsid w:val="0090131A"/>
    <w:rsid w:val="0090174B"/>
    <w:rsid w:val="0090189D"/>
    <w:rsid w:val="00902A71"/>
    <w:rsid w:val="00903A27"/>
    <w:rsid w:val="00903D82"/>
    <w:rsid w:val="009042B9"/>
    <w:rsid w:val="00904943"/>
    <w:rsid w:val="0090517E"/>
    <w:rsid w:val="00905415"/>
    <w:rsid w:val="00905525"/>
    <w:rsid w:val="00905D87"/>
    <w:rsid w:val="009066DE"/>
    <w:rsid w:val="00906812"/>
    <w:rsid w:val="00907A58"/>
    <w:rsid w:val="00907F7A"/>
    <w:rsid w:val="0090BD2B"/>
    <w:rsid w:val="0091067C"/>
    <w:rsid w:val="00911050"/>
    <w:rsid w:val="009112CA"/>
    <w:rsid w:val="00911DF8"/>
    <w:rsid w:val="00911E0F"/>
    <w:rsid w:val="009125A4"/>
    <w:rsid w:val="00912AC8"/>
    <w:rsid w:val="00913F11"/>
    <w:rsid w:val="00914D28"/>
    <w:rsid w:val="00916583"/>
    <w:rsid w:val="00916C5D"/>
    <w:rsid w:val="009171E1"/>
    <w:rsid w:val="00917699"/>
    <w:rsid w:val="00917A03"/>
    <w:rsid w:val="0092340F"/>
    <w:rsid w:val="00923A8A"/>
    <w:rsid w:val="009248D1"/>
    <w:rsid w:val="00924FBD"/>
    <w:rsid w:val="009256AC"/>
    <w:rsid w:val="00925847"/>
    <w:rsid w:val="009266CA"/>
    <w:rsid w:val="009269D6"/>
    <w:rsid w:val="00926E19"/>
    <w:rsid w:val="00926E65"/>
    <w:rsid w:val="00930CFA"/>
    <w:rsid w:val="00930D2B"/>
    <w:rsid w:val="009311BD"/>
    <w:rsid w:val="00932C8A"/>
    <w:rsid w:val="00932E12"/>
    <w:rsid w:val="009333FB"/>
    <w:rsid w:val="00934469"/>
    <w:rsid w:val="00935545"/>
    <w:rsid w:val="009355CA"/>
    <w:rsid w:val="009363CB"/>
    <w:rsid w:val="00936509"/>
    <w:rsid w:val="00940A21"/>
    <w:rsid w:val="0094123F"/>
    <w:rsid w:val="00942520"/>
    <w:rsid w:val="00942BC0"/>
    <w:rsid w:val="009434AC"/>
    <w:rsid w:val="00945AE4"/>
    <w:rsid w:val="00945B9D"/>
    <w:rsid w:val="00945BDD"/>
    <w:rsid w:val="0095051F"/>
    <w:rsid w:val="00950B19"/>
    <w:rsid w:val="009515D3"/>
    <w:rsid w:val="009519A9"/>
    <w:rsid w:val="00951F84"/>
    <w:rsid w:val="00951F9E"/>
    <w:rsid w:val="00953650"/>
    <w:rsid w:val="00956972"/>
    <w:rsid w:val="009569E4"/>
    <w:rsid w:val="009569FB"/>
    <w:rsid w:val="00957C52"/>
    <w:rsid w:val="009602C2"/>
    <w:rsid w:val="0096096D"/>
    <w:rsid w:val="00960C90"/>
    <w:rsid w:val="00961178"/>
    <w:rsid w:val="009611D2"/>
    <w:rsid w:val="00961333"/>
    <w:rsid w:val="00961851"/>
    <w:rsid w:val="00962281"/>
    <w:rsid w:val="009628E7"/>
    <w:rsid w:val="0096387A"/>
    <w:rsid w:val="009659C6"/>
    <w:rsid w:val="00965A40"/>
    <w:rsid w:val="00966430"/>
    <w:rsid w:val="009672FA"/>
    <w:rsid w:val="00968B05"/>
    <w:rsid w:val="00970189"/>
    <w:rsid w:val="00970851"/>
    <w:rsid w:val="00971FA5"/>
    <w:rsid w:val="00972B31"/>
    <w:rsid w:val="00973420"/>
    <w:rsid w:val="009736E2"/>
    <w:rsid w:val="009738D6"/>
    <w:rsid w:val="0097457D"/>
    <w:rsid w:val="0097534D"/>
    <w:rsid w:val="00976265"/>
    <w:rsid w:val="009762CE"/>
    <w:rsid w:val="009772A2"/>
    <w:rsid w:val="00977CB8"/>
    <w:rsid w:val="00980DCC"/>
    <w:rsid w:val="00981D2F"/>
    <w:rsid w:val="00981F82"/>
    <w:rsid w:val="00984256"/>
    <w:rsid w:val="00985C93"/>
    <w:rsid w:val="009867AE"/>
    <w:rsid w:val="00986CF4"/>
    <w:rsid w:val="00987D54"/>
    <w:rsid w:val="00987E92"/>
    <w:rsid w:val="00987EB6"/>
    <w:rsid w:val="0099007A"/>
    <w:rsid w:val="00991DF7"/>
    <w:rsid w:val="00993211"/>
    <w:rsid w:val="00993CDE"/>
    <w:rsid w:val="009946B3"/>
    <w:rsid w:val="00996DC4"/>
    <w:rsid w:val="009972D3"/>
    <w:rsid w:val="009A0E72"/>
    <w:rsid w:val="009A1841"/>
    <w:rsid w:val="009A1E6D"/>
    <w:rsid w:val="009A2DA0"/>
    <w:rsid w:val="009A3231"/>
    <w:rsid w:val="009A49F2"/>
    <w:rsid w:val="009A4D51"/>
    <w:rsid w:val="009A53AB"/>
    <w:rsid w:val="009A6CD3"/>
    <w:rsid w:val="009A785F"/>
    <w:rsid w:val="009B0F66"/>
    <w:rsid w:val="009B3210"/>
    <w:rsid w:val="009B3449"/>
    <w:rsid w:val="009B40BB"/>
    <w:rsid w:val="009B4545"/>
    <w:rsid w:val="009B56EE"/>
    <w:rsid w:val="009B687E"/>
    <w:rsid w:val="009BB7F1"/>
    <w:rsid w:val="009C0B63"/>
    <w:rsid w:val="009C1BF0"/>
    <w:rsid w:val="009C2246"/>
    <w:rsid w:val="009C2E63"/>
    <w:rsid w:val="009C4332"/>
    <w:rsid w:val="009C548C"/>
    <w:rsid w:val="009C7333"/>
    <w:rsid w:val="009D020D"/>
    <w:rsid w:val="009D085F"/>
    <w:rsid w:val="009D09B8"/>
    <w:rsid w:val="009D20CC"/>
    <w:rsid w:val="009D2A43"/>
    <w:rsid w:val="009D2DB2"/>
    <w:rsid w:val="009D3A4F"/>
    <w:rsid w:val="009D4CC4"/>
    <w:rsid w:val="009D5108"/>
    <w:rsid w:val="009D60FF"/>
    <w:rsid w:val="009D6C56"/>
    <w:rsid w:val="009D6D37"/>
    <w:rsid w:val="009D7583"/>
    <w:rsid w:val="009D7B63"/>
    <w:rsid w:val="009D7BAF"/>
    <w:rsid w:val="009E0345"/>
    <w:rsid w:val="009E079D"/>
    <w:rsid w:val="009E32AA"/>
    <w:rsid w:val="009E3E5B"/>
    <w:rsid w:val="009E4ECA"/>
    <w:rsid w:val="009E51C0"/>
    <w:rsid w:val="009E51C1"/>
    <w:rsid w:val="009E52A6"/>
    <w:rsid w:val="009F0A52"/>
    <w:rsid w:val="009F1269"/>
    <w:rsid w:val="009F1A47"/>
    <w:rsid w:val="009F1CB5"/>
    <w:rsid w:val="009F1E16"/>
    <w:rsid w:val="009F28BC"/>
    <w:rsid w:val="009F3B1F"/>
    <w:rsid w:val="009F44C2"/>
    <w:rsid w:val="009F4AAB"/>
    <w:rsid w:val="009F4ADA"/>
    <w:rsid w:val="009F4C73"/>
    <w:rsid w:val="009F7B79"/>
    <w:rsid w:val="009F7D8C"/>
    <w:rsid w:val="00A000C7"/>
    <w:rsid w:val="00A01B92"/>
    <w:rsid w:val="00A02685"/>
    <w:rsid w:val="00A02B4B"/>
    <w:rsid w:val="00A02BC8"/>
    <w:rsid w:val="00A02D22"/>
    <w:rsid w:val="00A02ED9"/>
    <w:rsid w:val="00A03E09"/>
    <w:rsid w:val="00A040CC"/>
    <w:rsid w:val="00A04892"/>
    <w:rsid w:val="00A04A08"/>
    <w:rsid w:val="00A04A38"/>
    <w:rsid w:val="00A065C9"/>
    <w:rsid w:val="00A07C68"/>
    <w:rsid w:val="00A10338"/>
    <w:rsid w:val="00A10757"/>
    <w:rsid w:val="00A10D48"/>
    <w:rsid w:val="00A122A4"/>
    <w:rsid w:val="00A14D1A"/>
    <w:rsid w:val="00A14E41"/>
    <w:rsid w:val="00A15EA7"/>
    <w:rsid w:val="00A15F16"/>
    <w:rsid w:val="00A16A4A"/>
    <w:rsid w:val="00A203F7"/>
    <w:rsid w:val="00A236E3"/>
    <w:rsid w:val="00A236E6"/>
    <w:rsid w:val="00A23D8D"/>
    <w:rsid w:val="00A243D0"/>
    <w:rsid w:val="00A254F7"/>
    <w:rsid w:val="00A262B2"/>
    <w:rsid w:val="00A267DF"/>
    <w:rsid w:val="00A27F22"/>
    <w:rsid w:val="00A338AC"/>
    <w:rsid w:val="00A3443D"/>
    <w:rsid w:val="00A34487"/>
    <w:rsid w:val="00A360CC"/>
    <w:rsid w:val="00A3699C"/>
    <w:rsid w:val="00A37A17"/>
    <w:rsid w:val="00A37BFD"/>
    <w:rsid w:val="00A403C1"/>
    <w:rsid w:val="00A40462"/>
    <w:rsid w:val="00A438D3"/>
    <w:rsid w:val="00A447E0"/>
    <w:rsid w:val="00A4516F"/>
    <w:rsid w:val="00A45692"/>
    <w:rsid w:val="00A470BC"/>
    <w:rsid w:val="00A47B58"/>
    <w:rsid w:val="00A47B86"/>
    <w:rsid w:val="00A47DEF"/>
    <w:rsid w:val="00A5073F"/>
    <w:rsid w:val="00A51111"/>
    <w:rsid w:val="00A51A05"/>
    <w:rsid w:val="00A5285B"/>
    <w:rsid w:val="00A534DE"/>
    <w:rsid w:val="00A53A70"/>
    <w:rsid w:val="00A55681"/>
    <w:rsid w:val="00A5662C"/>
    <w:rsid w:val="00A5695F"/>
    <w:rsid w:val="00A57CFA"/>
    <w:rsid w:val="00A60013"/>
    <w:rsid w:val="00A609CF"/>
    <w:rsid w:val="00A617CB"/>
    <w:rsid w:val="00A61F3E"/>
    <w:rsid w:val="00A620B1"/>
    <w:rsid w:val="00A62419"/>
    <w:rsid w:val="00A62DCF"/>
    <w:rsid w:val="00A639BD"/>
    <w:rsid w:val="00A645E7"/>
    <w:rsid w:val="00A6460B"/>
    <w:rsid w:val="00A6490E"/>
    <w:rsid w:val="00A6657F"/>
    <w:rsid w:val="00A66869"/>
    <w:rsid w:val="00A6690D"/>
    <w:rsid w:val="00A6737A"/>
    <w:rsid w:val="00A675C3"/>
    <w:rsid w:val="00A70297"/>
    <w:rsid w:val="00A7033E"/>
    <w:rsid w:val="00A703CE"/>
    <w:rsid w:val="00A70DFF"/>
    <w:rsid w:val="00A71B02"/>
    <w:rsid w:val="00A71F12"/>
    <w:rsid w:val="00A72ACF"/>
    <w:rsid w:val="00A730B2"/>
    <w:rsid w:val="00A73697"/>
    <w:rsid w:val="00A74518"/>
    <w:rsid w:val="00A74ED5"/>
    <w:rsid w:val="00A74FB7"/>
    <w:rsid w:val="00A75E87"/>
    <w:rsid w:val="00A75ED4"/>
    <w:rsid w:val="00A75FC4"/>
    <w:rsid w:val="00A766F2"/>
    <w:rsid w:val="00A77748"/>
    <w:rsid w:val="00A82075"/>
    <w:rsid w:val="00A8260E"/>
    <w:rsid w:val="00A82BF3"/>
    <w:rsid w:val="00A8305E"/>
    <w:rsid w:val="00A83AC7"/>
    <w:rsid w:val="00A84EE2"/>
    <w:rsid w:val="00A851B7"/>
    <w:rsid w:val="00A86955"/>
    <w:rsid w:val="00A86AA7"/>
    <w:rsid w:val="00A87965"/>
    <w:rsid w:val="00A90575"/>
    <w:rsid w:val="00A9064A"/>
    <w:rsid w:val="00A91D87"/>
    <w:rsid w:val="00A92B7F"/>
    <w:rsid w:val="00A92C4D"/>
    <w:rsid w:val="00A92EB7"/>
    <w:rsid w:val="00A93184"/>
    <w:rsid w:val="00A942DF"/>
    <w:rsid w:val="00A9590B"/>
    <w:rsid w:val="00A96507"/>
    <w:rsid w:val="00A96989"/>
    <w:rsid w:val="00A9781A"/>
    <w:rsid w:val="00AA0A20"/>
    <w:rsid w:val="00AA0D38"/>
    <w:rsid w:val="00AA0E94"/>
    <w:rsid w:val="00AA13DB"/>
    <w:rsid w:val="00AA1AEA"/>
    <w:rsid w:val="00AA30D1"/>
    <w:rsid w:val="00AA3998"/>
    <w:rsid w:val="00AA4189"/>
    <w:rsid w:val="00AA5402"/>
    <w:rsid w:val="00AA5D32"/>
    <w:rsid w:val="00AA6E11"/>
    <w:rsid w:val="00AA73C2"/>
    <w:rsid w:val="00AB077A"/>
    <w:rsid w:val="00AB0C2D"/>
    <w:rsid w:val="00AB1BB6"/>
    <w:rsid w:val="00AB1E74"/>
    <w:rsid w:val="00AB1FC2"/>
    <w:rsid w:val="00AB2C78"/>
    <w:rsid w:val="00AB43A9"/>
    <w:rsid w:val="00AB4483"/>
    <w:rsid w:val="00AB4EB2"/>
    <w:rsid w:val="00AB5942"/>
    <w:rsid w:val="00AB793F"/>
    <w:rsid w:val="00AC00EE"/>
    <w:rsid w:val="00AC2493"/>
    <w:rsid w:val="00AC263E"/>
    <w:rsid w:val="00AC26E6"/>
    <w:rsid w:val="00AC285D"/>
    <w:rsid w:val="00AC2D84"/>
    <w:rsid w:val="00AC3ADF"/>
    <w:rsid w:val="00AC42B6"/>
    <w:rsid w:val="00AC49E3"/>
    <w:rsid w:val="00AC51EC"/>
    <w:rsid w:val="00AC57FD"/>
    <w:rsid w:val="00AC5878"/>
    <w:rsid w:val="00AC628E"/>
    <w:rsid w:val="00AC749B"/>
    <w:rsid w:val="00AD058F"/>
    <w:rsid w:val="00AD08F9"/>
    <w:rsid w:val="00AD1968"/>
    <w:rsid w:val="00AD19AF"/>
    <w:rsid w:val="00AD28A3"/>
    <w:rsid w:val="00AD2947"/>
    <w:rsid w:val="00AD43CD"/>
    <w:rsid w:val="00AD453B"/>
    <w:rsid w:val="00AD45DF"/>
    <w:rsid w:val="00AD4794"/>
    <w:rsid w:val="00AD5AAE"/>
    <w:rsid w:val="00AD5D6E"/>
    <w:rsid w:val="00AD64D4"/>
    <w:rsid w:val="00AE0910"/>
    <w:rsid w:val="00AE100D"/>
    <w:rsid w:val="00AE31BB"/>
    <w:rsid w:val="00AE3BEA"/>
    <w:rsid w:val="00AE72D7"/>
    <w:rsid w:val="00AE7717"/>
    <w:rsid w:val="00AE7966"/>
    <w:rsid w:val="00AF045B"/>
    <w:rsid w:val="00AF0B51"/>
    <w:rsid w:val="00AF200D"/>
    <w:rsid w:val="00AF29FD"/>
    <w:rsid w:val="00AF2A16"/>
    <w:rsid w:val="00AF2E35"/>
    <w:rsid w:val="00AF2ED5"/>
    <w:rsid w:val="00AF4832"/>
    <w:rsid w:val="00AF4B40"/>
    <w:rsid w:val="00AF4EF9"/>
    <w:rsid w:val="00AF60E4"/>
    <w:rsid w:val="00AF63F2"/>
    <w:rsid w:val="00AF6525"/>
    <w:rsid w:val="00AF6934"/>
    <w:rsid w:val="00AF6C19"/>
    <w:rsid w:val="00AF7328"/>
    <w:rsid w:val="00AF7550"/>
    <w:rsid w:val="00AF7E39"/>
    <w:rsid w:val="00B00358"/>
    <w:rsid w:val="00B00795"/>
    <w:rsid w:val="00B012BB"/>
    <w:rsid w:val="00B01838"/>
    <w:rsid w:val="00B02E25"/>
    <w:rsid w:val="00B0397C"/>
    <w:rsid w:val="00B03A74"/>
    <w:rsid w:val="00B042FD"/>
    <w:rsid w:val="00B04FF9"/>
    <w:rsid w:val="00B057E3"/>
    <w:rsid w:val="00B05C38"/>
    <w:rsid w:val="00B05DA7"/>
    <w:rsid w:val="00B07CD6"/>
    <w:rsid w:val="00B106D8"/>
    <w:rsid w:val="00B1153B"/>
    <w:rsid w:val="00B117D7"/>
    <w:rsid w:val="00B12EF8"/>
    <w:rsid w:val="00B146DF"/>
    <w:rsid w:val="00B14C29"/>
    <w:rsid w:val="00B15190"/>
    <w:rsid w:val="00B16F5D"/>
    <w:rsid w:val="00B172AF"/>
    <w:rsid w:val="00B17DA5"/>
    <w:rsid w:val="00B20843"/>
    <w:rsid w:val="00B214DA"/>
    <w:rsid w:val="00B2153A"/>
    <w:rsid w:val="00B219AD"/>
    <w:rsid w:val="00B21BAA"/>
    <w:rsid w:val="00B22641"/>
    <w:rsid w:val="00B22674"/>
    <w:rsid w:val="00B22F0D"/>
    <w:rsid w:val="00B237F1"/>
    <w:rsid w:val="00B23C23"/>
    <w:rsid w:val="00B24803"/>
    <w:rsid w:val="00B24AC1"/>
    <w:rsid w:val="00B24B42"/>
    <w:rsid w:val="00B270E2"/>
    <w:rsid w:val="00B30251"/>
    <w:rsid w:val="00B30299"/>
    <w:rsid w:val="00B3086D"/>
    <w:rsid w:val="00B310B7"/>
    <w:rsid w:val="00B316ED"/>
    <w:rsid w:val="00B31AED"/>
    <w:rsid w:val="00B31BAB"/>
    <w:rsid w:val="00B3270D"/>
    <w:rsid w:val="00B32775"/>
    <w:rsid w:val="00B327F6"/>
    <w:rsid w:val="00B332C4"/>
    <w:rsid w:val="00B337B5"/>
    <w:rsid w:val="00B34245"/>
    <w:rsid w:val="00B3432B"/>
    <w:rsid w:val="00B3464D"/>
    <w:rsid w:val="00B355C0"/>
    <w:rsid w:val="00B35E62"/>
    <w:rsid w:val="00B360A5"/>
    <w:rsid w:val="00B40C75"/>
    <w:rsid w:val="00B4158F"/>
    <w:rsid w:val="00B41733"/>
    <w:rsid w:val="00B42B24"/>
    <w:rsid w:val="00B437CC"/>
    <w:rsid w:val="00B43D27"/>
    <w:rsid w:val="00B46076"/>
    <w:rsid w:val="00B46202"/>
    <w:rsid w:val="00B46476"/>
    <w:rsid w:val="00B46DE2"/>
    <w:rsid w:val="00B50247"/>
    <w:rsid w:val="00B50462"/>
    <w:rsid w:val="00B506A0"/>
    <w:rsid w:val="00B50A49"/>
    <w:rsid w:val="00B517BD"/>
    <w:rsid w:val="00B51805"/>
    <w:rsid w:val="00B52927"/>
    <w:rsid w:val="00B532C2"/>
    <w:rsid w:val="00B54F61"/>
    <w:rsid w:val="00B577E4"/>
    <w:rsid w:val="00B579F6"/>
    <w:rsid w:val="00B60351"/>
    <w:rsid w:val="00B618BE"/>
    <w:rsid w:val="00B61D72"/>
    <w:rsid w:val="00B61E1E"/>
    <w:rsid w:val="00B6215F"/>
    <w:rsid w:val="00B626FA"/>
    <w:rsid w:val="00B62DA7"/>
    <w:rsid w:val="00B63C98"/>
    <w:rsid w:val="00B65CF1"/>
    <w:rsid w:val="00B65EAC"/>
    <w:rsid w:val="00B67558"/>
    <w:rsid w:val="00B6787D"/>
    <w:rsid w:val="00B71088"/>
    <w:rsid w:val="00B7153E"/>
    <w:rsid w:val="00B71886"/>
    <w:rsid w:val="00B72515"/>
    <w:rsid w:val="00B72727"/>
    <w:rsid w:val="00B73287"/>
    <w:rsid w:val="00B74D92"/>
    <w:rsid w:val="00B75E21"/>
    <w:rsid w:val="00B75E66"/>
    <w:rsid w:val="00B80DF2"/>
    <w:rsid w:val="00B815AB"/>
    <w:rsid w:val="00B81609"/>
    <w:rsid w:val="00B81760"/>
    <w:rsid w:val="00B82A58"/>
    <w:rsid w:val="00B83371"/>
    <w:rsid w:val="00B83ADE"/>
    <w:rsid w:val="00B8434A"/>
    <w:rsid w:val="00B86369"/>
    <w:rsid w:val="00B86D36"/>
    <w:rsid w:val="00B90626"/>
    <w:rsid w:val="00B90927"/>
    <w:rsid w:val="00B90CD4"/>
    <w:rsid w:val="00B90F3E"/>
    <w:rsid w:val="00B91EDA"/>
    <w:rsid w:val="00B91FEE"/>
    <w:rsid w:val="00B9300E"/>
    <w:rsid w:val="00B9301F"/>
    <w:rsid w:val="00B944FB"/>
    <w:rsid w:val="00B95240"/>
    <w:rsid w:val="00B9620E"/>
    <w:rsid w:val="00B966FF"/>
    <w:rsid w:val="00B977C5"/>
    <w:rsid w:val="00B97A93"/>
    <w:rsid w:val="00BA00AD"/>
    <w:rsid w:val="00BA3257"/>
    <w:rsid w:val="00BA3631"/>
    <w:rsid w:val="00BA4298"/>
    <w:rsid w:val="00BA5150"/>
    <w:rsid w:val="00BA651E"/>
    <w:rsid w:val="00BA7562"/>
    <w:rsid w:val="00BA7E3F"/>
    <w:rsid w:val="00BB03F5"/>
    <w:rsid w:val="00BB060F"/>
    <w:rsid w:val="00BB095F"/>
    <w:rsid w:val="00BB0D2A"/>
    <w:rsid w:val="00BB142B"/>
    <w:rsid w:val="00BB2E35"/>
    <w:rsid w:val="00BB33DB"/>
    <w:rsid w:val="00BB36C0"/>
    <w:rsid w:val="00BB433A"/>
    <w:rsid w:val="00BB4A0D"/>
    <w:rsid w:val="00BB4D76"/>
    <w:rsid w:val="00BB5D22"/>
    <w:rsid w:val="00BB6BFD"/>
    <w:rsid w:val="00BB6C99"/>
    <w:rsid w:val="00BB6CFF"/>
    <w:rsid w:val="00BB6E2E"/>
    <w:rsid w:val="00BB71A5"/>
    <w:rsid w:val="00BB7D91"/>
    <w:rsid w:val="00BC1253"/>
    <w:rsid w:val="00BC12B7"/>
    <w:rsid w:val="00BC2D52"/>
    <w:rsid w:val="00BC378A"/>
    <w:rsid w:val="00BC4872"/>
    <w:rsid w:val="00BC4F7A"/>
    <w:rsid w:val="00BC5C23"/>
    <w:rsid w:val="00BC5DCD"/>
    <w:rsid w:val="00BC6407"/>
    <w:rsid w:val="00BC691B"/>
    <w:rsid w:val="00BD059B"/>
    <w:rsid w:val="00BD1245"/>
    <w:rsid w:val="00BD1AB4"/>
    <w:rsid w:val="00BD2C6C"/>
    <w:rsid w:val="00BD2F3D"/>
    <w:rsid w:val="00BD35FA"/>
    <w:rsid w:val="00BD3F67"/>
    <w:rsid w:val="00BD4CFB"/>
    <w:rsid w:val="00BD5843"/>
    <w:rsid w:val="00BD7E6C"/>
    <w:rsid w:val="00BD7F84"/>
    <w:rsid w:val="00BE009D"/>
    <w:rsid w:val="00BE0968"/>
    <w:rsid w:val="00BE0A76"/>
    <w:rsid w:val="00BE0BED"/>
    <w:rsid w:val="00BE3380"/>
    <w:rsid w:val="00BE3BC2"/>
    <w:rsid w:val="00BE4A06"/>
    <w:rsid w:val="00BE4F04"/>
    <w:rsid w:val="00BE6AA1"/>
    <w:rsid w:val="00BE7408"/>
    <w:rsid w:val="00BF01EC"/>
    <w:rsid w:val="00BF1158"/>
    <w:rsid w:val="00BF1F43"/>
    <w:rsid w:val="00BF31C0"/>
    <w:rsid w:val="00BF51B7"/>
    <w:rsid w:val="00BF6047"/>
    <w:rsid w:val="00BF644B"/>
    <w:rsid w:val="00BF713E"/>
    <w:rsid w:val="00BF7815"/>
    <w:rsid w:val="00C0031F"/>
    <w:rsid w:val="00C013E0"/>
    <w:rsid w:val="00C019A4"/>
    <w:rsid w:val="00C01AB2"/>
    <w:rsid w:val="00C02080"/>
    <w:rsid w:val="00C02819"/>
    <w:rsid w:val="00C03367"/>
    <w:rsid w:val="00C03720"/>
    <w:rsid w:val="00C04F36"/>
    <w:rsid w:val="00C0603D"/>
    <w:rsid w:val="00C06762"/>
    <w:rsid w:val="00C10051"/>
    <w:rsid w:val="00C109C8"/>
    <w:rsid w:val="00C10E71"/>
    <w:rsid w:val="00C111E2"/>
    <w:rsid w:val="00C113E4"/>
    <w:rsid w:val="00C1181F"/>
    <w:rsid w:val="00C11FB5"/>
    <w:rsid w:val="00C126BC"/>
    <w:rsid w:val="00C12E7D"/>
    <w:rsid w:val="00C14732"/>
    <w:rsid w:val="00C15D7D"/>
    <w:rsid w:val="00C15F45"/>
    <w:rsid w:val="00C16027"/>
    <w:rsid w:val="00C16ACA"/>
    <w:rsid w:val="00C17D30"/>
    <w:rsid w:val="00C2054D"/>
    <w:rsid w:val="00C20CFB"/>
    <w:rsid w:val="00C22920"/>
    <w:rsid w:val="00C2411D"/>
    <w:rsid w:val="00C25663"/>
    <w:rsid w:val="00C26C75"/>
    <w:rsid w:val="00C2745E"/>
    <w:rsid w:val="00C27F7D"/>
    <w:rsid w:val="00C31016"/>
    <w:rsid w:val="00C314EE"/>
    <w:rsid w:val="00C31C85"/>
    <w:rsid w:val="00C31DE1"/>
    <w:rsid w:val="00C32B94"/>
    <w:rsid w:val="00C332F8"/>
    <w:rsid w:val="00C33457"/>
    <w:rsid w:val="00C33A02"/>
    <w:rsid w:val="00C3500A"/>
    <w:rsid w:val="00C356D5"/>
    <w:rsid w:val="00C356EE"/>
    <w:rsid w:val="00C369DA"/>
    <w:rsid w:val="00C371F2"/>
    <w:rsid w:val="00C379A0"/>
    <w:rsid w:val="00C3AA7E"/>
    <w:rsid w:val="00C40697"/>
    <w:rsid w:val="00C409EF"/>
    <w:rsid w:val="00C40B6E"/>
    <w:rsid w:val="00C415EC"/>
    <w:rsid w:val="00C4222D"/>
    <w:rsid w:val="00C426AE"/>
    <w:rsid w:val="00C43C96"/>
    <w:rsid w:val="00C457C7"/>
    <w:rsid w:val="00C45C8B"/>
    <w:rsid w:val="00C4600A"/>
    <w:rsid w:val="00C50A30"/>
    <w:rsid w:val="00C51903"/>
    <w:rsid w:val="00C526AF"/>
    <w:rsid w:val="00C5423E"/>
    <w:rsid w:val="00C54C35"/>
    <w:rsid w:val="00C56975"/>
    <w:rsid w:val="00C56E4C"/>
    <w:rsid w:val="00C5725F"/>
    <w:rsid w:val="00C577AB"/>
    <w:rsid w:val="00C608DB"/>
    <w:rsid w:val="00C608ED"/>
    <w:rsid w:val="00C60C33"/>
    <w:rsid w:val="00C6128A"/>
    <w:rsid w:val="00C63691"/>
    <w:rsid w:val="00C637DD"/>
    <w:rsid w:val="00C63962"/>
    <w:rsid w:val="00C672BE"/>
    <w:rsid w:val="00C702C8"/>
    <w:rsid w:val="00C705F1"/>
    <w:rsid w:val="00C70758"/>
    <w:rsid w:val="00C71277"/>
    <w:rsid w:val="00C7199A"/>
    <w:rsid w:val="00C728EC"/>
    <w:rsid w:val="00C7303E"/>
    <w:rsid w:val="00C738F8"/>
    <w:rsid w:val="00C747A3"/>
    <w:rsid w:val="00C74A0E"/>
    <w:rsid w:val="00C75CC6"/>
    <w:rsid w:val="00C76F30"/>
    <w:rsid w:val="00C77BDC"/>
    <w:rsid w:val="00C77FCA"/>
    <w:rsid w:val="00C80923"/>
    <w:rsid w:val="00C818C7"/>
    <w:rsid w:val="00C82560"/>
    <w:rsid w:val="00C82C02"/>
    <w:rsid w:val="00C831B2"/>
    <w:rsid w:val="00C83BD3"/>
    <w:rsid w:val="00C845EF"/>
    <w:rsid w:val="00C8491F"/>
    <w:rsid w:val="00C859B7"/>
    <w:rsid w:val="00C862D4"/>
    <w:rsid w:val="00C86F04"/>
    <w:rsid w:val="00C90229"/>
    <w:rsid w:val="00C903D2"/>
    <w:rsid w:val="00C903F2"/>
    <w:rsid w:val="00C90811"/>
    <w:rsid w:val="00C918C2"/>
    <w:rsid w:val="00C926DB"/>
    <w:rsid w:val="00C92C55"/>
    <w:rsid w:val="00C934F9"/>
    <w:rsid w:val="00C9522E"/>
    <w:rsid w:val="00C958D4"/>
    <w:rsid w:val="00C95DF5"/>
    <w:rsid w:val="00C975C6"/>
    <w:rsid w:val="00C9791F"/>
    <w:rsid w:val="00CA01C6"/>
    <w:rsid w:val="00CA02DD"/>
    <w:rsid w:val="00CA3280"/>
    <w:rsid w:val="00CA629A"/>
    <w:rsid w:val="00CA63E3"/>
    <w:rsid w:val="00CA6C15"/>
    <w:rsid w:val="00CA6D8D"/>
    <w:rsid w:val="00CA73D4"/>
    <w:rsid w:val="00CA7DEA"/>
    <w:rsid w:val="00CB0605"/>
    <w:rsid w:val="00CB192B"/>
    <w:rsid w:val="00CB1C0E"/>
    <w:rsid w:val="00CB1EA8"/>
    <w:rsid w:val="00CB202A"/>
    <w:rsid w:val="00CB57FB"/>
    <w:rsid w:val="00CB59C3"/>
    <w:rsid w:val="00CB5B40"/>
    <w:rsid w:val="00CB5F58"/>
    <w:rsid w:val="00CB637E"/>
    <w:rsid w:val="00CC14D1"/>
    <w:rsid w:val="00CC223F"/>
    <w:rsid w:val="00CC43EB"/>
    <w:rsid w:val="00CC44D8"/>
    <w:rsid w:val="00CC493F"/>
    <w:rsid w:val="00CC57A7"/>
    <w:rsid w:val="00CD06C4"/>
    <w:rsid w:val="00CD40F0"/>
    <w:rsid w:val="00CD4335"/>
    <w:rsid w:val="00CD5717"/>
    <w:rsid w:val="00CD59CF"/>
    <w:rsid w:val="00CD5ADD"/>
    <w:rsid w:val="00CD5D64"/>
    <w:rsid w:val="00CD6B74"/>
    <w:rsid w:val="00CD6DCB"/>
    <w:rsid w:val="00CD6EAC"/>
    <w:rsid w:val="00CE045E"/>
    <w:rsid w:val="00CE342A"/>
    <w:rsid w:val="00CE47D5"/>
    <w:rsid w:val="00CE556F"/>
    <w:rsid w:val="00CE6348"/>
    <w:rsid w:val="00CE64B1"/>
    <w:rsid w:val="00CE735D"/>
    <w:rsid w:val="00CE7612"/>
    <w:rsid w:val="00CE7D45"/>
    <w:rsid w:val="00CF059D"/>
    <w:rsid w:val="00CF0825"/>
    <w:rsid w:val="00CF100A"/>
    <w:rsid w:val="00CF2BB4"/>
    <w:rsid w:val="00CF2C3D"/>
    <w:rsid w:val="00CF3CA0"/>
    <w:rsid w:val="00CF3F60"/>
    <w:rsid w:val="00CF6A63"/>
    <w:rsid w:val="00CF6E6C"/>
    <w:rsid w:val="00CF7253"/>
    <w:rsid w:val="00CF7FA3"/>
    <w:rsid w:val="00D00491"/>
    <w:rsid w:val="00D0228F"/>
    <w:rsid w:val="00D03015"/>
    <w:rsid w:val="00D0450E"/>
    <w:rsid w:val="00D0581B"/>
    <w:rsid w:val="00D05CDB"/>
    <w:rsid w:val="00D072FD"/>
    <w:rsid w:val="00D07A74"/>
    <w:rsid w:val="00D07D73"/>
    <w:rsid w:val="00D11408"/>
    <w:rsid w:val="00D114A0"/>
    <w:rsid w:val="00D12B8F"/>
    <w:rsid w:val="00D13B60"/>
    <w:rsid w:val="00D14288"/>
    <w:rsid w:val="00D14C7C"/>
    <w:rsid w:val="00D15671"/>
    <w:rsid w:val="00D164D2"/>
    <w:rsid w:val="00D16FB5"/>
    <w:rsid w:val="00D2020E"/>
    <w:rsid w:val="00D20A35"/>
    <w:rsid w:val="00D20F62"/>
    <w:rsid w:val="00D210F6"/>
    <w:rsid w:val="00D21AF3"/>
    <w:rsid w:val="00D21E03"/>
    <w:rsid w:val="00D22ED1"/>
    <w:rsid w:val="00D2350E"/>
    <w:rsid w:val="00D236DE"/>
    <w:rsid w:val="00D2373C"/>
    <w:rsid w:val="00D242AA"/>
    <w:rsid w:val="00D24F1C"/>
    <w:rsid w:val="00D25F5C"/>
    <w:rsid w:val="00D26DB6"/>
    <w:rsid w:val="00D2763B"/>
    <w:rsid w:val="00D31983"/>
    <w:rsid w:val="00D31A48"/>
    <w:rsid w:val="00D31A9F"/>
    <w:rsid w:val="00D324B8"/>
    <w:rsid w:val="00D32C80"/>
    <w:rsid w:val="00D33000"/>
    <w:rsid w:val="00D3330A"/>
    <w:rsid w:val="00D3425F"/>
    <w:rsid w:val="00D358FE"/>
    <w:rsid w:val="00D35A61"/>
    <w:rsid w:val="00D35BAC"/>
    <w:rsid w:val="00D3703D"/>
    <w:rsid w:val="00D40D41"/>
    <w:rsid w:val="00D4137F"/>
    <w:rsid w:val="00D41701"/>
    <w:rsid w:val="00D424A8"/>
    <w:rsid w:val="00D42D50"/>
    <w:rsid w:val="00D43817"/>
    <w:rsid w:val="00D43A54"/>
    <w:rsid w:val="00D441E7"/>
    <w:rsid w:val="00D47253"/>
    <w:rsid w:val="00D52355"/>
    <w:rsid w:val="00D52F68"/>
    <w:rsid w:val="00D530F8"/>
    <w:rsid w:val="00D53BCD"/>
    <w:rsid w:val="00D54E14"/>
    <w:rsid w:val="00D5503A"/>
    <w:rsid w:val="00D56091"/>
    <w:rsid w:val="00D5656B"/>
    <w:rsid w:val="00D56B0F"/>
    <w:rsid w:val="00D610AD"/>
    <w:rsid w:val="00D61D8F"/>
    <w:rsid w:val="00D61F68"/>
    <w:rsid w:val="00D621E9"/>
    <w:rsid w:val="00D62AFC"/>
    <w:rsid w:val="00D63CCE"/>
    <w:rsid w:val="00D65088"/>
    <w:rsid w:val="00D65DE8"/>
    <w:rsid w:val="00D66049"/>
    <w:rsid w:val="00D665AE"/>
    <w:rsid w:val="00D7088F"/>
    <w:rsid w:val="00D70B8C"/>
    <w:rsid w:val="00D71165"/>
    <w:rsid w:val="00D711CB"/>
    <w:rsid w:val="00D71ADF"/>
    <w:rsid w:val="00D72657"/>
    <w:rsid w:val="00D72D59"/>
    <w:rsid w:val="00D72F1A"/>
    <w:rsid w:val="00D73403"/>
    <w:rsid w:val="00D735FD"/>
    <w:rsid w:val="00D73F5E"/>
    <w:rsid w:val="00D76721"/>
    <w:rsid w:val="00D768DC"/>
    <w:rsid w:val="00D7793B"/>
    <w:rsid w:val="00D81499"/>
    <w:rsid w:val="00D817EB"/>
    <w:rsid w:val="00D821BF"/>
    <w:rsid w:val="00D83962"/>
    <w:rsid w:val="00D844A5"/>
    <w:rsid w:val="00D84880"/>
    <w:rsid w:val="00D857E5"/>
    <w:rsid w:val="00D85E5D"/>
    <w:rsid w:val="00D8608D"/>
    <w:rsid w:val="00D86BEF"/>
    <w:rsid w:val="00D86C04"/>
    <w:rsid w:val="00D87262"/>
    <w:rsid w:val="00D873A9"/>
    <w:rsid w:val="00D90614"/>
    <w:rsid w:val="00D90CBE"/>
    <w:rsid w:val="00D91DB8"/>
    <w:rsid w:val="00D9235E"/>
    <w:rsid w:val="00D92DCD"/>
    <w:rsid w:val="00D92E5C"/>
    <w:rsid w:val="00D934A6"/>
    <w:rsid w:val="00D936AD"/>
    <w:rsid w:val="00D945DD"/>
    <w:rsid w:val="00DA0059"/>
    <w:rsid w:val="00DA0156"/>
    <w:rsid w:val="00DA1626"/>
    <w:rsid w:val="00DA18B4"/>
    <w:rsid w:val="00DA20F3"/>
    <w:rsid w:val="00DA2D5C"/>
    <w:rsid w:val="00DA3E4C"/>
    <w:rsid w:val="00DA4ED7"/>
    <w:rsid w:val="00DA64CA"/>
    <w:rsid w:val="00DA671B"/>
    <w:rsid w:val="00DA69D9"/>
    <w:rsid w:val="00DA6A0E"/>
    <w:rsid w:val="00DB04E4"/>
    <w:rsid w:val="00DB072F"/>
    <w:rsid w:val="00DB0DF2"/>
    <w:rsid w:val="00DB0E84"/>
    <w:rsid w:val="00DB157E"/>
    <w:rsid w:val="00DB1634"/>
    <w:rsid w:val="00DB180D"/>
    <w:rsid w:val="00DB20E6"/>
    <w:rsid w:val="00DB2897"/>
    <w:rsid w:val="00DB37B9"/>
    <w:rsid w:val="00DB3F82"/>
    <w:rsid w:val="00DB4F58"/>
    <w:rsid w:val="00DB53C6"/>
    <w:rsid w:val="00DB600F"/>
    <w:rsid w:val="00DB612F"/>
    <w:rsid w:val="00DB7B5A"/>
    <w:rsid w:val="00DC0217"/>
    <w:rsid w:val="00DC0DF5"/>
    <w:rsid w:val="00DC109E"/>
    <w:rsid w:val="00DC1531"/>
    <w:rsid w:val="00DC5E49"/>
    <w:rsid w:val="00DC5EA1"/>
    <w:rsid w:val="00DC6725"/>
    <w:rsid w:val="00DC6977"/>
    <w:rsid w:val="00DD0E02"/>
    <w:rsid w:val="00DD14C8"/>
    <w:rsid w:val="00DD19D1"/>
    <w:rsid w:val="00DD257A"/>
    <w:rsid w:val="00DD2ADE"/>
    <w:rsid w:val="00DD39CE"/>
    <w:rsid w:val="00DD489E"/>
    <w:rsid w:val="00DD5396"/>
    <w:rsid w:val="00DD6113"/>
    <w:rsid w:val="00DD65D9"/>
    <w:rsid w:val="00DD6F2A"/>
    <w:rsid w:val="00DE1830"/>
    <w:rsid w:val="00DE2B08"/>
    <w:rsid w:val="00DE302B"/>
    <w:rsid w:val="00DE4368"/>
    <w:rsid w:val="00DE44A2"/>
    <w:rsid w:val="00DE50F0"/>
    <w:rsid w:val="00DE57BD"/>
    <w:rsid w:val="00DE5F8A"/>
    <w:rsid w:val="00DE604C"/>
    <w:rsid w:val="00DE6084"/>
    <w:rsid w:val="00DE79BF"/>
    <w:rsid w:val="00DF0CEB"/>
    <w:rsid w:val="00DF2944"/>
    <w:rsid w:val="00DF303A"/>
    <w:rsid w:val="00DF3200"/>
    <w:rsid w:val="00DF3977"/>
    <w:rsid w:val="00DF51F7"/>
    <w:rsid w:val="00DF5B83"/>
    <w:rsid w:val="00DF5F8B"/>
    <w:rsid w:val="00DF6288"/>
    <w:rsid w:val="00DF62B4"/>
    <w:rsid w:val="00DF6799"/>
    <w:rsid w:val="00DF695A"/>
    <w:rsid w:val="00DF6BD7"/>
    <w:rsid w:val="00DF72AF"/>
    <w:rsid w:val="00DF72E8"/>
    <w:rsid w:val="00DF7D9E"/>
    <w:rsid w:val="00E0118E"/>
    <w:rsid w:val="00E01670"/>
    <w:rsid w:val="00E01AD8"/>
    <w:rsid w:val="00E01BE5"/>
    <w:rsid w:val="00E01D97"/>
    <w:rsid w:val="00E03007"/>
    <w:rsid w:val="00E03061"/>
    <w:rsid w:val="00E03D95"/>
    <w:rsid w:val="00E04627"/>
    <w:rsid w:val="00E0518A"/>
    <w:rsid w:val="00E0744A"/>
    <w:rsid w:val="00E07C61"/>
    <w:rsid w:val="00E07DEC"/>
    <w:rsid w:val="00E1029A"/>
    <w:rsid w:val="00E1052A"/>
    <w:rsid w:val="00E1084F"/>
    <w:rsid w:val="00E1095D"/>
    <w:rsid w:val="00E10BD9"/>
    <w:rsid w:val="00E10C60"/>
    <w:rsid w:val="00E11BF4"/>
    <w:rsid w:val="00E11C47"/>
    <w:rsid w:val="00E11D4C"/>
    <w:rsid w:val="00E12549"/>
    <w:rsid w:val="00E12CF0"/>
    <w:rsid w:val="00E133DB"/>
    <w:rsid w:val="00E152B4"/>
    <w:rsid w:val="00E172C0"/>
    <w:rsid w:val="00E17AEA"/>
    <w:rsid w:val="00E237FD"/>
    <w:rsid w:val="00E2382B"/>
    <w:rsid w:val="00E23A27"/>
    <w:rsid w:val="00E24ED4"/>
    <w:rsid w:val="00E2581E"/>
    <w:rsid w:val="00E25B00"/>
    <w:rsid w:val="00E25EC0"/>
    <w:rsid w:val="00E26187"/>
    <w:rsid w:val="00E26D14"/>
    <w:rsid w:val="00E26FF7"/>
    <w:rsid w:val="00E30164"/>
    <w:rsid w:val="00E30641"/>
    <w:rsid w:val="00E3084C"/>
    <w:rsid w:val="00E313E1"/>
    <w:rsid w:val="00E31BFF"/>
    <w:rsid w:val="00E32711"/>
    <w:rsid w:val="00E333B3"/>
    <w:rsid w:val="00E35804"/>
    <w:rsid w:val="00E35AB7"/>
    <w:rsid w:val="00E35BF5"/>
    <w:rsid w:val="00E35DC4"/>
    <w:rsid w:val="00E35EF7"/>
    <w:rsid w:val="00E363E8"/>
    <w:rsid w:val="00E374F7"/>
    <w:rsid w:val="00E4041E"/>
    <w:rsid w:val="00E40456"/>
    <w:rsid w:val="00E40A46"/>
    <w:rsid w:val="00E438C7"/>
    <w:rsid w:val="00E44845"/>
    <w:rsid w:val="00E4565B"/>
    <w:rsid w:val="00E45A27"/>
    <w:rsid w:val="00E50480"/>
    <w:rsid w:val="00E5064C"/>
    <w:rsid w:val="00E512F5"/>
    <w:rsid w:val="00E53FD4"/>
    <w:rsid w:val="00E54020"/>
    <w:rsid w:val="00E546D6"/>
    <w:rsid w:val="00E551C0"/>
    <w:rsid w:val="00E5756E"/>
    <w:rsid w:val="00E60AEF"/>
    <w:rsid w:val="00E60BC8"/>
    <w:rsid w:val="00E6112C"/>
    <w:rsid w:val="00E63021"/>
    <w:rsid w:val="00E64C8B"/>
    <w:rsid w:val="00E64DAD"/>
    <w:rsid w:val="00E64F7C"/>
    <w:rsid w:val="00E6545B"/>
    <w:rsid w:val="00E655CA"/>
    <w:rsid w:val="00E65817"/>
    <w:rsid w:val="00E707A1"/>
    <w:rsid w:val="00E71927"/>
    <w:rsid w:val="00E7223F"/>
    <w:rsid w:val="00E72619"/>
    <w:rsid w:val="00E7294D"/>
    <w:rsid w:val="00E73721"/>
    <w:rsid w:val="00E74541"/>
    <w:rsid w:val="00E74725"/>
    <w:rsid w:val="00E751C8"/>
    <w:rsid w:val="00E752B7"/>
    <w:rsid w:val="00E761A5"/>
    <w:rsid w:val="00E77338"/>
    <w:rsid w:val="00E77963"/>
    <w:rsid w:val="00E80F7A"/>
    <w:rsid w:val="00E81315"/>
    <w:rsid w:val="00E82C40"/>
    <w:rsid w:val="00E82F1D"/>
    <w:rsid w:val="00E8381E"/>
    <w:rsid w:val="00E8544A"/>
    <w:rsid w:val="00E85A3F"/>
    <w:rsid w:val="00E864FD"/>
    <w:rsid w:val="00E86A30"/>
    <w:rsid w:val="00E86EAC"/>
    <w:rsid w:val="00E90AA1"/>
    <w:rsid w:val="00E91693"/>
    <w:rsid w:val="00E92335"/>
    <w:rsid w:val="00E931B2"/>
    <w:rsid w:val="00E9373D"/>
    <w:rsid w:val="00E942D4"/>
    <w:rsid w:val="00E94DC9"/>
    <w:rsid w:val="00E95123"/>
    <w:rsid w:val="00E95298"/>
    <w:rsid w:val="00E958BD"/>
    <w:rsid w:val="00E966EB"/>
    <w:rsid w:val="00E971F4"/>
    <w:rsid w:val="00EA0A92"/>
    <w:rsid w:val="00EA17B8"/>
    <w:rsid w:val="00EA1E22"/>
    <w:rsid w:val="00EA2B75"/>
    <w:rsid w:val="00EA2C4D"/>
    <w:rsid w:val="00EA44EA"/>
    <w:rsid w:val="00EA4E45"/>
    <w:rsid w:val="00EA5AD4"/>
    <w:rsid w:val="00EA5C3A"/>
    <w:rsid w:val="00EA6461"/>
    <w:rsid w:val="00EA6685"/>
    <w:rsid w:val="00EA7958"/>
    <w:rsid w:val="00EB098E"/>
    <w:rsid w:val="00EB1056"/>
    <w:rsid w:val="00EB156A"/>
    <w:rsid w:val="00EB2365"/>
    <w:rsid w:val="00EB253F"/>
    <w:rsid w:val="00EB26AC"/>
    <w:rsid w:val="00EB29C2"/>
    <w:rsid w:val="00EB305B"/>
    <w:rsid w:val="00EB369E"/>
    <w:rsid w:val="00EB42C1"/>
    <w:rsid w:val="00EB4812"/>
    <w:rsid w:val="00EB4C89"/>
    <w:rsid w:val="00EB6ED7"/>
    <w:rsid w:val="00EB6FA8"/>
    <w:rsid w:val="00EB73A9"/>
    <w:rsid w:val="00EC02A6"/>
    <w:rsid w:val="00EC046E"/>
    <w:rsid w:val="00EC0F01"/>
    <w:rsid w:val="00EC105A"/>
    <w:rsid w:val="00EC30E7"/>
    <w:rsid w:val="00EC43DC"/>
    <w:rsid w:val="00EC4438"/>
    <w:rsid w:val="00EC4BE9"/>
    <w:rsid w:val="00EC4E9B"/>
    <w:rsid w:val="00EC6D61"/>
    <w:rsid w:val="00EC700C"/>
    <w:rsid w:val="00EC7384"/>
    <w:rsid w:val="00EC788F"/>
    <w:rsid w:val="00EC795F"/>
    <w:rsid w:val="00EC7A8D"/>
    <w:rsid w:val="00ECB325"/>
    <w:rsid w:val="00ED00C5"/>
    <w:rsid w:val="00ED0327"/>
    <w:rsid w:val="00ED06ED"/>
    <w:rsid w:val="00ED0E6A"/>
    <w:rsid w:val="00ED156E"/>
    <w:rsid w:val="00ED220B"/>
    <w:rsid w:val="00ED24FE"/>
    <w:rsid w:val="00ED3036"/>
    <w:rsid w:val="00ED3263"/>
    <w:rsid w:val="00ED5063"/>
    <w:rsid w:val="00ED57A3"/>
    <w:rsid w:val="00ED5AF9"/>
    <w:rsid w:val="00ED62B8"/>
    <w:rsid w:val="00EE013A"/>
    <w:rsid w:val="00EE0DB1"/>
    <w:rsid w:val="00EE161A"/>
    <w:rsid w:val="00EE2338"/>
    <w:rsid w:val="00EE24C3"/>
    <w:rsid w:val="00EE2A81"/>
    <w:rsid w:val="00EE2A99"/>
    <w:rsid w:val="00EE323D"/>
    <w:rsid w:val="00EE3369"/>
    <w:rsid w:val="00EE41BC"/>
    <w:rsid w:val="00EE49EE"/>
    <w:rsid w:val="00EE5A7C"/>
    <w:rsid w:val="00EF08F2"/>
    <w:rsid w:val="00EF1734"/>
    <w:rsid w:val="00EF18C0"/>
    <w:rsid w:val="00EF1C4D"/>
    <w:rsid w:val="00EF1D8E"/>
    <w:rsid w:val="00EF2312"/>
    <w:rsid w:val="00EF421B"/>
    <w:rsid w:val="00EF46CA"/>
    <w:rsid w:val="00EF4945"/>
    <w:rsid w:val="00EF504B"/>
    <w:rsid w:val="00EF5D8C"/>
    <w:rsid w:val="00EF7BA9"/>
    <w:rsid w:val="00F01CE0"/>
    <w:rsid w:val="00F01D5A"/>
    <w:rsid w:val="00F01F22"/>
    <w:rsid w:val="00F02AF8"/>
    <w:rsid w:val="00F035E0"/>
    <w:rsid w:val="00F03E83"/>
    <w:rsid w:val="00F04ACF"/>
    <w:rsid w:val="00F0562D"/>
    <w:rsid w:val="00F05789"/>
    <w:rsid w:val="00F05EAD"/>
    <w:rsid w:val="00F0634E"/>
    <w:rsid w:val="00F06483"/>
    <w:rsid w:val="00F067AE"/>
    <w:rsid w:val="00F10503"/>
    <w:rsid w:val="00F105C2"/>
    <w:rsid w:val="00F10610"/>
    <w:rsid w:val="00F10A5E"/>
    <w:rsid w:val="00F119EE"/>
    <w:rsid w:val="00F1227C"/>
    <w:rsid w:val="00F12A64"/>
    <w:rsid w:val="00F12AF3"/>
    <w:rsid w:val="00F150A3"/>
    <w:rsid w:val="00F153E7"/>
    <w:rsid w:val="00F159E8"/>
    <w:rsid w:val="00F169F9"/>
    <w:rsid w:val="00F200BE"/>
    <w:rsid w:val="00F20308"/>
    <w:rsid w:val="00F210FF"/>
    <w:rsid w:val="00F2148D"/>
    <w:rsid w:val="00F22188"/>
    <w:rsid w:val="00F2250C"/>
    <w:rsid w:val="00F2340D"/>
    <w:rsid w:val="00F23432"/>
    <w:rsid w:val="00F235E2"/>
    <w:rsid w:val="00F2451D"/>
    <w:rsid w:val="00F24A34"/>
    <w:rsid w:val="00F251B4"/>
    <w:rsid w:val="00F252DB"/>
    <w:rsid w:val="00F257A5"/>
    <w:rsid w:val="00F2590A"/>
    <w:rsid w:val="00F262F3"/>
    <w:rsid w:val="00F26685"/>
    <w:rsid w:val="00F26813"/>
    <w:rsid w:val="00F268C0"/>
    <w:rsid w:val="00F2C487"/>
    <w:rsid w:val="00F31286"/>
    <w:rsid w:val="00F326B6"/>
    <w:rsid w:val="00F33826"/>
    <w:rsid w:val="00F340A6"/>
    <w:rsid w:val="00F34302"/>
    <w:rsid w:val="00F34A1C"/>
    <w:rsid w:val="00F3515A"/>
    <w:rsid w:val="00F35699"/>
    <w:rsid w:val="00F35AF6"/>
    <w:rsid w:val="00F36980"/>
    <w:rsid w:val="00F371E7"/>
    <w:rsid w:val="00F373D0"/>
    <w:rsid w:val="00F3780D"/>
    <w:rsid w:val="00F37957"/>
    <w:rsid w:val="00F37BFE"/>
    <w:rsid w:val="00F40530"/>
    <w:rsid w:val="00F418FC"/>
    <w:rsid w:val="00F42337"/>
    <w:rsid w:val="00F425B4"/>
    <w:rsid w:val="00F42F05"/>
    <w:rsid w:val="00F4417E"/>
    <w:rsid w:val="00F44237"/>
    <w:rsid w:val="00F459CA"/>
    <w:rsid w:val="00F460AE"/>
    <w:rsid w:val="00F46A10"/>
    <w:rsid w:val="00F4AF62"/>
    <w:rsid w:val="00F502E6"/>
    <w:rsid w:val="00F503CA"/>
    <w:rsid w:val="00F50F1D"/>
    <w:rsid w:val="00F5137D"/>
    <w:rsid w:val="00F51A05"/>
    <w:rsid w:val="00F51B73"/>
    <w:rsid w:val="00F52341"/>
    <w:rsid w:val="00F52818"/>
    <w:rsid w:val="00F52A84"/>
    <w:rsid w:val="00F53695"/>
    <w:rsid w:val="00F53C44"/>
    <w:rsid w:val="00F549BB"/>
    <w:rsid w:val="00F54B3B"/>
    <w:rsid w:val="00F56291"/>
    <w:rsid w:val="00F569AE"/>
    <w:rsid w:val="00F56B81"/>
    <w:rsid w:val="00F571D9"/>
    <w:rsid w:val="00F57653"/>
    <w:rsid w:val="00F57D70"/>
    <w:rsid w:val="00F60FC6"/>
    <w:rsid w:val="00F610CC"/>
    <w:rsid w:val="00F622D5"/>
    <w:rsid w:val="00F6331B"/>
    <w:rsid w:val="00F64BFE"/>
    <w:rsid w:val="00F66ED3"/>
    <w:rsid w:val="00F67241"/>
    <w:rsid w:val="00F677DB"/>
    <w:rsid w:val="00F7058A"/>
    <w:rsid w:val="00F71354"/>
    <w:rsid w:val="00F7141D"/>
    <w:rsid w:val="00F717F7"/>
    <w:rsid w:val="00F71F83"/>
    <w:rsid w:val="00F71F8B"/>
    <w:rsid w:val="00F72846"/>
    <w:rsid w:val="00F734F4"/>
    <w:rsid w:val="00F73900"/>
    <w:rsid w:val="00F751A9"/>
    <w:rsid w:val="00F757D6"/>
    <w:rsid w:val="00F75C6F"/>
    <w:rsid w:val="00F76C0E"/>
    <w:rsid w:val="00F77371"/>
    <w:rsid w:val="00F812A0"/>
    <w:rsid w:val="00F815C2"/>
    <w:rsid w:val="00F818FD"/>
    <w:rsid w:val="00F81A0F"/>
    <w:rsid w:val="00F81B22"/>
    <w:rsid w:val="00F82970"/>
    <w:rsid w:val="00F83274"/>
    <w:rsid w:val="00F841D3"/>
    <w:rsid w:val="00F8482F"/>
    <w:rsid w:val="00F85038"/>
    <w:rsid w:val="00F8532B"/>
    <w:rsid w:val="00F86607"/>
    <w:rsid w:val="00F8795D"/>
    <w:rsid w:val="00F90331"/>
    <w:rsid w:val="00F90670"/>
    <w:rsid w:val="00F91025"/>
    <w:rsid w:val="00F9119D"/>
    <w:rsid w:val="00F92E8C"/>
    <w:rsid w:val="00F931E8"/>
    <w:rsid w:val="00F94D0C"/>
    <w:rsid w:val="00F94E19"/>
    <w:rsid w:val="00F959A5"/>
    <w:rsid w:val="00F95FE6"/>
    <w:rsid w:val="00F96353"/>
    <w:rsid w:val="00F963D2"/>
    <w:rsid w:val="00F96A29"/>
    <w:rsid w:val="00F978F7"/>
    <w:rsid w:val="00FA0732"/>
    <w:rsid w:val="00FA0A76"/>
    <w:rsid w:val="00FA0C86"/>
    <w:rsid w:val="00FA1BA3"/>
    <w:rsid w:val="00FA1F96"/>
    <w:rsid w:val="00FA23A7"/>
    <w:rsid w:val="00FA2C79"/>
    <w:rsid w:val="00FA2DE9"/>
    <w:rsid w:val="00FA4676"/>
    <w:rsid w:val="00FA480B"/>
    <w:rsid w:val="00FA49DC"/>
    <w:rsid w:val="00FA4AD8"/>
    <w:rsid w:val="00FA52B8"/>
    <w:rsid w:val="00FA545D"/>
    <w:rsid w:val="00FA60AE"/>
    <w:rsid w:val="00FA6D19"/>
    <w:rsid w:val="00FB1FE1"/>
    <w:rsid w:val="00FB2448"/>
    <w:rsid w:val="00FB29F0"/>
    <w:rsid w:val="00FB2B64"/>
    <w:rsid w:val="00FB33B4"/>
    <w:rsid w:val="00FB38EB"/>
    <w:rsid w:val="00FB46F5"/>
    <w:rsid w:val="00FB4F32"/>
    <w:rsid w:val="00FB6F7E"/>
    <w:rsid w:val="00FB7928"/>
    <w:rsid w:val="00FC0701"/>
    <w:rsid w:val="00FC08FF"/>
    <w:rsid w:val="00FC13E1"/>
    <w:rsid w:val="00FC1F4F"/>
    <w:rsid w:val="00FC3329"/>
    <w:rsid w:val="00FC3566"/>
    <w:rsid w:val="00FC39EB"/>
    <w:rsid w:val="00FC4016"/>
    <w:rsid w:val="00FC452E"/>
    <w:rsid w:val="00FC4FDC"/>
    <w:rsid w:val="00FC5786"/>
    <w:rsid w:val="00FC6E55"/>
    <w:rsid w:val="00FC78B7"/>
    <w:rsid w:val="00FC7F67"/>
    <w:rsid w:val="00FC9FA1"/>
    <w:rsid w:val="00FD0FC5"/>
    <w:rsid w:val="00FD1347"/>
    <w:rsid w:val="00FD15AD"/>
    <w:rsid w:val="00FD1799"/>
    <w:rsid w:val="00FD1A23"/>
    <w:rsid w:val="00FD1EB0"/>
    <w:rsid w:val="00FD204F"/>
    <w:rsid w:val="00FD2113"/>
    <w:rsid w:val="00FD2B53"/>
    <w:rsid w:val="00FD3E1D"/>
    <w:rsid w:val="00FD3F99"/>
    <w:rsid w:val="00FD63E0"/>
    <w:rsid w:val="00FD6939"/>
    <w:rsid w:val="00FD73C8"/>
    <w:rsid w:val="00FD7544"/>
    <w:rsid w:val="00FE018C"/>
    <w:rsid w:val="00FE0298"/>
    <w:rsid w:val="00FE08E0"/>
    <w:rsid w:val="00FE0D1F"/>
    <w:rsid w:val="00FE0E89"/>
    <w:rsid w:val="00FE3C3C"/>
    <w:rsid w:val="00FE4A0A"/>
    <w:rsid w:val="00FE59B7"/>
    <w:rsid w:val="00FE6688"/>
    <w:rsid w:val="00FE732E"/>
    <w:rsid w:val="00FF0A43"/>
    <w:rsid w:val="00FF0EA4"/>
    <w:rsid w:val="00FF1913"/>
    <w:rsid w:val="00FF2167"/>
    <w:rsid w:val="00FF2BCA"/>
    <w:rsid w:val="00FF349F"/>
    <w:rsid w:val="00FF3D70"/>
    <w:rsid w:val="00FF5547"/>
    <w:rsid w:val="00FF56D9"/>
    <w:rsid w:val="00FF6291"/>
    <w:rsid w:val="00FF6E53"/>
    <w:rsid w:val="00FF7997"/>
    <w:rsid w:val="01174A46"/>
    <w:rsid w:val="011A7579"/>
    <w:rsid w:val="011CF783"/>
    <w:rsid w:val="011F0BD8"/>
    <w:rsid w:val="01270C76"/>
    <w:rsid w:val="0134ED01"/>
    <w:rsid w:val="013EAF2A"/>
    <w:rsid w:val="0142684D"/>
    <w:rsid w:val="0144D9C5"/>
    <w:rsid w:val="01591C71"/>
    <w:rsid w:val="01613273"/>
    <w:rsid w:val="0172AEC3"/>
    <w:rsid w:val="0173284B"/>
    <w:rsid w:val="017B3748"/>
    <w:rsid w:val="0188DBFF"/>
    <w:rsid w:val="018B642F"/>
    <w:rsid w:val="018C36D8"/>
    <w:rsid w:val="0191B032"/>
    <w:rsid w:val="0194A606"/>
    <w:rsid w:val="019AC95F"/>
    <w:rsid w:val="019DCB57"/>
    <w:rsid w:val="01A3EE17"/>
    <w:rsid w:val="01A60D8B"/>
    <w:rsid w:val="01B19AD5"/>
    <w:rsid w:val="01C37DCE"/>
    <w:rsid w:val="01C41091"/>
    <w:rsid w:val="01CF9C25"/>
    <w:rsid w:val="01DB5A78"/>
    <w:rsid w:val="01DFBB78"/>
    <w:rsid w:val="01EFC92D"/>
    <w:rsid w:val="01F2F5EC"/>
    <w:rsid w:val="01FAC2E5"/>
    <w:rsid w:val="020DA8B1"/>
    <w:rsid w:val="020F4E32"/>
    <w:rsid w:val="0215E46D"/>
    <w:rsid w:val="02163301"/>
    <w:rsid w:val="02172C5A"/>
    <w:rsid w:val="021BDDDC"/>
    <w:rsid w:val="0225119F"/>
    <w:rsid w:val="02277DBB"/>
    <w:rsid w:val="022A3697"/>
    <w:rsid w:val="022BB105"/>
    <w:rsid w:val="022FC9D2"/>
    <w:rsid w:val="0235D9E4"/>
    <w:rsid w:val="023A4860"/>
    <w:rsid w:val="02440EBE"/>
    <w:rsid w:val="024E948D"/>
    <w:rsid w:val="0251E3C4"/>
    <w:rsid w:val="0259F5DD"/>
    <w:rsid w:val="025F3907"/>
    <w:rsid w:val="02620F1C"/>
    <w:rsid w:val="026AD2B0"/>
    <w:rsid w:val="026DEDCE"/>
    <w:rsid w:val="0280E1FE"/>
    <w:rsid w:val="02907C50"/>
    <w:rsid w:val="029C014F"/>
    <w:rsid w:val="02A7800B"/>
    <w:rsid w:val="02AB41CB"/>
    <w:rsid w:val="02ABCF74"/>
    <w:rsid w:val="02C50ED1"/>
    <w:rsid w:val="02C8F26C"/>
    <w:rsid w:val="02E0CB90"/>
    <w:rsid w:val="02E26F65"/>
    <w:rsid w:val="02E607B5"/>
    <w:rsid w:val="02E97B4C"/>
    <w:rsid w:val="02E9A061"/>
    <w:rsid w:val="02EA75FD"/>
    <w:rsid w:val="02EA7D4D"/>
    <w:rsid w:val="02F521D3"/>
    <w:rsid w:val="02F52595"/>
    <w:rsid w:val="02FAEFEF"/>
    <w:rsid w:val="02FD6BA1"/>
    <w:rsid w:val="03160535"/>
    <w:rsid w:val="032C9CA2"/>
    <w:rsid w:val="032E5B47"/>
    <w:rsid w:val="032F8595"/>
    <w:rsid w:val="0331A2F1"/>
    <w:rsid w:val="0347B281"/>
    <w:rsid w:val="0354B5DB"/>
    <w:rsid w:val="0354F491"/>
    <w:rsid w:val="03591C40"/>
    <w:rsid w:val="036965F8"/>
    <w:rsid w:val="03721F4B"/>
    <w:rsid w:val="037D0AF2"/>
    <w:rsid w:val="037FB948"/>
    <w:rsid w:val="03820F6E"/>
    <w:rsid w:val="03828265"/>
    <w:rsid w:val="038630BC"/>
    <w:rsid w:val="038C409F"/>
    <w:rsid w:val="0392731E"/>
    <w:rsid w:val="0395D890"/>
    <w:rsid w:val="03A58E55"/>
    <w:rsid w:val="03A80E16"/>
    <w:rsid w:val="03A92F5A"/>
    <w:rsid w:val="03A9FADE"/>
    <w:rsid w:val="03D473E3"/>
    <w:rsid w:val="03D64566"/>
    <w:rsid w:val="03E0669B"/>
    <w:rsid w:val="03E581B2"/>
    <w:rsid w:val="03ED7768"/>
    <w:rsid w:val="03F50CF1"/>
    <w:rsid w:val="03F820E6"/>
    <w:rsid w:val="04046B81"/>
    <w:rsid w:val="04054229"/>
    <w:rsid w:val="040611CA"/>
    <w:rsid w:val="040B4BC7"/>
    <w:rsid w:val="04110796"/>
    <w:rsid w:val="0416E135"/>
    <w:rsid w:val="04218F97"/>
    <w:rsid w:val="0422A44B"/>
    <w:rsid w:val="0425B7B9"/>
    <w:rsid w:val="042EB9A3"/>
    <w:rsid w:val="043AC05A"/>
    <w:rsid w:val="044DF7F3"/>
    <w:rsid w:val="04531AF2"/>
    <w:rsid w:val="0454277B"/>
    <w:rsid w:val="0458DB7B"/>
    <w:rsid w:val="046EAD08"/>
    <w:rsid w:val="0479FFF4"/>
    <w:rsid w:val="047D5282"/>
    <w:rsid w:val="047F4219"/>
    <w:rsid w:val="04856D28"/>
    <w:rsid w:val="049275AF"/>
    <w:rsid w:val="04977485"/>
    <w:rsid w:val="049AED32"/>
    <w:rsid w:val="04A3A795"/>
    <w:rsid w:val="04ADC415"/>
    <w:rsid w:val="04AF334E"/>
    <w:rsid w:val="04B517E9"/>
    <w:rsid w:val="04B5DB05"/>
    <w:rsid w:val="04B95151"/>
    <w:rsid w:val="04C37033"/>
    <w:rsid w:val="04EC5645"/>
    <w:rsid w:val="05011B05"/>
    <w:rsid w:val="050E7DDC"/>
    <w:rsid w:val="0511142F"/>
    <w:rsid w:val="0512C354"/>
    <w:rsid w:val="051A1907"/>
    <w:rsid w:val="051BA283"/>
    <w:rsid w:val="051D3F3B"/>
    <w:rsid w:val="05221518"/>
    <w:rsid w:val="05376C6D"/>
    <w:rsid w:val="053AF8D0"/>
    <w:rsid w:val="0546F31F"/>
    <w:rsid w:val="0547D912"/>
    <w:rsid w:val="0560FF84"/>
    <w:rsid w:val="0582866A"/>
    <w:rsid w:val="05888B0F"/>
    <w:rsid w:val="058C677E"/>
    <w:rsid w:val="058F23B1"/>
    <w:rsid w:val="058FDB14"/>
    <w:rsid w:val="05989978"/>
    <w:rsid w:val="0599AEE8"/>
    <w:rsid w:val="0599BF0B"/>
    <w:rsid w:val="059ADF6B"/>
    <w:rsid w:val="05AB267A"/>
    <w:rsid w:val="05B0402A"/>
    <w:rsid w:val="05B05474"/>
    <w:rsid w:val="05B41F81"/>
    <w:rsid w:val="05B42E9A"/>
    <w:rsid w:val="05B83725"/>
    <w:rsid w:val="05BC32E0"/>
    <w:rsid w:val="05BF8CA1"/>
    <w:rsid w:val="05C6537D"/>
    <w:rsid w:val="05C660C0"/>
    <w:rsid w:val="05C94943"/>
    <w:rsid w:val="05CC35BE"/>
    <w:rsid w:val="05D85E88"/>
    <w:rsid w:val="05DF53E8"/>
    <w:rsid w:val="05EA7FA6"/>
    <w:rsid w:val="05EC8C62"/>
    <w:rsid w:val="05F29421"/>
    <w:rsid w:val="05F3E60C"/>
    <w:rsid w:val="05F9B9B2"/>
    <w:rsid w:val="05FFCC49"/>
    <w:rsid w:val="0600DEDA"/>
    <w:rsid w:val="0603776D"/>
    <w:rsid w:val="06045F58"/>
    <w:rsid w:val="06068D8E"/>
    <w:rsid w:val="0606FE38"/>
    <w:rsid w:val="06077A48"/>
    <w:rsid w:val="060A99CA"/>
    <w:rsid w:val="0615A0F2"/>
    <w:rsid w:val="0615BAFB"/>
    <w:rsid w:val="06216DF7"/>
    <w:rsid w:val="06219955"/>
    <w:rsid w:val="06285C5E"/>
    <w:rsid w:val="062A9D17"/>
    <w:rsid w:val="062D4E47"/>
    <w:rsid w:val="0631E24A"/>
    <w:rsid w:val="06407015"/>
    <w:rsid w:val="0643ABDA"/>
    <w:rsid w:val="064478B2"/>
    <w:rsid w:val="064FCA9C"/>
    <w:rsid w:val="06552436"/>
    <w:rsid w:val="0656224A"/>
    <w:rsid w:val="065EAA28"/>
    <w:rsid w:val="066052B5"/>
    <w:rsid w:val="0662AA55"/>
    <w:rsid w:val="066F150C"/>
    <w:rsid w:val="06718C82"/>
    <w:rsid w:val="0684E664"/>
    <w:rsid w:val="068DB783"/>
    <w:rsid w:val="0694569F"/>
    <w:rsid w:val="0699619F"/>
    <w:rsid w:val="06A89A2F"/>
    <w:rsid w:val="06A90376"/>
    <w:rsid w:val="06B7B20E"/>
    <w:rsid w:val="06BFB4EB"/>
    <w:rsid w:val="06C3A9F3"/>
    <w:rsid w:val="06D9ED45"/>
    <w:rsid w:val="06DD3F66"/>
    <w:rsid w:val="06DED902"/>
    <w:rsid w:val="06DEDA53"/>
    <w:rsid w:val="06E23F5C"/>
    <w:rsid w:val="06E4DE44"/>
    <w:rsid w:val="06E797C0"/>
    <w:rsid w:val="0705F699"/>
    <w:rsid w:val="070F328B"/>
    <w:rsid w:val="0711D656"/>
    <w:rsid w:val="0717D6AC"/>
    <w:rsid w:val="0718FA51"/>
    <w:rsid w:val="071CE6CD"/>
    <w:rsid w:val="071D7E68"/>
    <w:rsid w:val="071E7678"/>
    <w:rsid w:val="07231154"/>
    <w:rsid w:val="072759D0"/>
    <w:rsid w:val="0731197D"/>
    <w:rsid w:val="073DA2E9"/>
    <w:rsid w:val="073F035E"/>
    <w:rsid w:val="07479D77"/>
    <w:rsid w:val="0749CFFF"/>
    <w:rsid w:val="07571E57"/>
    <w:rsid w:val="075B034D"/>
    <w:rsid w:val="075B2942"/>
    <w:rsid w:val="076494F6"/>
    <w:rsid w:val="07664B55"/>
    <w:rsid w:val="076B2533"/>
    <w:rsid w:val="076F4C02"/>
    <w:rsid w:val="07711886"/>
    <w:rsid w:val="0772B1D8"/>
    <w:rsid w:val="0780351C"/>
    <w:rsid w:val="078AE05C"/>
    <w:rsid w:val="07990D22"/>
    <w:rsid w:val="0799D8C3"/>
    <w:rsid w:val="079DE7D7"/>
    <w:rsid w:val="07A0836C"/>
    <w:rsid w:val="07BCB95A"/>
    <w:rsid w:val="07C8ECC8"/>
    <w:rsid w:val="07E56063"/>
    <w:rsid w:val="07E71D41"/>
    <w:rsid w:val="07EA72A3"/>
    <w:rsid w:val="07EEB184"/>
    <w:rsid w:val="0803F566"/>
    <w:rsid w:val="08151856"/>
    <w:rsid w:val="08155C99"/>
    <w:rsid w:val="08182AD5"/>
    <w:rsid w:val="08198D6B"/>
    <w:rsid w:val="082249C6"/>
    <w:rsid w:val="082305E5"/>
    <w:rsid w:val="082720BD"/>
    <w:rsid w:val="08329262"/>
    <w:rsid w:val="08363857"/>
    <w:rsid w:val="083B7A04"/>
    <w:rsid w:val="083D1C9F"/>
    <w:rsid w:val="0857843E"/>
    <w:rsid w:val="085C4DB9"/>
    <w:rsid w:val="0862D9B7"/>
    <w:rsid w:val="0876D731"/>
    <w:rsid w:val="087F89EC"/>
    <w:rsid w:val="0884C01C"/>
    <w:rsid w:val="08858585"/>
    <w:rsid w:val="088D72FC"/>
    <w:rsid w:val="088F1739"/>
    <w:rsid w:val="089FB9FA"/>
    <w:rsid w:val="08ADF605"/>
    <w:rsid w:val="08BAF604"/>
    <w:rsid w:val="08BB1747"/>
    <w:rsid w:val="08BB3160"/>
    <w:rsid w:val="08CAA7B3"/>
    <w:rsid w:val="08EA3340"/>
    <w:rsid w:val="08EFC6CA"/>
    <w:rsid w:val="08F3297C"/>
    <w:rsid w:val="09014830"/>
    <w:rsid w:val="09064C96"/>
    <w:rsid w:val="0909A400"/>
    <w:rsid w:val="090AAD8F"/>
    <w:rsid w:val="090E0082"/>
    <w:rsid w:val="09169C35"/>
    <w:rsid w:val="09176261"/>
    <w:rsid w:val="09303DD8"/>
    <w:rsid w:val="09313F20"/>
    <w:rsid w:val="0935F9F4"/>
    <w:rsid w:val="094BA757"/>
    <w:rsid w:val="094DF6FA"/>
    <w:rsid w:val="0955156F"/>
    <w:rsid w:val="0955961F"/>
    <w:rsid w:val="09624646"/>
    <w:rsid w:val="0966226E"/>
    <w:rsid w:val="0976D3CC"/>
    <w:rsid w:val="097A3BCF"/>
    <w:rsid w:val="097F0A9E"/>
    <w:rsid w:val="0982C7D1"/>
    <w:rsid w:val="09897E66"/>
    <w:rsid w:val="0990FF2B"/>
    <w:rsid w:val="09983B48"/>
    <w:rsid w:val="099906E5"/>
    <w:rsid w:val="099B40B8"/>
    <w:rsid w:val="09AC7DC0"/>
    <w:rsid w:val="09B6295D"/>
    <w:rsid w:val="09BB4AAA"/>
    <w:rsid w:val="09C1321B"/>
    <w:rsid w:val="09C5609D"/>
    <w:rsid w:val="09D244D4"/>
    <w:rsid w:val="09DAA700"/>
    <w:rsid w:val="09DAAB28"/>
    <w:rsid w:val="09ED72D0"/>
    <w:rsid w:val="09ED9A37"/>
    <w:rsid w:val="09F065CC"/>
    <w:rsid w:val="09F2B699"/>
    <w:rsid w:val="09F52238"/>
    <w:rsid w:val="09FF03D8"/>
    <w:rsid w:val="0A04EDF2"/>
    <w:rsid w:val="0A079733"/>
    <w:rsid w:val="0A08E6E5"/>
    <w:rsid w:val="0A09E487"/>
    <w:rsid w:val="0A0B194C"/>
    <w:rsid w:val="0A0F2486"/>
    <w:rsid w:val="0A0FDA3C"/>
    <w:rsid w:val="0A1C9480"/>
    <w:rsid w:val="0A3BFBB6"/>
    <w:rsid w:val="0A3F0943"/>
    <w:rsid w:val="0A4FAC00"/>
    <w:rsid w:val="0A5FA159"/>
    <w:rsid w:val="0A6B156B"/>
    <w:rsid w:val="0A747A70"/>
    <w:rsid w:val="0A7EF4CD"/>
    <w:rsid w:val="0A884661"/>
    <w:rsid w:val="0A89A0B5"/>
    <w:rsid w:val="0A90F107"/>
    <w:rsid w:val="0A9C9783"/>
    <w:rsid w:val="0AA06203"/>
    <w:rsid w:val="0AABC3DC"/>
    <w:rsid w:val="0ABBFA8F"/>
    <w:rsid w:val="0AC0CCEF"/>
    <w:rsid w:val="0ACA0A5B"/>
    <w:rsid w:val="0ACED656"/>
    <w:rsid w:val="0ACF1040"/>
    <w:rsid w:val="0ACF51A0"/>
    <w:rsid w:val="0ACFEF86"/>
    <w:rsid w:val="0ADC9AD7"/>
    <w:rsid w:val="0ADD657C"/>
    <w:rsid w:val="0ADDAB54"/>
    <w:rsid w:val="0AF061E2"/>
    <w:rsid w:val="0AFE1023"/>
    <w:rsid w:val="0B08CDAC"/>
    <w:rsid w:val="0B0B54DE"/>
    <w:rsid w:val="0B0CC8DB"/>
    <w:rsid w:val="0B14AD82"/>
    <w:rsid w:val="0B26AD37"/>
    <w:rsid w:val="0B2FFC6A"/>
    <w:rsid w:val="0B372A26"/>
    <w:rsid w:val="0B3D38D5"/>
    <w:rsid w:val="0B457185"/>
    <w:rsid w:val="0B4B1BBB"/>
    <w:rsid w:val="0B705886"/>
    <w:rsid w:val="0B76F0E1"/>
    <w:rsid w:val="0B7F196A"/>
    <w:rsid w:val="0B827638"/>
    <w:rsid w:val="0B85755E"/>
    <w:rsid w:val="0B9C222E"/>
    <w:rsid w:val="0B9F849B"/>
    <w:rsid w:val="0BAF92F7"/>
    <w:rsid w:val="0BB02B94"/>
    <w:rsid w:val="0BB1182A"/>
    <w:rsid w:val="0BB49F5A"/>
    <w:rsid w:val="0BC46B82"/>
    <w:rsid w:val="0BCFF99C"/>
    <w:rsid w:val="0BDAF943"/>
    <w:rsid w:val="0BDEB539"/>
    <w:rsid w:val="0BE988CC"/>
    <w:rsid w:val="0BF1347D"/>
    <w:rsid w:val="0BF5BBCC"/>
    <w:rsid w:val="0BFC651E"/>
    <w:rsid w:val="0C0922BB"/>
    <w:rsid w:val="0C173131"/>
    <w:rsid w:val="0C205B04"/>
    <w:rsid w:val="0C23CF36"/>
    <w:rsid w:val="0C2B5176"/>
    <w:rsid w:val="0C2BFB02"/>
    <w:rsid w:val="0C372BC5"/>
    <w:rsid w:val="0C444AAB"/>
    <w:rsid w:val="0C48EE3C"/>
    <w:rsid w:val="0C49E790"/>
    <w:rsid w:val="0C53836E"/>
    <w:rsid w:val="0C5712AD"/>
    <w:rsid w:val="0C610D8A"/>
    <w:rsid w:val="0C75F9F5"/>
    <w:rsid w:val="0C7C627E"/>
    <w:rsid w:val="0C842A34"/>
    <w:rsid w:val="0C84E10B"/>
    <w:rsid w:val="0C891E14"/>
    <w:rsid w:val="0C9042B1"/>
    <w:rsid w:val="0C9B21A7"/>
    <w:rsid w:val="0C9F24D7"/>
    <w:rsid w:val="0CA0067F"/>
    <w:rsid w:val="0CA2D551"/>
    <w:rsid w:val="0CA8234B"/>
    <w:rsid w:val="0CAFA216"/>
    <w:rsid w:val="0CB45ADF"/>
    <w:rsid w:val="0CB7FFF7"/>
    <w:rsid w:val="0CB9AD33"/>
    <w:rsid w:val="0CBE7C10"/>
    <w:rsid w:val="0CC5948F"/>
    <w:rsid w:val="0CD73B42"/>
    <w:rsid w:val="0CDD8234"/>
    <w:rsid w:val="0CE711C6"/>
    <w:rsid w:val="0CEDDFD6"/>
    <w:rsid w:val="0D166694"/>
    <w:rsid w:val="0D2147DC"/>
    <w:rsid w:val="0D21DD2C"/>
    <w:rsid w:val="0D23BC1E"/>
    <w:rsid w:val="0D280EDF"/>
    <w:rsid w:val="0D2ABB62"/>
    <w:rsid w:val="0D3CB09F"/>
    <w:rsid w:val="0D44A1F2"/>
    <w:rsid w:val="0D489D8B"/>
    <w:rsid w:val="0D4FB803"/>
    <w:rsid w:val="0D52955B"/>
    <w:rsid w:val="0D5DA480"/>
    <w:rsid w:val="0D602061"/>
    <w:rsid w:val="0D700768"/>
    <w:rsid w:val="0D8DC38E"/>
    <w:rsid w:val="0D8FF670"/>
    <w:rsid w:val="0D954A2F"/>
    <w:rsid w:val="0DA1F140"/>
    <w:rsid w:val="0DA9A030"/>
    <w:rsid w:val="0DAEA8C1"/>
    <w:rsid w:val="0DB212AE"/>
    <w:rsid w:val="0DC8C013"/>
    <w:rsid w:val="0DC9EC7D"/>
    <w:rsid w:val="0DCB6AE1"/>
    <w:rsid w:val="0DD75261"/>
    <w:rsid w:val="0DDE8A9A"/>
    <w:rsid w:val="0DE58556"/>
    <w:rsid w:val="0DE92DA7"/>
    <w:rsid w:val="0DEFA6A6"/>
    <w:rsid w:val="0DF348B3"/>
    <w:rsid w:val="0DFC4B7A"/>
    <w:rsid w:val="0DFFCF54"/>
    <w:rsid w:val="0E038EE9"/>
    <w:rsid w:val="0E0709AA"/>
    <w:rsid w:val="0E081AA4"/>
    <w:rsid w:val="0E0E122B"/>
    <w:rsid w:val="0E1514FF"/>
    <w:rsid w:val="0E1DF6CF"/>
    <w:rsid w:val="0E2A8603"/>
    <w:rsid w:val="0E33C60C"/>
    <w:rsid w:val="0E34EB3F"/>
    <w:rsid w:val="0E36E34A"/>
    <w:rsid w:val="0E40032F"/>
    <w:rsid w:val="0E40DEC7"/>
    <w:rsid w:val="0E477419"/>
    <w:rsid w:val="0E591B4A"/>
    <w:rsid w:val="0E634BCD"/>
    <w:rsid w:val="0E6C9581"/>
    <w:rsid w:val="0E85F3F9"/>
    <w:rsid w:val="0E877D11"/>
    <w:rsid w:val="0E9FB8EB"/>
    <w:rsid w:val="0EA462BC"/>
    <w:rsid w:val="0EB02EA0"/>
    <w:rsid w:val="0EBDE253"/>
    <w:rsid w:val="0EC47D68"/>
    <w:rsid w:val="0ECC5B19"/>
    <w:rsid w:val="0ECD426A"/>
    <w:rsid w:val="0ED89C47"/>
    <w:rsid w:val="0EEE0C6F"/>
    <w:rsid w:val="0EF120A4"/>
    <w:rsid w:val="0EF2B034"/>
    <w:rsid w:val="0EF2DC29"/>
    <w:rsid w:val="0EFE6D8B"/>
    <w:rsid w:val="0F06E6B4"/>
    <w:rsid w:val="0F10A9A2"/>
    <w:rsid w:val="0F1169AD"/>
    <w:rsid w:val="0F1A7922"/>
    <w:rsid w:val="0F1BA6BF"/>
    <w:rsid w:val="0F1DA55B"/>
    <w:rsid w:val="0F244280"/>
    <w:rsid w:val="0F2569DC"/>
    <w:rsid w:val="0F2D9D4C"/>
    <w:rsid w:val="0F3A2088"/>
    <w:rsid w:val="0F533247"/>
    <w:rsid w:val="0F58FF46"/>
    <w:rsid w:val="0F5BB230"/>
    <w:rsid w:val="0F609026"/>
    <w:rsid w:val="0F653441"/>
    <w:rsid w:val="0F6C84BF"/>
    <w:rsid w:val="0F6FB6BA"/>
    <w:rsid w:val="0F782C6A"/>
    <w:rsid w:val="0F7D3A81"/>
    <w:rsid w:val="0F821AAF"/>
    <w:rsid w:val="0F833FE9"/>
    <w:rsid w:val="0F88314B"/>
    <w:rsid w:val="0F8DD239"/>
    <w:rsid w:val="0F929C9F"/>
    <w:rsid w:val="0F931869"/>
    <w:rsid w:val="0F938EEF"/>
    <w:rsid w:val="0F985C08"/>
    <w:rsid w:val="0F9C4FCE"/>
    <w:rsid w:val="0FAAFB8C"/>
    <w:rsid w:val="0FAEC1CC"/>
    <w:rsid w:val="0FB1D43B"/>
    <w:rsid w:val="0FB4ABB2"/>
    <w:rsid w:val="0FCA5FE4"/>
    <w:rsid w:val="0FCEBAF6"/>
    <w:rsid w:val="0FD6B32A"/>
    <w:rsid w:val="0FF60C41"/>
    <w:rsid w:val="1009C271"/>
    <w:rsid w:val="1012CD82"/>
    <w:rsid w:val="101A32F9"/>
    <w:rsid w:val="10230831"/>
    <w:rsid w:val="102FB68F"/>
    <w:rsid w:val="1030C972"/>
    <w:rsid w:val="10310D64"/>
    <w:rsid w:val="103B2663"/>
    <w:rsid w:val="1040C82F"/>
    <w:rsid w:val="1044C3C4"/>
    <w:rsid w:val="104C5099"/>
    <w:rsid w:val="105E9B9B"/>
    <w:rsid w:val="106091E9"/>
    <w:rsid w:val="106F7D87"/>
    <w:rsid w:val="107065E7"/>
    <w:rsid w:val="10730246"/>
    <w:rsid w:val="1076B48B"/>
    <w:rsid w:val="107ADCCC"/>
    <w:rsid w:val="1083D7DC"/>
    <w:rsid w:val="10866B59"/>
    <w:rsid w:val="109F46AE"/>
    <w:rsid w:val="10A02832"/>
    <w:rsid w:val="10A411D6"/>
    <w:rsid w:val="10B208D0"/>
    <w:rsid w:val="10BE96B3"/>
    <w:rsid w:val="10C93A3F"/>
    <w:rsid w:val="10CB247B"/>
    <w:rsid w:val="10CF5A4A"/>
    <w:rsid w:val="10DB9275"/>
    <w:rsid w:val="10F6C06B"/>
    <w:rsid w:val="10FC4D2F"/>
    <w:rsid w:val="1106711E"/>
    <w:rsid w:val="1108F45A"/>
    <w:rsid w:val="110DC262"/>
    <w:rsid w:val="11195ECA"/>
    <w:rsid w:val="1128FCB7"/>
    <w:rsid w:val="113104B5"/>
    <w:rsid w:val="113510AF"/>
    <w:rsid w:val="11365003"/>
    <w:rsid w:val="113FAF36"/>
    <w:rsid w:val="11402C17"/>
    <w:rsid w:val="114B41C4"/>
    <w:rsid w:val="114F0F75"/>
    <w:rsid w:val="11552EE2"/>
    <w:rsid w:val="1156485D"/>
    <w:rsid w:val="116802BC"/>
    <w:rsid w:val="1168C4E3"/>
    <w:rsid w:val="117CEDC2"/>
    <w:rsid w:val="118124EE"/>
    <w:rsid w:val="118258E7"/>
    <w:rsid w:val="118B9B59"/>
    <w:rsid w:val="1191857B"/>
    <w:rsid w:val="1193B2CC"/>
    <w:rsid w:val="11B11433"/>
    <w:rsid w:val="11B37116"/>
    <w:rsid w:val="11B8D030"/>
    <w:rsid w:val="11BEAFA7"/>
    <w:rsid w:val="11BF9228"/>
    <w:rsid w:val="11C3CC2A"/>
    <w:rsid w:val="11C4E643"/>
    <w:rsid w:val="11CD82BE"/>
    <w:rsid w:val="11D32798"/>
    <w:rsid w:val="11D34BF1"/>
    <w:rsid w:val="11D6C0F7"/>
    <w:rsid w:val="11D797EA"/>
    <w:rsid w:val="11E115AC"/>
    <w:rsid w:val="11E58518"/>
    <w:rsid w:val="11E58EF9"/>
    <w:rsid w:val="11F1A1A1"/>
    <w:rsid w:val="11F294B3"/>
    <w:rsid w:val="11F39621"/>
    <w:rsid w:val="11F41801"/>
    <w:rsid w:val="11F4EF43"/>
    <w:rsid w:val="11FA1BD0"/>
    <w:rsid w:val="11FA4C3A"/>
    <w:rsid w:val="11FE9E66"/>
    <w:rsid w:val="1200216F"/>
    <w:rsid w:val="1202EA47"/>
    <w:rsid w:val="120490D4"/>
    <w:rsid w:val="12128042"/>
    <w:rsid w:val="121805E4"/>
    <w:rsid w:val="12316113"/>
    <w:rsid w:val="1243EF4F"/>
    <w:rsid w:val="124FE72E"/>
    <w:rsid w:val="1254FFDE"/>
    <w:rsid w:val="12562241"/>
    <w:rsid w:val="1256D2D5"/>
    <w:rsid w:val="126C5564"/>
    <w:rsid w:val="126FAB81"/>
    <w:rsid w:val="12706269"/>
    <w:rsid w:val="127C506C"/>
    <w:rsid w:val="127EDA0C"/>
    <w:rsid w:val="128A3DC4"/>
    <w:rsid w:val="12A9D59D"/>
    <w:rsid w:val="12AB6D4F"/>
    <w:rsid w:val="12B8181A"/>
    <w:rsid w:val="12B83BD4"/>
    <w:rsid w:val="12B8CE3B"/>
    <w:rsid w:val="12BAC37A"/>
    <w:rsid w:val="12BDBC78"/>
    <w:rsid w:val="12C6ADE5"/>
    <w:rsid w:val="12D13459"/>
    <w:rsid w:val="12DDBB10"/>
    <w:rsid w:val="12E822E6"/>
    <w:rsid w:val="12FF3CB9"/>
    <w:rsid w:val="13068328"/>
    <w:rsid w:val="130A8A82"/>
    <w:rsid w:val="1312E29D"/>
    <w:rsid w:val="131E2700"/>
    <w:rsid w:val="131FE1C2"/>
    <w:rsid w:val="13256115"/>
    <w:rsid w:val="1328A4CF"/>
    <w:rsid w:val="132E2F07"/>
    <w:rsid w:val="133D16DA"/>
    <w:rsid w:val="133E13F8"/>
    <w:rsid w:val="134707E5"/>
    <w:rsid w:val="134C926B"/>
    <w:rsid w:val="134D3DEA"/>
    <w:rsid w:val="134E7865"/>
    <w:rsid w:val="1354AE42"/>
    <w:rsid w:val="136172E4"/>
    <w:rsid w:val="1364A444"/>
    <w:rsid w:val="1365358F"/>
    <w:rsid w:val="1365AEC3"/>
    <w:rsid w:val="136F304A"/>
    <w:rsid w:val="13716DF2"/>
    <w:rsid w:val="1371E764"/>
    <w:rsid w:val="1373A01C"/>
    <w:rsid w:val="138141BE"/>
    <w:rsid w:val="138282B9"/>
    <w:rsid w:val="1383074A"/>
    <w:rsid w:val="138B87C0"/>
    <w:rsid w:val="138BFAAF"/>
    <w:rsid w:val="138EB0E0"/>
    <w:rsid w:val="1390A8E1"/>
    <w:rsid w:val="1392D5B7"/>
    <w:rsid w:val="1393CB8D"/>
    <w:rsid w:val="13969153"/>
    <w:rsid w:val="13969B94"/>
    <w:rsid w:val="139B5778"/>
    <w:rsid w:val="139DAC6D"/>
    <w:rsid w:val="139E9DEA"/>
    <w:rsid w:val="139EFB69"/>
    <w:rsid w:val="139FA79F"/>
    <w:rsid w:val="13A33777"/>
    <w:rsid w:val="13AB98A6"/>
    <w:rsid w:val="13BB54FC"/>
    <w:rsid w:val="13BC75D9"/>
    <w:rsid w:val="13BEAEA0"/>
    <w:rsid w:val="13C4B31E"/>
    <w:rsid w:val="13C7C256"/>
    <w:rsid w:val="13D442DE"/>
    <w:rsid w:val="13D5E0B7"/>
    <w:rsid w:val="13D9238C"/>
    <w:rsid w:val="13DB9E80"/>
    <w:rsid w:val="13EEED1E"/>
    <w:rsid w:val="1404B9CA"/>
    <w:rsid w:val="1406CCD4"/>
    <w:rsid w:val="1411F1C6"/>
    <w:rsid w:val="141D1794"/>
    <w:rsid w:val="142047F8"/>
    <w:rsid w:val="1422B159"/>
    <w:rsid w:val="1423D411"/>
    <w:rsid w:val="142BF2BB"/>
    <w:rsid w:val="14416449"/>
    <w:rsid w:val="1448ED6D"/>
    <w:rsid w:val="145EE9C9"/>
    <w:rsid w:val="1462D194"/>
    <w:rsid w:val="146623C0"/>
    <w:rsid w:val="146956D0"/>
    <w:rsid w:val="146F62B5"/>
    <w:rsid w:val="1475194A"/>
    <w:rsid w:val="147613D1"/>
    <w:rsid w:val="1478A803"/>
    <w:rsid w:val="147E4899"/>
    <w:rsid w:val="14A27B20"/>
    <w:rsid w:val="14A92155"/>
    <w:rsid w:val="14B42F22"/>
    <w:rsid w:val="14B78151"/>
    <w:rsid w:val="14CF6FA2"/>
    <w:rsid w:val="14E14354"/>
    <w:rsid w:val="14EF5AD4"/>
    <w:rsid w:val="14F0A10D"/>
    <w:rsid w:val="14F4452E"/>
    <w:rsid w:val="14F7CFB4"/>
    <w:rsid w:val="150A8916"/>
    <w:rsid w:val="150BD8D2"/>
    <w:rsid w:val="151A2139"/>
    <w:rsid w:val="151C7793"/>
    <w:rsid w:val="15208FC2"/>
    <w:rsid w:val="15242EF9"/>
    <w:rsid w:val="152FA76B"/>
    <w:rsid w:val="15382C7B"/>
    <w:rsid w:val="15393185"/>
    <w:rsid w:val="15399B39"/>
    <w:rsid w:val="1549A787"/>
    <w:rsid w:val="154BF2B7"/>
    <w:rsid w:val="154CF686"/>
    <w:rsid w:val="15659F4E"/>
    <w:rsid w:val="156C7F67"/>
    <w:rsid w:val="1570EE3C"/>
    <w:rsid w:val="157B04DC"/>
    <w:rsid w:val="157B9B2D"/>
    <w:rsid w:val="1583A07D"/>
    <w:rsid w:val="158925DA"/>
    <w:rsid w:val="158E83EF"/>
    <w:rsid w:val="159A52BD"/>
    <w:rsid w:val="159CA6A4"/>
    <w:rsid w:val="15A1A5A0"/>
    <w:rsid w:val="15A8A49F"/>
    <w:rsid w:val="15B7E7A4"/>
    <w:rsid w:val="15C060F8"/>
    <w:rsid w:val="15CBE5E4"/>
    <w:rsid w:val="15D22FF1"/>
    <w:rsid w:val="15D5C242"/>
    <w:rsid w:val="15D8B592"/>
    <w:rsid w:val="15EC3566"/>
    <w:rsid w:val="15F2B44B"/>
    <w:rsid w:val="16014FE5"/>
    <w:rsid w:val="1601984C"/>
    <w:rsid w:val="1607D273"/>
    <w:rsid w:val="160A54D3"/>
    <w:rsid w:val="160A86EA"/>
    <w:rsid w:val="1617FD6E"/>
    <w:rsid w:val="161BAFD9"/>
    <w:rsid w:val="162D3C5F"/>
    <w:rsid w:val="163051CA"/>
    <w:rsid w:val="16307811"/>
    <w:rsid w:val="1630C5B3"/>
    <w:rsid w:val="163E7E84"/>
    <w:rsid w:val="16636DB2"/>
    <w:rsid w:val="1670DD6C"/>
    <w:rsid w:val="167284D0"/>
    <w:rsid w:val="1679B76D"/>
    <w:rsid w:val="167B392C"/>
    <w:rsid w:val="168997F2"/>
    <w:rsid w:val="16975843"/>
    <w:rsid w:val="169C6E73"/>
    <w:rsid w:val="169EAD20"/>
    <w:rsid w:val="16A35D4B"/>
    <w:rsid w:val="16A5B99F"/>
    <w:rsid w:val="16A825D9"/>
    <w:rsid w:val="16BCA69A"/>
    <w:rsid w:val="16BFB3B7"/>
    <w:rsid w:val="16C2AC0F"/>
    <w:rsid w:val="16C537A4"/>
    <w:rsid w:val="16DC4271"/>
    <w:rsid w:val="16E1E062"/>
    <w:rsid w:val="16E30C6F"/>
    <w:rsid w:val="16E6CD0C"/>
    <w:rsid w:val="16ED7270"/>
    <w:rsid w:val="16EE9D08"/>
    <w:rsid w:val="16F64C5C"/>
    <w:rsid w:val="1700036E"/>
    <w:rsid w:val="1701560D"/>
    <w:rsid w:val="1702C11B"/>
    <w:rsid w:val="170B2E7F"/>
    <w:rsid w:val="17168CC8"/>
    <w:rsid w:val="171725BD"/>
    <w:rsid w:val="17198225"/>
    <w:rsid w:val="1720E4B0"/>
    <w:rsid w:val="172397F7"/>
    <w:rsid w:val="1725ED3D"/>
    <w:rsid w:val="1727F5CF"/>
    <w:rsid w:val="172803B2"/>
    <w:rsid w:val="172A36BB"/>
    <w:rsid w:val="172C2C96"/>
    <w:rsid w:val="173C46A5"/>
    <w:rsid w:val="1741FC4D"/>
    <w:rsid w:val="174355A8"/>
    <w:rsid w:val="1748D1DF"/>
    <w:rsid w:val="1748EC48"/>
    <w:rsid w:val="174ADBF9"/>
    <w:rsid w:val="17516357"/>
    <w:rsid w:val="175DA831"/>
    <w:rsid w:val="176E58F3"/>
    <w:rsid w:val="176F5593"/>
    <w:rsid w:val="177399D7"/>
    <w:rsid w:val="1774EB64"/>
    <w:rsid w:val="1775EE29"/>
    <w:rsid w:val="17762795"/>
    <w:rsid w:val="17777236"/>
    <w:rsid w:val="17826975"/>
    <w:rsid w:val="1798616B"/>
    <w:rsid w:val="179E2415"/>
    <w:rsid w:val="17A3C7B6"/>
    <w:rsid w:val="17A7D132"/>
    <w:rsid w:val="17B21977"/>
    <w:rsid w:val="17B621B5"/>
    <w:rsid w:val="17B74A6E"/>
    <w:rsid w:val="17BC2EC5"/>
    <w:rsid w:val="17C1362E"/>
    <w:rsid w:val="17C90B1A"/>
    <w:rsid w:val="17D58D16"/>
    <w:rsid w:val="17D9E89F"/>
    <w:rsid w:val="17DF913C"/>
    <w:rsid w:val="17F12F58"/>
    <w:rsid w:val="17F322B9"/>
    <w:rsid w:val="17F63BA6"/>
    <w:rsid w:val="17F8438F"/>
    <w:rsid w:val="1805F2A0"/>
    <w:rsid w:val="18131D81"/>
    <w:rsid w:val="181C66DF"/>
    <w:rsid w:val="181F31B7"/>
    <w:rsid w:val="1823B26E"/>
    <w:rsid w:val="18299EFA"/>
    <w:rsid w:val="183186D2"/>
    <w:rsid w:val="183BBFDB"/>
    <w:rsid w:val="1861E194"/>
    <w:rsid w:val="1869C2F9"/>
    <w:rsid w:val="186C1097"/>
    <w:rsid w:val="1870B88C"/>
    <w:rsid w:val="187FDC64"/>
    <w:rsid w:val="1880A1E5"/>
    <w:rsid w:val="1882AB43"/>
    <w:rsid w:val="189090BC"/>
    <w:rsid w:val="18944933"/>
    <w:rsid w:val="189D528F"/>
    <w:rsid w:val="18A0BD1F"/>
    <w:rsid w:val="18AC9D34"/>
    <w:rsid w:val="18AD8E04"/>
    <w:rsid w:val="18AE6785"/>
    <w:rsid w:val="18B3EE36"/>
    <w:rsid w:val="18B5BAF1"/>
    <w:rsid w:val="18BFF67F"/>
    <w:rsid w:val="18C126F3"/>
    <w:rsid w:val="18CF53D4"/>
    <w:rsid w:val="18CF92EC"/>
    <w:rsid w:val="18DAD1A8"/>
    <w:rsid w:val="18DB4E9B"/>
    <w:rsid w:val="18E54187"/>
    <w:rsid w:val="18F04088"/>
    <w:rsid w:val="18FB9AC5"/>
    <w:rsid w:val="190D2355"/>
    <w:rsid w:val="190DC75B"/>
    <w:rsid w:val="191AB14C"/>
    <w:rsid w:val="191C4CC3"/>
    <w:rsid w:val="19237CCA"/>
    <w:rsid w:val="192DD893"/>
    <w:rsid w:val="1931A920"/>
    <w:rsid w:val="1932C2D7"/>
    <w:rsid w:val="193550EE"/>
    <w:rsid w:val="1948844D"/>
    <w:rsid w:val="194C3DF8"/>
    <w:rsid w:val="1961C51B"/>
    <w:rsid w:val="1969C0A3"/>
    <w:rsid w:val="1979D53F"/>
    <w:rsid w:val="197B4996"/>
    <w:rsid w:val="1982717C"/>
    <w:rsid w:val="19913178"/>
    <w:rsid w:val="19930B8F"/>
    <w:rsid w:val="199E6BA9"/>
    <w:rsid w:val="19A5EC5E"/>
    <w:rsid w:val="19AA111F"/>
    <w:rsid w:val="19DBAF22"/>
    <w:rsid w:val="19DCF0F4"/>
    <w:rsid w:val="19EBAB27"/>
    <w:rsid w:val="19F8713D"/>
    <w:rsid w:val="19FEEA20"/>
    <w:rsid w:val="1A001FC4"/>
    <w:rsid w:val="1A094D87"/>
    <w:rsid w:val="1A09A45B"/>
    <w:rsid w:val="1A0BC98D"/>
    <w:rsid w:val="1A10A0B1"/>
    <w:rsid w:val="1A11D495"/>
    <w:rsid w:val="1A1B65CD"/>
    <w:rsid w:val="1A20AF9F"/>
    <w:rsid w:val="1A349C8A"/>
    <w:rsid w:val="1A3B2AB1"/>
    <w:rsid w:val="1A44B54B"/>
    <w:rsid w:val="1A4CBDB8"/>
    <w:rsid w:val="1A4DA584"/>
    <w:rsid w:val="1A5798F5"/>
    <w:rsid w:val="1A63D77C"/>
    <w:rsid w:val="1A6907D9"/>
    <w:rsid w:val="1A6B9A0F"/>
    <w:rsid w:val="1A7045CE"/>
    <w:rsid w:val="1A7351E7"/>
    <w:rsid w:val="1A7E8979"/>
    <w:rsid w:val="1A9170C4"/>
    <w:rsid w:val="1AAA4C8B"/>
    <w:rsid w:val="1AAB0F46"/>
    <w:rsid w:val="1AAED00C"/>
    <w:rsid w:val="1AC6FDC0"/>
    <w:rsid w:val="1ACEE21A"/>
    <w:rsid w:val="1AD7C978"/>
    <w:rsid w:val="1ADE709B"/>
    <w:rsid w:val="1AE4E077"/>
    <w:rsid w:val="1AE911EE"/>
    <w:rsid w:val="1AEEED8A"/>
    <w:rsid w:val="1AF3F57D"/>
    <w:rsid w:val="1AF44CB7"/>
    <w:rsid w:val="1AFAF6CD"/>
    <w:rsid w:val="1AFC173A"/>
    <w:rsid w:val="1B010572"/>
    <w:rsid w:val="1B011C64"/>
    <w:rsid w:val="1B0B0672"/>
    <w:rsid w:val="1B0BC84A"/>
    <w:rsid w:val="1B1454C7"/>
    <w:rsid w:val="1B1FAA9F"/>
    <w:rsid w:val="1B2B9322"/>
    <w:rsid w:val="1B2CEC63"/>
    <w:rsid w:val="1B30FF96"/>
    <w:rsid w:val="1B4F21BF"/>
    <w:rsid w:val="1B5C07E9"/>
    <w:rsid w:val="1B5DB2CC"/>
    <w:rsid w:val="1B6DA8FC"/>
    <w:rsid w:val="1B75418A"/>
    <w:rsid w:val="1B7750DB"/>
    <w:rsid w:val="1B8F3B83"/>
    <w:rsid w:val="1B9213C1"/>
    <w:rsid w:val="1B9378E8"/>
    <w:rsid w:val="1B9BF18D"/>
    <w:rsid w:val="1BA5E0C1"/>
    <w:rsid w:val="1BAA1488"/>
    <w:rsid w:val="1BAE54CE"/>
    <w:rsid w:val="1BB680DA"/>
    <w:rsid w:val="1BBD2479"/>
    <w:rsid w:val="1BBFE694"/>
    <w:rsid w:val="1BC53D82"/>
    <w:rsid w:val="1BCAF84A"/>
    <w:rsid w:val="1BCD1A25"/>
    <w:rsid w:val="1BE82B76"/>
    <w:rsid w:val="1C0086C6"/>
    <w:rsid w:val="1C096790"/>
    <w:rsid w:val="1C09E7D0"/>
    <w:rsid w:val="1C13800E"/>
    <w:rsid w:val="1C14A6A8"/>
    <w:rsid w:val="1C1C4740"/>
    <w:rsid w:val="1C2B586F"/>
    <w:rsid w:val="1C3F2CDF"/>
    <w:rsid w:val="1C3F4F8B"/>
    <w:rsid w:val="1C407255"/>
    <w:rsid w:val="1C463BC1"/>
    <w:rsid w:val="1C4A0F1C"/>
    <w:rsid w:val="1C4B33CD"/>
    <w:rsid w:val="1C5B38A4"/>
    <w:rsid w:val="1C6A6258"/>
    <w:rsid w:val="1C6C7C40"/>
    <w:rsid w:val="1C6D9DC4"/>
    <w:rsid w:val="1C70F685"/>
    <w:rsid w:val="1C73D984"/>
    <w:rsid w:val="1C848ABB"/>
    <w:rsid w:val="1CA8AF74"/>
    <w:rsid w:val="1CAB9634"/>
    <w:rsid w:val="1CB8B55C"/>
    <w:rsid w:val="1CC36340"/>
    <w:rsid w:val="1CC5F28B"/>
    <w:rsid w:val="1CCA17A1"/>
    <w:rsid w:val="1CCC3237"/>
    <w:rsid w:val="1CD4392A"/>
    <w:rsid w:val="1CD4B72F"/>
    <w:rsid w:val="1CDDD391"/>
    <w:rsid w:val="1CE00B5E"/>
    <w:rsid w:val="1CE10A74"/>
    <w:rsid w:val="1CE84DA3"/>
    <w:rsid w:val="1CEB159C"/>
    <w:rsid w:val="1CEF7039"/>
    <w:rsid w:val="1CF0CDA4"/>
    <w:rsid w:val="1CF31C0E"/>
    <w:rsid w:val="1D0AE6E8"/>
    <w:rsid w:val="1D0D8425"/>
    <w:rsid w:val="1D0F7B81"/>
    <w:rsid w:val="1D10F0B1"/>
    <w:rsid w:val="1D12926B"/>
    <w:rsid w:val="1D1B87B9"/>
    <w:rsid w:val="1D425E2A"/>
    <w:rsid w:val="1D464E6E"/>
    <w:rsid w:val="1D4FA199"/>
    <w:rsid w:val="1D54419A"/>
    <w:rsid w:val="1D5489B4"/>
    <w:rsid w:val="1D5A4D8E"/>
    <w:rsid w:val="1D5A68CD"/>
    <w:rsid w:val="1D68F7B4"/>
    <w:rsid w:val="1D6F71C9"/>
    <w:rsid w:val="1D7609E1"/>
    <w:rsid w:val="1D785CF5"/>
    <w:rsid w:val="1D884D1C"/>
    <w:rsid w:val="1D8924FA"/>
    <w:rsid w:val="1D94D150"/>
    <w:rsid w:val="1D9C6B27"/>
    <w:rsid w:val="1DA4F895"/>
    <w:rsid w:val="1DA70BDB"/>
    <w:rsid w:val="1DA8562A"/>
    <w:rsid w:val="1DAFFED2"/>
    <w:rsid w:val="1DB3CBC8"/>
    <w:rsid w:val="1DB5D627"/>
    <w:rsid w:val="1DB7E18A"/>
    <w:rsid w:val="1DB8A7F8"/>
    <w:rsid w:val="1DB9145D"/>
    <w:rsid w:val="1DC4E55B"/>
    <w:rsid w:val="1DC685AE"/>
    <w:rsid w:val="1DCAC01E"/>
    <w:rsid w:val="1DCF0653"/>
    <w:rsid w:val="1DD88E67"/>
    <w:rsid w:val="1DDCEBAE"/>
    <w:rsid w:val="1DE818D8"/>
    <w:rsid w:val="1DECC3F9"/>
    <w:rsid w:val="1DF94EA1"/>
    <w:rsid w:val="1DF972C0"/>
    <w:rsid w:val="1E147A95"/>
    <w:rsid w:val="1E1D5845"/>
    <w:rsid w:val="1E1EA9E9"/>
    <w:rsid w:val="1E20BF04"/>
    <w:rsid w:val="1E312471"/>
    <w:rsid w:val="1E3C1F42"/>
    <w:rsid w:val="1E3E4EF6"/>
    <w:rsid w:val="1E40286C"/>
    <w:rsid w:val="1E425AC2"/>
    <w:rsid w:val="1E515FF3"/>
    <w:rsid w:val="1E533EED"/>
    <w:rsid w:val="1E5690C4"/>
    <w:rsid w:val="1E5CCB22"/>
    <w:rsid w:val="1E5DA18E"/>
    <w:rsid w:val="1E68599A"/>
    <w:rsid w:val="1E691E29"/>
    <w:rsid w:val="1E694ADA"/>
    <w:rsid w:val="1E6ABB1C"/>
    <w:rsid w:val="1E6B33C4"/>
    <w:rsid w:val="1E7C042A"/>
    <w:rsid w:val="1E8227F3"/>
    <w:rsid w:val="1E840A1D"/>
    <w:rsid w:val="1E90A70C"/>
    <w:rsid w:val="1E92C1E8"/>
    <w:rsid w:val="1E93CD3E"/>
    <w:rsid w:val="1E946FAF"/>
    <w:rsid w:val="1E95473F"/>
    <w:rsid w:val="1E95797C"/>
    <w:rsid w:val="1EA0E4B4"/>
    <w:rsid w:val="1EA5E8F1"/>
    <w:rsid w:val="1EACB2EA"/>
    <w:rsid w:val="1EACD407"/>
    <w:rsid w:val="1EB70463"/>
    <w:rsid w:val="1EBD963F"/>
    <w:rsid w:val="1ECEDBB7"/>
    <w:rsid w:val="1EE256C8"/>
    <w:rsid w:val="1EE2A7FF"/>
    <w:rsid w:val="1EE2B233"/>
    <w:rsid w:val="1EE8084D"/>
    <w:rsid w:val="1EEEA870"/>
    <w:rsid w:val="1EF6F9FE"/>
    <w:rsid w:val="1EFCFCB2"/>
    <w:rsid w:val="1F05ED92"/>
    <w:rsid w:val="1F0D64C2"/>
    <w:rsid w:val="1F0EF58D"/>
    <w:rsid w:val="1F153476"/>
    <w:rsid w:val="1F287836"/>
    <w:rsid w:val="1F2FA6BF"/>
    <w:rsid w:val="1F30EADD"/>
    <w:rsid w:val="1F3824BC"/>
    <w:rsid w:val="1F3E0C68"/>
    <w:rsid w:val="1F439AD4"/>
    <w:rsid w:val="1F44192B"/>
    <w:rsid w:val="1F526E30"/>
    <w:rsid w:val="1F66061E"/>
    <w:rsid w:val="1F7BDBB8"/>
    <w:rsid w:val="1F7D05FA"/>
    <w:rsid w:val="1F812911"/>
    <w:rsid w:val="1F84A20B"/>
    <w:rsid w:val="1F9F8753"/>
    <w:rsid w:val="1FB3946F"/>
    <w:rsid w:val="1FB3E1AE"/>
    <w:rsid w:val="1FC6F83C"/>
    <w:rsid w:val="1FCC742A"/>
    <w:rsid w:val="1FCEA967"/>
    <w:rsid w:val="1FD008BA"/>
    <w:rsid w:val="1FD7869E"/>
    <w:rsid w:val="1FEB8E4F"/>
    <w:rsid w:val="1FEE6F5E"/>
    <w:rsid w:val="1FF58646"/>
    <w:rsid w:val="1FF6F245"/>
    <w:rsid w:val="1FFA783A"/>
    <w:rsid w:val="20038E50"/>
    <w:rsid w:val="20096252"/>
    <w:rsid w:val="20119394"/>
    <w:rsid w:val="20130AB1"/>
    <w:rsid w:val="201AF120"/>
    <w:rsid w:val="201F9C13"/>
    <w:rsid w:val="20201372"/>
    <w:rsid w:val="20285C90"/>
    <w:rsid w:val="202A14E0"/>
    <w:rsid w:val="202BE960"/>
    <w:rsid w:val="20308805"/>
    <w:rsid w:val="204DF885"/>
    <w:rsid w:val="204E5129"/>
    <w:rsid w:val="204EBCF7"/>
    <w:rsid w:val="2057A6A6"/>
    <w:rsid w:val="205B526F"/>
    <w:rsid w:val="205CCEF9"/>
    <w:rsid w:val="205E185F"/>
    <w:rsid w:val="20607191"/>
    <w:rsid w:val="206A83E0"/>
    <w:rsid w:val="207E1721"/>
    <w:rsid w:val="20837A9A"/>
    <w:rsid w:val="20839E34"/>
    <w:rsid w:val="20848C5A"/>
    <w:rsid w:val="2085B945"/>
    <w:rsid w:val="2085E0C1"/>
    <w:rsid w:val="208E60ED"/>
    <w:rsid w:val="2097C710"/>
    <w:rsid w:val="20A5499D"/>
    <w:rsid w:val="20A585F9"/>
    <w:rsid w:val="20B2DB9A"/>
    <w:rsid w:val="20B82145"/>
    <w:rsid w:val="20B83036"/>
    <w:rsid w:val="20BAC3E5"/>
    <w:rsid w:val="20BF5AB1"/>
    <w:rsid w:val="20DA4499"/>
    <w:rsid w:val="20EA5507"/>
    <w:rsid w:val="20EF596B"/>
    <w:rsid w:val="20F4BA9A"/>
    <w:rsid w:val="20F5DEE1"/>
    <w:rsid w:val="20F77A31"/>
    <w:rsid w:val="210CEE2B"/>
    <w:rsid w:val="210EC6E8"/>
    <w:rsid w:val="211262FD"/>
    <w:rsid w:val="2116B577"/>
    <w:rsid w:val="211CBD93"/>
    <w:rsid w:val="212613DB"/>
    <w:rsid w:val="2129C386"/>
    <w:rsid w:val="212C3941"/>
    <w:rsid w:val="212FEF42"/>
    <w:rsid w:val="213E2919"/>
    <w:rsid w:val="213E2E79"/>
    <w:rsid w:val="2140DC04"/>
    <w:rsid w:val="21476BF9"/>
    <w:rsid w:val="214B1467"/>
    <w:rsid w:val="214DF325"/>
    <w:rsid w:val="2151AC84"/>
    <w:rsid w:val="2157AE4C"/>
    <w:rsid w:val="21616CE1"/>
    <w:rsid w:val="21623623"/>
    <w:rsid w:val="2163E0F4"/>
    <w:rsid w:val="216C902C"/>
    <w:rsid w:val="216CD49C"/>
    <w:rsid w:val="21743CAA"/>
    <w:rsid w:val="218F6E2F"/>
    <w:rsid w:val="21A0C0BF"/>
    <w:rsid w:val="21A42DD4"/>
    <w:rsid w:val="21A4F3A0"/>
    <w:rsid w:val="21A557EC"/>
    <w:rsid w:val="21A79483"/>
    <w:rsid w:val="21B99438"/>
    <w:rsid w:val="21C4F37A"/>
    <w:rsid w:val="21D10B18"/>
    <w:rsid w:val="21E2A84B"/>
    <w:rsid w:val="21E8A8B6"/>
    <w:rsid w:val="21EDF5A1"/>
    <w:rsid w:val="21EE87DA"/>
    <w:rsid w:val="21F8BD17"/>
    <w:rsid w:val="21F9531B"/>
    <w:rsid w:val="21FE87B8"/>
    <w:rsid w:val="220058C3"/>
    <w:rsid w:val="220B3ECA"/>
    <w:rsid w:val="22105C43"/>
    <w:rsid w:val="221711EF"/>
    <w:rsid w:val="221C8CE5"/>
    <w:rsid w:val="222005B1"/>
    <w:rsid w:val="222786E1"/>
    <w:rsid w:val="222E2514"/>
    <w:rsid w:val="2234EB74"/>
    <w:rsid w:val="223AE053"/>
    <w:rsid w:val="2243B024"/>
    <w:rsid w:val="224458C9"/>
    <w:rsid w:val="224A97B5"/>
    <w:rsid w:val="224D51BF"/>
    <w:rsid w:val="224E861A"/>
    <w:rsid w:val="224F7623"/>
    <w:rsid w:val="2251E806"/>
    <w:rsid w:val="22654805"/>
    <w:rsid w:val="22684165"/>
    <w:rsid w:val="227D6071"/>
    <w:rsid w:val="2280AB0D"/>
    <w:rsid w:val="228691EF"/>
    <w:rsid w:val="229AD615"/>
    <w:rsid w:val="22A2054C"/>
    <w:rsid w:val="22A6FB18"/>
    <w:rsid w:val="22A725F9"/>
    <w:rsid w:val="22A7ED72"/>
    <w:rsid w:val="22AD7C26"/>
    <w:rsid w:val="22BA7812"/>
    <w:rsid w:val="22BD0CE2"/>
    <w:rsid w:val="22C1EB00"/>
    <w:rsid w:val="22C49A4D"/>
    <w:rsid w:val="22DB61D7"/>
    <w:rsid w:val="22DE0A83"/>
    <w:rsid w:val="22DF1DB5"/>
    <w:rsid w:val="22E0E896"/>
    <w:rsid w:val="22E34EBD"/>
    <w:rsid w:val="22E3743F"/>
    <w:rsid w:val="22E39634"/>
    <w:rsid w:val="22E40FB0"/>
    <w:rsid w:val="22E89C99"/>
    <w:rsid w:val="22E9B617"/>
    <w:rsid w:val="22EB5CF2"/>
    <w:rsid w:val="22F41830"/>
    <w:rsid w:val="22F532DA"/>
    <w:rsid w:val="22F7A760"/>
    <w:rsid w:val="22F85271"/>
    <w:rsid w:val="22FDDF37"/>
    <w:rsid w:val="2301D731"/>
    <w:rsid w:val="2309B72A"/>
    <w:rsid w:val="232B57F3"/>
    <w:rsid w:val="232B76AF"/>
    <w:rsid w:val="232C0FC6"/>
    <w:rsid w:val="2334F192"/>
    <w:rsid w:val="233EB0F3"/>
    <w:rsid w:val="23421C95"/>
    <w:rsid w:val="234C754C"/>
    <w:rsid w:val="235A8D0D"/>
    <w:rsid w:val="2371C45A"/>
    <w:rsid w:val="237B50CB"/>
    <w:rsid w:val="237B6EFB"/>
    <w:rsid w:val="238BDE41"/>
    <w:rsid w:val="238C1D3C"/>
    <w:rsid w:val="238E763B"/>
    <w:rsid w:val="239166CE"/>
    <w:rsid w:val="2392BEDD"/>
    <w:rsid w:val="239864E0"/>
    <w:rsid w:val="239D69C2"/>
    <w:rsid w:val="23A49B47"/>
    <w:rsid w:val="23B4838B"/>
    <w:rsid w:val="23B8CB2E"/>
    <w:rsid w:val="23BEE6D3"/>
    <w:rsid w:val="23C06E20"/>
    <w:rsid w:val="23C886DE"/>
    <w:rsid w:val="23CB9B05"/>
    <w:rsid w:val="23D526CE"/>
    <w:rsid w:val="23E59C23"/>
    <w:rsid w:val="23EB51D0"/>
    <w:rsid w:val="23F9431E"/>
    <w:rsid w:val="23FA4E74"/>
    <w:rsid w:val="23FC56A4"/>
    <w:rsid w:val="23FD2F7B"/>
    <w:rsid w:val="23FDBC86"/>
    <w:rsid w:val="23FFB09A"/>
    <w:rsid w:val="240229B7"/>
    <w:rsid w:val="24092316"/>
    <w:rsid w:val="240CAAA6"/>
    <w:rsid w:val="241C027A"/>
    <w:rsid w:val="24220C57"/>
    <w:rsid w:val="2433822F"/>
    <w:rsid w:val="243F0B63"/>
    <w:rsid w:val="2445BA86"/>
    <w:rsid w:val="244D990B"/>
    <w:rsid w:val="24548570"/>
    <w:rsid w:val="245CB564"/>
    <w:rsid w:val="246112C2"/>
    <w:rsid w:val="2479595F"/>
    <w:rsid w:val="24918E92"/>
    <w:rsid w:val="24A289AC"/>
    <w:rsid w:val="24A464B4"/>
    <w:rsid w:val="24A7CFF3"/>
    <w:rsid w:val="24BCA97A"/>
    <w:rsid w:val="24BE9551"/>
    <w:rsid w:val="24BF279A"/>
    <w:rsid w:val="24C467DC"/>
    <w:rsid w:val="24C85003"/>
    <w:rsid w:val="24C8CAD9"/>
    <w:rsid w:val="24CF404D"/>
    <w:rsid w:val="24D07710"/>
    <w:rsid w:val="24DF8A64"/>
    <w:rsid w:val="24E32C5C"/>
    <w:rsid w:val="24E76B33"/>
    <w:rsid w:val="24EB91D0"/>
    <w:rsid w:val="24EE9D0E"/>
    <w:rsid w:val="24F9199A"/>
    <w:rsid w:val="2508853F"/>
    <w:rsid w:val="251243D0"/>
    <w:rsid w:val="2512C71B"/>
    <w:rsid w:val="252125EC"/>
    <w:rsid w:val="252714EF"/>
    <w:rsid w:val="252FA792"/>
    <w:rsid w:val="25456655"/>
    <w:rsid w:val="2554FD4E"/>
    <w:rsid w:val="255BF705"/>
    <w:rsid w:val="25676EB8"/>
    <w:rsid w:val="256C2761"/>
    <w:rsid w:val="25750488"/>
    <w:rsid w:val="25761D0E"/>
    <w:rsid w:val="2577B403"/>
    <w:rsid w:val="25794842"/>
    <w:rsid w:val="257DD9DF"/>
    <w:rsid w:val="258523FC"/>
    <w:rsid w:val="2586852C"/>
    <w:rsid w:val="258B3A03"/>
    <w:rsid w:val="258C725A"/>
    <w:rsid w:val="258DB41F"/>
    <w:rsid w:val="2593A7E7"/>
    <w:rsid w:val="25956FF3"/>
    <w:rsid w:val="259AD7D0"/>
    <w:rsid w:val="25A492B8"/>
    <w:rsid w:val="25ADBF66"/>
    <w:rsid w:val="25B7EB04"/>
    <w:rsid w:val="25C053F9"/>
    <w:rsid w:val="25C5A4FC"/>
    <w:rsid w:val="25CA7E2E"/>
    <w:rsid w:val="25D5424B"/>
    <w:rsid w:val="25EDC6D2"/>
    <w:rsid w:val="25F10C27"/>
    <w:rsid w:val="25F536C6"/>
    <w:rsid w:val="25F57E5C"/>
    <w:rsid w:val="25FA2CE7"/>
    <w:rsid w:val="26064DD2"/>
    <w:rsid w:val="260C56D4"/>
    <w:rsid w:val="261631F0"/>
    <w:rsid w:val="2617E95A"/>
    <w:rsid w:val="2629B1D9"/>
    <w:rsid w:val="262C90E4"/>
    <w:rsid w:val="26325786"/>
    <w:rsid w:val="263AE1B8"/>
    <w:rsid w:val="264304A1"/>
    <w:rsid w:val="26473B8C"/>
    <w:rsid w:val="2651F140"/>
    <w:rsid w:val="26588941"/>
    <w:rsid w:val="265A8338"/>
    <w:rsid w:val="265B4672"/>
    <w:rsid w:val="265C0B53"/>
    <w:rsid w:val="265E8B78"/>
    <w:rsid w:val="266D26CF"/>
    <w:rsid w:val="266F64BA"/>
    <w:rsid w:val="2678A59D"/>
    <w:rsid w:val="2679A6D1"/>
    <w:rsid w:val="26815C35"/>
    <w:rsid w:val="2683F0A1"/>
    <w:rsid w:val="2689F923"/>
    <w:rsid w:val="268E17AF"/>
    <w:rsid w:val="26968F78"/>
    <w:rsid w:val="269B0A9E"/>
    <w:rsid w:val="269DAF99"/>
    <w:rsid w:val="26A46EBB"/>
    <w:rsid w:val="26B9FC47"/>
    <w:rsid w:val="26C99085"/>
    <w:rsid w:val="26CA4311"/>
    <w:rsid w:val="26CDAA99"/>
    <w:rsid w:val="26CE34AD"/>
    <w:rsid w:val="26D931D1"/>
    <w:rsid w:val="26F1E99F"/>
    <w:rsid w:val="26F5EC90"/>
    <w:rsid w:val="26F93938"/>
    <w:rsid w:val="26FA0EBA"/>
    <w:rsid w:val="27019FB5"/>
    <w:rsid w:val="2703242D"/>
    <w:rsid w:val="27078889"/>
    <w:rsid w:val="270CDFEB"/>
    <w:rsid w:val="270D9472"/>
    <w:rsid w:val="270E98EF"/>
    <w:rsid w:val="271C72FB"/>
    <w:rsid w:val="2729295B"/>
    <w:rsid w:val="2729B7A8"/>
    <w:rsid w:val="272C9907"/>
    <w:rsid w:val="272F2265"/>
    <w:rsid w:val="2732353A"/>
    <w:rsid w:val="2739DDBF"/>
    <w:rsid w:val="274874EB"/>
    <w:rsid w:val="27490BC6"/>
    <w:rsid w:val="27631A1B"/>
    <w:rsid w:val="27649060"/>
    <w:rsid w:val="2769D35F"/>
    <w:rsid w:val="2769F9FF"/>
    <w:rsid w:val="276A340C"/>
    <w:rsid w:val="277A9888"/>
    <w:rsid w:val="277D117C"/>
    <w:rsid w:val="277DC7C5"/>
    <w:rsid w:val="277F074C"/>
    <w:rsid w:val="279606C7"/>
    <w:rsid w:val="27970DFA"/>
    <w:rsid w:val="27A986FD"/>
    <w:rsid w:val="27B6535B"/>
    <w:rsid w:val="27B7B9FC"/>
    <w:rsid w:val="27BACB34"/>
    <w:rsid w:val="27BFECD8"/>
    <w:rsid w:val="27C104CC"/>
    <w:rsid w:val="27C59227"/>
    <w:rsid w:val="27CEFE95"/>
    <w:rsid w:val="27DE92F2"/>
    <w:rsid w:val="27E2E402"/>
    <w:rsid w:val="27EEC6C7"/>
    <w:rsid w:val="27FB3870"/>
    <w:rsid w:val="2800AEE6"/>
    <w:rsid w:val="2804092D"/>
    <w:rsid w:val="2812A0C7"/>
    <w:rsid w:val="2815783A"/>
    <w:rsid w:val="28174B20"/>
    <w:rsid w:val="281BA2DA"/>
    <w:rsid w:val="281D2A89"/>
    <w:rsid w:val="28258524"/>
    <w:rsid w:val="2825F5CA"/>
    <w:rsid w:val="282D45C1"/>
    <w:rsid w:val="2833211C"/>
    <w:rsid w:val="2839070B"/>
    <w:rsid w:val="284D006B"/>
    <w:rsid w:val="2851D821"/>
    <w:rsid w:val="285AB0EE"/>
    <w:rsid w:val="285ADA2E"/>
    <w:rsid w:val="28677A6F"/>
    <w:rsid w:val="286EDC63"/>
    <w:rsid w:val="287148B0"/>
    <w:rsid w:val="2878A7F9"/>
    <w:rsid w:val="287B1A78"/>
    <w:rsid w:val="287B1BCB"/>
    <w:rsid w:val="2882D240"/>
    <w:rsid w:val="288A5AFA"/>
    <w:rsid w:val="288A5CC9"/>
    <w:rsid w:val="2893B5FC"/>
    <w:rsid w:val="28A51AF1"/>
    <w:rsid w:val="28A70A91"/>
    <w:rsid w:val="28B1148A"/>
    <w:rsid w:val="28B77051"/>
    <w:rsid w:val="28BBAE1B"/>
    <w:rsid w:val="28CC7475"/>
    <w:rsid w:val="28DA0100"/>
    <w:rsid w:val="28DEAFC0"/>
    <w:rsid w:val="28E4458E"/>
    <w:rsid w:val="28FA820C"/>
    <w:rsid w:val="28FCEFDD"/>
    <w:rsid w:val="28FDF24A"/>
    <w:rsid w:val="29005DE9"/>
    <w:rsid w:val="29071414"/>
    <w:rsid w:val="290EAF22"/>
    <w:rsid w:val="2914509A"/>
    <w:rsid w:val="2922D3A7"/>
    <w:rsid w:val="2938AD87"/>
    <w:rsid w:val="2940F6D4"/>
    <w:rsid w:val="29416A42"/>
    <w:rsid w:val="29449A8B"/>
    <w:rsid w:val="29494EC4"/>
    <w:rsid w:val="294CDFAF"/>
    <w:rsid w:val="2956BBC4"/>
    <w:rsid w:val="29570112"/>
    <w:rsid w:val="295D5B74"/>
    <w:rsid w:val="295F2A24"/>
    <w:rsid w:val="296EE5AF"/>
    <w:rsid w:val="296F89FB"/>
    <w:rsid w:val="2978B748"/>
    <w:rsid w:val="29855DAE"/>
    <w:rsid w:val="298636EC"/>
    <w:rsid w:val="29896138"/>
    <w:rsid w:val="29900B7D"/>
    <w:rsid w:val="299067D2"/>
    <w:rsid w:val="29957AF2"/>
    <w:rsid w:val="299C0480"/>
    <w:rsid w:val="299CD68B"/>
    <w:rsid w:val="299F4943"/>
    <w:rsid w:val="29AB2EE6"/>
    <w:rsid w:val="29AB5118"/>
    <w:rsid w:val="29B1C730"/>
    <w:rsid w:val="29B35F31"/>
    <w:rsid w:val="29B5C291"/>
    <w:rsid w:val="29B6FBC2"/>
    <w:rsid w:val="29C7E7BA"/>
    <w:rsid w:val="29CD3CF3"/>
    <w:rsid w:val="29D0D6F8"/>
    <w:rsid w:val="29D4E5C3"/>
    <w:rsid w:val="29DCD777"/>
    <w:rsid w:val="29DE78A4"/>
    <w:rsid w:val="29EC9A87"/>
    <w:rsid w:val="29F07E4B"/>
    <w:rsid w:val="29F10CEF"/>
    <w:rsid w:val="29F1681F"/>
    <w:rsid w:val="2A01A4BB"/>
    <w:rsid w:val="2A0F5A15"/>
    <w:rsid w:val="2A24C86D"/>
    <w:rsid w:val="2A30AAEB"/>
    <w:rsid w:val="2A365B5A"/>
    <w:rsid w:val="2A4314F9"/>
    <w:rsid w:val="2A44A857"/>
    <w:rsid w:val="2A46C0D6"/>
    <w:rsid w:val="2A491F90"/>
    <w:rsid w:val="2A4D79CC"/>
    <w:rsid w:val="2A594B9D"/>
    <w:rsid w:val="2A5F928F"/>
    <w:rsid w:val="2A71A38A"/>
    <w:rsid w:val="2A748756"/>
    <w:rsid w:val="2A7DF7A3"/>
    <w:rsid w:val="2A84C3C2"/>
    <w:rsid w:val="2A88BB60"/>
    <w:rsid w:val="2A895D71"/>
    <w:rsid w:val="2A8AAA48"/>
    <w:rsid w:val="2A8D8968"/>
    <w:rsid w:val="2A8DC3A7"/>
    <w:rsid w:val="2A8E2FAC"/>
    <w:rsid w:val="2A904EAC"/>
    <w:rsid w:val="2A91B422"/>
    <w:rsid w:val="2AA0CD22"/>
    <w:rsid w:val="2AA6E210"/>
    <w:rsid w:val="2AA89DDF"/>
    <w:rsid w:val="2AB13FAA"/>
    <w:rsid w:val="2AB3239A"/>
    <w:rsid w:val="2ABC5CAD"/>
    <w:rsid w:val="2AC2F73E"/>
    <w:rsid w:val="2AC370DE"/>
    <w:rsid w:val="2AC83D1B"/>
    <w:rsid w:val="2ADA7232"/>
    <w:rsid w:val="2AE56B3C"/>
    <w:rsid w:val="2AEB1429"/>
    <w:rsid w:val="2AEEB856"/>
    <w:rsid w:val="2AFD0440"/>
    <w:rsid w:val="2B00C68E"/>
    <w:rsid w:val="2B01E596"/>
    <w:rsid w:val="2B06AB1D"/>
    <w:rsid w:val="2B0DD197"/>
    <w:rsid w:val="2B0F8358"/>
    <w:rsid w:val="2B159327"/>
    <w:rsid w:val="2B263CD6"/>
    <w:rsid w:val="2B29FA44"/>
    <w:rsid w:val="2B2A2780"/>
    <w:rsid w:val="2B2B9985"/>
    <w:rsid w:val="2B2E5DA3"/>
    <w:rsid w:val="2B7537A1"/>
    <w:rsid w:val="2B779A6D"/>
    <w:rsid w:val="2B787A56"/>
    <w:rsid w:val="2B793F32"/>
    <w:rsid w:val="2B79957C"/>
    <w:rsid w:val="2B7B90AA"/>
    <w:rsid w:val="2B862658"/>
    <w:rsid w:val="2B906562"/>
    <w:rsid w:val="2B9BCC46"/>
    <w:rsid w:val="2B9E9182"/>
    <w:rsid w:val="2BA550B3"/>
    <w:rsid w:val="2BB2B653"/>
    <w:rsid w:val="2BBC0AA1"/>
    <w:rsid w:val="2BBC1D42"/>
    <w:rsid w:val="2BBF4AD3"/>
    <w:rsid w:val="2BC691E9"/>
    <w:rsid w:val="2BC73DED"/>
    <w:rsid w:val="2BCAE31A"/>
    <w:rsid w:val="2BD6C313"/>
    <w:rsid w:val="2BDFCD23"/>
    <w:rsid w:val="2BE9F7B0"/>
    <w:rsid w:val="2C0D6307"/>
    <w:rsid w:val="2C0F9818"/>
    <w:rsid w:val="2C1253D6"/>
    <w:rsid w:val="2C140F43"/>
    <w:rsid w:val="2C14888B"/>
    <w:rsid w:val="2C257C9C"/>
    <w:rsid w:val="2C262B3D"/>
    <w:rsid w:val="2C30B657"/>
    <w:rsid w:val="2C3D8385"/>
    <w:rsid w:val="2C4A0193"/>
    <w:rsid w:val="2C6012BE"/>
    <w:rsid w:val="2C64EC9F"/>
    <w:rsid w:val="2C694A92"/>
    <w:rsid w:val="2C744DDA"/>
    <w:rsid w:val="2C78CF00"/>
    <w:rsid w:val="2C7E8187"/>
    <w:rsid w:val="2C7F3947"/>
    <w:rsid w:val="2C83854B"/>
    <w:rsid w:val="2C8A6521"/>
    <w:rsid w:val="2C8ED30F"/>
    <w:rsid w:val="2C99E3E5"/>
    <w:rsid w:val="2CA300F0"/>
    <w:rsid w:val="2CAC1ECB"/>
    <w:rsid w:val="2CC4839B"/>
    <w:rsid w:val="2CCF118C"/>
    <w:rsid w:val="2CD2E4D5"/>
    <w:rsid w:val="2CD8CE3D"/>
    <w:rsid w:val="2CE6C13E"/>
    <w:rsid w:val="2CF2D762"/>
    <w:rsid w:val="2CFA5AA3"/>
    <w:rsid w:val="2CFC9804"/>
    <w:rsid w:val="2D076AA9"/>
    <w:rsid w:val="2D0E7FB5"/>
    <w:rsid w:val="2D1B6292"/>
    <w:rsid w:val="2D1F8E22"/>
    <w:rsid w:val="2D2ABEDA"/>
    <w:rsid w:val="2D3B0F46"/>
    <w:rsid w:val="2D3FBD01"/>
    <w:rsid w:val="2D4800A3"/>
    <w:rsid w:val="2D489C25"/>
    <w:rsid w:val="2D495F9E"/>
    <w:rsid w:val="2D4ACCC4"/>
    <w:rsid w:val="2D4C1709"/>
    <w:rsid w:val="2D4E58CB"/>
    <w:rsid w:val="2D585275"/>
    <w:rsid w:val="2D61B4D1"/>
    <w:rsid w:val="2D72BF2F"/>
    <w:rsid w:val="2D7D0949"/>
    <w:rsid w:val="2D9DD98C"/>
    <w:rsid w:val="2DA3DAD3"/>
    <w:rsid w:val="2DA81362"/>
    <w:rsid w:val="2DB02A94"/>
    <w:rsid w:val="2DB0EB19"/>
    <w:rsid w:val="2DB5727F"/>
    <w:rsid w:val="2DBC6C10"/>
    <w:rsid w:val="2DBCABEC"/>
    <w:rsid w:val="2DBD61AB"/>
    <w:rsid w:val="2DC6D652"/>
    <w:rsid w:val="2DD76084"/>
    <w:rsid w:val="2DEB7998"/>
    <w:rsid w:val="2DF857AF"/>
    <w:rsid w:val="2E02C6F7"/>
    <w:rsid w:val="2E0C1B06"/>
    <w:rsid w:val="2E0C61EB"/>
    <w:rsid w:val="2E10AB26"/>
    <w:rsid w:val="2E10D05B"/>
    <w:rsid w:val="2E10DE86"/>
    <w:rsid w:val="2E22B622"/>
    <w:rsid w:val="2E2C1E4A"/>
    <w:rsid w:val="2E31284B"/>
    <w:rsid w:val="2E3980B2"/>
    <w:rsid w:val="2E3A31B6"/>
    <w:rsid w:val="2E3C3B4E"/>
    <w:rsid w:val="2E3FBE1F"/>
    <w:rsid w:val="2E498A44"/>
    <w:rsid w:val="2E4DB2C6"/>
    <w:rsid w:val="2E4F594E"/>
    <w:rsid w:val="2E765645"/>
    <w:rsid w:val="2E7B4F57"/>
    <w:rsid w:val="2E7BEB41"/>
    <w:rsid w:val="2E86118F"/>
    <w:rsid w:val="2E86A1D9"/>
    <w:rsid w:val="2E877629"/>
    <w:rsid w:val="2E8D987F"/>
    <w:rsid w:val="2E905FCA"/>
    <w:rsid w:val="2E9B81C3"/>
    <w:rsid w:val="2EA1C88F"/>
    <w:rsid w:val="2EB7000C"/>
    <w:rsid w:val="2EBF8FFF"/>
    <w:rsid w:val="2ECD01FC"/>
    <w:rsid w:val="2ED53DE2"/>
    <w:rsid w:val="2ED5514F"/>
    <w:rsid w:val="2ED6D230"/>
    <w:rsid w:val="2EDFCDB8"/>
    <w:rsid w:val="2EE2470D"/>
    <w:rsid w:val="2EF30FE5"/>
    <w:rsid w:val="2EF781A6"/>
    <w:rsid w:val="2EF92145"/>
    <w:rsid w:val="2F0FEEC3"/>
    <w:rsid w:val="2F12A4AE"/>
    <w:rsid w:val="2F13D3F9"/>
    <w:rsid w:val="2F14630B"/>
    <w:rsid w:val="2F16CB6E"/>
    <w:rsid w:val="2F25EB43"/>
    <w:rsid w:val="2F297F76"/>
    <w:rsid w:val="2F34ABAD"/>
    <w:rsid w:val="2F382700"/>
    <w:rsid w:val="2F6AAEB6"/>
    <w:rsid w:val="2F724493"/>
    <w:rsid w:val="2F7628B9"/>
    <w:rsid w:val="2F7E6FEF"/>
    <w:rsid w:val="2F8645FE"/>
    <w:rsid w:val="2F8D63D1"/>
    <w:rsid w:val="2F912AC4"/>
    <w:rsid w:val="2F9A7B56"/>
    <w:rsid w:val="2FA301A8"/>
    <w:rsid w:val="2FA83007"/>
    <w:rsid w:val="2FA853CA"/>
    <w:rsid w:val="2FA95761"/>
    <w:rsid w:val="2FB9621F"/>
    <w:rsid w:val="2FD4395C"/>
    <w:rsid w:val="2FDA584C"/>
    <w:rsid w:val="2FF54C78"/>
    <w:rsid w:val="2FF7BDD6"/>
    <w:rsid w:val="2FFE3B9A"/>
    <w:rsid w:val="300478B6"/>
    <w:rsid w:val="30083729"/>
    <w:rsid w:val="300A5791"/>
    <w:rsid w:val="300CEEA8"/>
    <w:rsid w:val="300EFBB7"/>
    <w:rsid w:val="30107438"/>
    <w:rsid w:val="30150D6E"/>
    <w:rsid w:val="30161B6B"/>
    <w:rsid w:val="301DAB8C"/>
    <w:rsid w:val="3020FD47"/>
    <w:rsid w:val="30222E38"/>
    <w:rsid w:val="30271E57"/>
    <w:rsid w:val="3029CE59"/>
    <w:rsid w:val="303290E7"/>
    <w:rsid w:val="3037FB3C"/>
    <w:rsid w:val="303CEE68"/>
    <w:rsid w:val="3055911A"/>
    <w:rsid w:val="306532F2"/>
    <w:rsid w:val="3069090E"/>
    <w:rsid w:val="306BAC9D"/>
    <w:rsid w:val="30701383"/>
    <w:rsid w:val="30759267"/>
    <w:rsid w:val="307A2292"/>
    <w:rsid w:val="308E8E01"/>
    <w:rsid w:val="30995470"/>
    <w:rsid w:val="309F7BDF"/>
    <w:rsid w:val="30A30B27"/>
    <w:rsid w:val="30A425E9"/>
    <w:rsid w:val="30A6D015"/>
    <w:rsid w:val="30B57924"/>
    <w:rsid w:val="30BBE6D9"/>
    <w:rsid w:val="30C34B26"/>
    <w:rsid w:val="30CBA9FC"/>
    <w:rsid w:val="30CEF664"/>
    <w:rsid w:val="30DC8B1B"/>
    <w:rsid w:val="30DEFFE3"/>
    <w:rsid w:val="30DF1582"/>
    <w:rsid w:val="30E1DF28"/>
    <w:rsid w:val="30E2AFDE"/>
    <w:rsid w:val="30E83BAB"/>
    <w:rsid w:val="30ED1295"/>
    <w:rsid w:val="30EDF74F"/>
    <w:rsid w:val="30EE7CC4"/>
    <w:rsid w:val="30F50169"/>
    <w:rsid w:val="30F8DE87"/>
    <w:rsid w:val="30FF5007"/>
    <w:rsid w:val="311CDD20"/>
    <w:rsid w:val="311F2166"/>
    <w:rsid w:val="3129F78D"/>
    <w:rsid w:val="31382FE7"/>
    <w:rsid w:val="313F3F7A"/>
    <w:rsid w:val="31647920"/>
    <w:rsid w:val="3164CC81"/>
    <w:rsid w:val="316BE2FF"/>
    <w:rsid w:val="316F7973"/>
    <w:rsid w:val="3171C9ED"/>
    <w:rsid w:val="3178E87C"/>
    <w:rsid w:val="317C0106"/>
    <w:rsid w:val="318CABA3"/>
    <w:rsid w:val="318D05D7"/>
    <w:rsid w:val="31919AEB"/>
    <w:rsid w:val="31A4412D"/>
    <w:rsid w:val="31AEB326"/>
    <w:rsid w:val="31B09E76"/>
    <w:rsid w:val="31C07366"/>
    <w:rsid w:val="31C198C1"/>
    <w:rsid w:val="31CA8327"/>
    <w:rsid w:val="31D31FAB"/>
    <w:rsid w:val="31DC2458"/>
    <w:rsid w:val="31DFB830"/>
    <w:rsid w:val="31E0D4E7"/>
    <w:rsid w:val="31E10884"/>
    <w:rsid w:val="31E6888B"/>
    <w:rsid w:val="31F133FE"/>
    <w:rsid w:val="31FAC4B7"/>
    <w:rsid w:val="31FF381C"/>
    <w:rsid w:val="320E10E7"/>
    <w:rsid w:val="3211372B"/>
    <w:rsid w:val="322CFED4"/>
    <w:rsid w:val="323E2A93"/>
    <w:rsid w:val="323F7A4C"/>
    <w:rsid w:val="323FD99A"/>
    <w:rsid w:val="32425569"/>
    <w:rsid w:val="32425A8C"/>
    <w:rsid w:val="3247FF31"/>
    <w:rsid w:val="32498759"/>
    <w:rsid w:val="324D0F0F"/>
    <w:rsid w:val="325058CF"/>
    <w:rsid w:val="3251D8FD"/>
    <w:rsid w:val="32590746"/>
    <w:rsid w:val="325B92CB"/>
    <w:rsid w:val="32663962"/>
    <w:rsid w:val="32666EA4"/>
    <w:rsid w:val="3268ACD7"/>
    <w:rsid w:val="326DC208"/>
    <w:rsid w:val="32767B9E"/>
    <w:rsid w:val="32771BC6"/>
    <w:rsid w:val="32928971"/>
    <w:rsid w:val="3292A281"/>
    <w:rsid w:val="329DB35E"/>
    <w:rsid w:val="32A31D08"/>
    <w:rsid w:val="32A668EB"/>
    <w:rsid w:val="32B18851"/>
    <w:rsid w:val="32B8B9B4"/>
    <w:rsid w:val="32CB8CAA"/>
    <w:rsid w:val="32CEA29C"/>
    <w:rsid w:val="32D17FF4"/>
    <w:rsid w:val="32E86488"/>
    <w:rsid w:val="32F4531E"/>
    <w:rsid w:val="3303E084"/>
    <w:rsid w:val="330477A6"/>
    <w:rsid w:val="33080E43"/>
    <w:rsid w:val="330E92F4"/>
    <w:rsid w:val="3311C1DF"/>
    <w:rsid w:val="331B4E0A"/>
    <w:rsid w:val="332905A8"/>
    <w:rsid w:val="332CC9C0"/>
    <w:rsid w:val="3336C924"/>
    <w:rsid w:val="33378DF1"/>
    <w:rsid w:val="334451B3"/>
    <w:rsid w:val="334FA6BC"/>
    <w:rsid w:val="3350390D"/>
    <w:rsid w:val="3351C4D5"/>
    <w:rsid w:val="3353CE55"/>
    <w:rsid w:val="33562782"/>
    <w:rsid w:val="335EDDFC"/>
    <w:rsid w:val="337C500C"/>
    <w:rsid w:val="33959941"/>
    <w:rsid w:val="3396E4DD"/>
    <w:rsid w:val="33AE3F07"/>
    <w:rsid w:val="33B360C7"/>
    <w:rsid w:val="33B4DCFF"/>
    <w:rsid w:val="33C483B2"/>
    <w:rsid w:val="33C77647"/>
    <w:rsid w:val="33CB0857"/>
    <w:rsid w:val="33D50318"/>
    <w:rsid w:val="33DB6A3A"/>
    <w:rsid w:val="33E7CC0B"/>
    <w:rsid w:val="33EA6B4C"/>
    <w:rsid w:val="33EB8310"/>
    <w:rsid w:val="33EB8AC7"/>
    <w:rsid w:val="33EBDD23"/>
    <w:rsid w:val="34014382"/>
    <w:rsid w:val="3401CCDC"/>
    <w:rsid w:val="34057A23"/>
    <w:rsid w:val="3408B332"/>
    <w:rsid w:val="34139ABB"/>
    <w:rsid w:val="341E5C09"/>
    <w:rsid w:val="342B0654"/>
    <w:rsid w:val="342B25A6"/>
    <w:rsid w:val="342B70B8"/>
    <w:rsid w:val="342C35E9"/>
    <w:rsid w:val="343A431D"/>
    <w:rsid w:val="343C2281"/>
    <w:rsid w:val="343FCF7E"/>
    <w:rsid w:val="3451C3DB"/>
    <w:rsid w:val="3452186C"/>
    <w:rsid w:val="3456274B"/>
    <w:rsid w:val="3457CDC0"/>
    <w:rsid w:val="347F326C"/>
    <w:rsid w:val="348BA72B"/>
    <w:rsid w:val="348DCC0A"/>
    <w:rsid w:val="34903EB8"/>
    <w:rsid w:val="34921D37"/>
    <w:rsid w:val="34937B51"/>
    <w:rsid w:val="349BFBEB"/>
    <w:rsid w:val="34B7B1B8"/>
    <w:rsid w:val="34BBF5BD"/>
    <w:rsid w:val="34C14E34"/>
    <w:rsid w:val="34CCF0E0"/>
    <w:rsid w:val="34D71BD8"/>
    <w:rsid w:val="34DCE8A4"/>
    <w:rsid w:val="34DD1B2C"/>
    <w:rsid w:val="34E66B19"/>
    <w:rsid w:val="34ED59EC"/>
    <w:rsid w:val="34F583F3"/>
    <w:rsid w:val="34FEEA95"/>
    <w:rsid w:val="3505BDAD"/>
    <w:rsid w:val="3509DE99"/>
    <w:rsid w:val="350BC1FF"/>
    <w:rsid w:val="351B4856"/>
    <w:rsid w:val="3528172B"/>
    <w:rsid w:val="3530FDF5"/>
    <w:rsid w:val="3539EB75"/>
    <w:rsid w:val="353B2EF5"/>
    <w:rsid w:val="35435E07"/>
    <w:rsid w:val="354394B4"/>
    <w:rsid w:val="35469507"/>
    <w:rsid w:val="3548D423"/>
    <w:rsid w:val="357ED2FE"/>
    <w:rsid w:val="35814D7E"/>
    <w:rsid w:val="358783C4"/>
    <w:rsid w:val="35935080"/>
    <w:rsid w:val="359B41CC"/>
    <w:rsid w:val="35AD122C"/>
    <w:rsid w:val="35B1B78B"/>
    <w:rsid w:val="35C12AAB"/>
    <w:rsid w:val="35C71CC6"/>
    <w:rsid w:val="35CA3FAB"/>
    <w:rsid w:val="35CD2FAB"/>
    <w:rsid w:val="35E1BF7D"/>
    <w:rsid w:val="35E5DCF3"/>
    <w:rsid w:val="35F098C8"/>
    <w:rsid w:val="35F64244"/>
    <w:rsid w:val="36006FF7"/>
    <w:rsid w:val="360184C2"/>
    <w:rsid w:val="3614FFAD"/>
    <w:rsid w:val="36159097"/>
    <w:rsid w:val="3617005D"/>
    <w:rsid w:val="362024E4"/>
    <w:rsid w:val="3630A474"/>
    <w:rsid w:val="3630E71B"/>
    <w:rsid w:val="36355EB0"/>
    <w:rsid w:val="3640FFDC"/>
    <w:rsid w:val="36422FAE"/>
    <w:rsid w:val="3643829E"/>
    <w:rsid w:val="3644C08B"/>
    <w:rsid w:val="36451747"/>
    <w:rsid w:val="36471B9E"/>
    <w:rsid w:val="3647B8A1"/>
    <w:rsid w:val="364EAB83"/>
    <w:rsid w:val="365BC25D"/>
    <w:rsid w:val="36645131"/>
    <w:rsid w:val="3678ED2F"/>
    <w:rsid w:val="36901FF1"/>
    <w:rsid w:val="3696C27B"/>
    <w:rsid w:val="36AECF10"/>
    <w:rsid w:val="36B386E1"/>
    <w:rsid w:val="36BC7C7D"/>
    <w:rsid w:val="36D53E00"/>
    <w:rsid w:val="36D7EE19"/>
    <w:rsid w:val="36E2F159"/>
    <w:rsid w:val="36E8409D"/>
    <w:rsid w:val="370529B1"/>
    <w:rsid w:val="370C0CE6"/>
    <w:rsid w:val="370E7650"/>
    <w:rsid w:val="3713D55C"/>
    <w:rsid w:val="37151486"/>
    <w:rsid w:val="371C61D3"/>
    <w:rsid w:val="3727A2B7"/>
    <w:rsid w:val="372B2B47"/>
    <w:rsid w:val="37377C0F"/>
    <w:rsid w:val="373A1C26"/>
    <w:rsid w:val="373FF377"/>
    <w:rsid w:val="37442CFE"/>
    <w:rsid w:val="374A0029"/>
    <w:rsid w:val="37524A95"/>
    <w:rsid w:val="37555B9C"/>
    <w:rsid w:val="375B98C6"/>
    <w:rsid w:val="375E5E8D"/>
    <w:rsid w:val="3763F085"/>
    <w:rsid w:val="3765CF15"/>
    <w:rsid w:val="37672E12"/>
    <w:rsid w:val="376CE4DB"/>
    <w:rsid w:val="376E7455"/>
    <w:rsid w:val="377C3362"/>
    <w:rsid w:val="377E958F"/>
    <w:rsid w:val="377FCEF5"/>
    <w:rsid w:val="37ACEBBF"/>
    <w:rsid w:val="37AEC193"/>
    <w:rsid w:val="37B30AD6"/>
    <w:rsid w:val="37BC2D32"/>
    <w:rsid w:val="37C4DB6E"/>
    <w:rsid w:val="37C8BD4E"/>
    <w:rsid w:val="37CFA2F9"/>
    <w:rsid w:val="37D6F5B3"/>
    <w:rsid w:val="37E1F418"/>
    <w:rsid w:val="3807F91E"/>
    <w:rsid w:val="3817E08C"/>
    <w:rsid w:val="382107A7"/>
    <w:rsid w:val="38284B52"/>
    <w:rsid w:val="3839B057"/>
    <w:rsid w:val="3851B89A"/>
    <w:rsid w:val="385389CE"/>
    <w:rsid w:val="38542DD9"/>
    <w:rsid w:val="385579E6"/>
    <w:rsid w:val="385DBD0C"/>
    <w:rsid w:val="38630588"/>
    <w:rsid w:val="38666464"/>
    <w:rsid w:val="3867403E"/>
    <w:rsid w:val="3867C0DE"/>
    <w:rsid w:val="3875F9D4"/>
    <w:rsid w:val="38772550"/>
    <w:rsid w:val="387A401B"/>
    <w:rsid w:val="387F63ED"/>
    <w:rsid w:val="3884364B"/>
    <w:rsid w:val="388C6747"/>
    <w:rsid w:val="388CE061"/>
    <w:rsid w:val="389AF863"/>
    <w:rsid w:val="38A9176E"/>
    <w:rsid w:val="38AA5341"/>
    <w:rsid w:val="38AD4892"/>
    <w:rsid w:val="38AF0CB7"/>
    <w:rsid w:val="38B1591C"/>
    <w:rsid w:val="38B9BD8E"/>
    <w:rsid w:val="38CBC398"/>
    <w:rsid w:val="38EA266C"/>
    <w:rsid w:val="38EAC500"/>
    <w:rsid w:val="38F2075B"/>
    <w:rsid w:val="3900E4CF"/>
    <w:rsid w:val="390615E3"/>
    <w:rsid w:val="3909848B"/>
    <w:rsid w:val="3909B5A9"/>
    <w:rsid w:val="391DA9FF"/>
    <w:rsid w:val="39274AB4"/>
    <w:rsid w:val="39303D73"/>
    <w:rsid w:val="3944DF8B"/>
    <w:rsid w:val="39460F69"/>
    <w:rsid w:val="395C14B0"/>
    <w:rsid w:val="3960F8A2"/>
    <w:rsid w:val="396185D5"/>
    <w:rsid w:val="396D75E1"/>
    <w:rsid w:val="3977B87A"/>
    <w:rsid w:val="39810493"/>
    <w:rsid w:val="3985A360"/>
    <w:rsid w:val="398EBEE7"/>
    <w:rsid w:val="398FB0F8"/>
    <w:rsid w:val="3991BE79"/>
    <w:rsid w:val="399952A6"/>
    <w:rsid w:val="39A0636D"/>
    <w:rsid w:val="39AC7636"/>
    <w:rsid w:val="39ACF690"/>
    <w:rsid w:val="39BA8E9D"/>
    <w:rsid w:val="39C834DC"/>
    <w:rsid w:val="39CEB687"/>
    <w:rsid w:val="39CFB705"/>
    <w:rsid w:val="39CFF2B5"/>
    <w:rsid w:val="39D6041B"/>
    <w:rsid w:val="39F36450"/>
    <w:rsid w:val="39F6960C"/>
    <w:rsid w:val="39FF352A"/>
    <w:rsid w:val="3A011A6D"/>
    <w:rsid w:val="3A0C8300"/>
    <w:rsid w:val="3A155291"/>
    <w:rsid w:val="3A164B14"/>
    <w:rsid w:val="3A1C5E7D"/>
    <w:rsid w:val="3A1E5122"/>
    <w:rsid w:val="3A2F2112"/>
    <w:rsid w:val="3A35EE25"/>
    <w:rsid w:val="3A3A043A"/>
    <w:rsid w:val="3A469723"/>
    <w:rsid w:val="3A4AE7E1"/>
    <w:rsid w:val="3A4E17D1"/>
    <w:rsid w:val="3A5C44E8"/>
    <w:rsid w:val="3A5D1977"/>
    <w:rsid w:val="3A5E9CD5"/>
    <w:rsid w:val="3A61899E"/>
    <w:rsid w:val="3A7009DF"/>
    <w:rsid w:val="3A7099BF"/>
    <w:rsid w:val="3A71425C"/>
    <w:rsid w:val="3A78487A"/>
    <w:rsid w:val="3A7C4AD7"/>
    <w:rsid w:val="3A8AE880"/>
    <w:rsid w:val="3AA61946"/>
    <w:rsid w:val="3AA671C3"/>
    <w:rsid w:val="3AA755B6"/>
    <w:rsid w:val="3AB6DA31"/>
    <w:rsid w:val="3ABB9ED4"/>
    <w:rsid w:val="3ABC8547"/>
    <w:rsid w:val="3AC2711E"/>
    <w:rsid w:val="3ACA3D1C"/>
    <w:rsid w:val="3ACCCF8C"/>
    <w:rsid w:val="3ACFCD07"/>
    <w:rsid w:val="3AD04D93"/>
    <w:rsid w:val="3AD5A98C"/>
    <w:rsid w:val="3AD67E16"/>
    <w:rsid w:val="3AE3FC49"/>
    <w:rsid w:val="3AEADD65"/>
    <w:rsid w:val="3AEBA14D"/>
    <w:rsid w:val="3AEF12D3"/>
    <w:rsid w:val="3AF65556"/>
    <w:rsid w:val="3B0A0696"/>
    <w:rsid w:val="3B0E84B6"/>
    <w:rsid w:val="3B15C068"/>
    <w:rsid w:val="3B177D66"/>
    <w:rsid w:val="3B1A0F6C"/>
    <w:rsid w:val="3B21D8E4"/>
    <w:rsid w:val="3B2D68BE"/>
    <w:rsid w:val="3B2FE350"/>
    <w:rsid w:val="3B301408"/>
    <w:rsid w:val="3B319A12"/>
    <w:rsid w:val="3B462038"/>
    <w:rsid w:val="3B46FCA9"/>
    <w:rsid w:val="3B4E230E"/>
    <w:rsid w:val="3B54D46A"/>
    <w:rsid w:val="3B5DD37B"/>
    <w:rsid w:val="3B765C4E"/>
    <w:rsid w:val="3B771D3B"/>
    <w:rsid w:val="3B7B336B"/>
    <w:rsid w:val="3B83ECC9"/>
    <w:rsid w:val="3B95751C"/>
    <w:rsid w:val="3B967D79"/>
    <w:rsid w:val="3B9BF5DE"/>
    <w:rsid w:val="3B9D4208"/>
    <w:rsid w:val="3BB8908A"/>
    <w:rsid w:val="3BBCE7BD"/>
    <w:rsid w:val="3BCF3FB5"/>
    <w:rsid w:val="3BD0D19C"/>
    <w:rsid w:val="3BE32214"/>
    <w:rsid w:val="3BE7BB32"/>
    <w:rsid w:val="3BE7E209"/>
    <w:rsid w:val="3BEA7E2B"/>
    <w:rsid w:val="3BEF4103"/>
    <w:rsid w:val="3BF3D7E4"/>
    <w:rsid w:val="3BF62778"/>
    <w:rsid w:val="3BF8D2C9"/>
    <w:rsid w:val="3BFA7615"/>
    <w:rsid w:val="3BFC70B2"/>
    <w:rsid w:val="3BFCB66A"/>
    <w:rsid w:val="3BFFBB15"/>
    <w:rsid w:val="3C16E0D2"/>
    <w:rsid w:val="3C17FA35"/>
    <w:rsid w:val="3C1A8462"/>
    <w:rsid w:val="3C1C55BB"/>
    <w:rsid w:val="3C1DADD0"/>
    <w:rsid w:val="3C250324"/>
    <w:rsid w:val="3C27EE39"/>
    <w:rsid w:val="3C2C660D"/>
    <w:rsid w:val="3C3AD8FE"/>
    <w:rsid w:val="3C3C7B5C"/>
    <w:rsid w:val="3C3CBA2C"/>
    <w:rsid w:val="3C405C0B"/>
    <w:rsid w:val="3C46FBF8"/>
    <w:rsid w:val="3C4DF7EC"/>
    <w:rsid w:val="3C511224"/>
    <w:rsid w:val="3C5F1228"/>
    <w:rsid w:val="3C67660A"/>
    <w:rsid w:val="3C697DBA"/>
    <w:rsid w:val="3C6AC37D"/>
    <w:rsid w:val="3C6CE014"/>
    <w:rsid w:val="3C7DB304"/>
    <w:rsid w:val="3C8476C0"/>
    <w:rsid w:val="3C97F393"/>
    <w:rsid w:val="3C9AF63F"/>
    <w:rsid w:val="3CA53902"/>
    <w:rsid w:val="3CACFDD5"/>
    <w:rsid w:val="3CBE8A83"/>
    <w:rsid w:val="3CBE8D1C"/>
    <w:rsid w:val="3CC87C98"/>
    <w:rsid w:val="3CD2515F"/>
    <w:rsid w:val="3CD36D92"/>
    <w:rsid w:val="3CD39026"/>
    <w:rsid w:val="3CDA98A0"/>
    <w:rsid w:val="3CDB8954"/>
    <w:rsid w:val="3CE40EFB"/>
    <w:rsid w:val="3CF48C71"/>
    <w:rsid w:val="3CF4CC94"/>
    <w:rsid w:val="3CF89064"/>
    <w:rsid w:val="3CF8F54A"/>
    <w:rsid w:val="3D0BEFC1"/>
    <w:rsid w:val="3D13DC48"/>
    <w:rsid w:val="3D2033A5"/>
    <w:rsid w:val="3D46E1E8"/>
    <w:rsid w:val="3D4CD28A"/>
    <w:rsid w:val="3D537309"/>
    <w:rsid w:val="3D55BAEB"/>
    <w:rsid w:val="3D562104"/>
    <w:rsid w:val="3D60CC6F"/>
    <w:rsid w:val="3D6711DE"/>
    <w:rsid w:val="3D6AD788"/>
    <w:rsid w:val="3D758C54"/>
    <w:rsid w:val="3D80AA67"/>
    <w:rsid w:val="3D886447"/>
    <w:rsid w:val="3D8B3740"/>
    <w:rsid w:val="3D981A31"/>
    <w:rsid w:val="3D9AC837"/>
    <w:rsid w:val="3DA70A7F"/>
    <w:rsid w:val="3DA97C3C"/>
    <w:rsid w:val="3DB3DEC5"/>
    <w:rsid w:val="3DB567DD"/>
    <w:rsid w:val="3DBFA867"/>
    <w:rsid w:val="3DD7591A"/>
    <w:rsid w:val="3DFCAC88"/>
    <w:rsid w:val="3DFF2C08"/>
    <w:rsid w:val="3DFFE7E0"/>
    <w:rsid w:val="3E0181FD"/>
    <w:rsid w:val="3E03C90A"/>
    <w:rsid w:val="3E04B6DA"/>
    <w:rsid w:val="3E0F7C38"/>
    <w:rsid w:val="3E17C4BF"/>
    <w:rsid w:val="3E1B4F58"/>
    <w:rsid w:val="3E1BC625"/>
    <w:rsid w:val="3E1E8ADA"/>
    <w:rsid w:val="3E1FB015"/>
    <w:rsid w:val="3E222DEE"/>
    <w:rsid w:val="3E23D02D"/>
    <w:rsid w:val="3E24BDCC"/>
    <w:rsid w:val="3E25B4B4"/>
    <w:rsid w:val="3E2A7192"/>
    <w:rsid w:val="3E2B6275"/>
    <w:rsid w:val="3E3277BC"/>
    <w:rsid w:val="3E33295A"/>
    <w:rsid w:val="3E34DC57"/>
    <w:rsid w:val="3E43DEAF"/>
    <w:rsid w:val="3E4B518A"/>
    <w:rsid w:val="3E5BBAD1"/>
    <w:rsid w:val="3E5FECA6"/>
    <w:rsid w:val="3E6350EB"/>
    <w:rsid w:val="3E6C81DE"/>
    <w:rsid w:val="3E84BCE4"/>
    <w:rsid w:val="3E85C842"/>
    <w:rsid w:val="3E86D1AB"/>
    <w:rsid w:val="3E8F26FF"/>
    <w:rsid w:val="3E9272D0"/>
    <w:rsid w:val="3E956E7D"/>
    <w:rsid w:val="3E99478D"/>
    <w:rsid w:val="3EB50D7E"/>
    <w:rsid w:val="3EB64ACF"/>
    <w:rsid w:val="3EB85C6B"/>
    <w:rsid w:val="3ECBEF24"/>
    <w:rsid w:val="3ECFA746"/>
    <w:rsid w:val="3EDB6B78"/>
    <w:rsid w:val="3EDCE4F9"/>
    <w:rsid w:val="3EE044D6"/>
    <w:rsid w:val="3EE55D25"/>
    <w:rsid w:val="3EE628AB"/>
    <w:rsid w:val="3EEB0EEF"/>
    <w:rsid w:val="3EEC6B6D"/>
    <w:rsid w:val="3EEDABF6"/>
    <w:rsid w:val="3EF52708"/>
    <w:rsid w:val="3F02BF9D"/>
    <w:rsid w:val="3F110A76"/>
    <w:rsid w:val="3F2951B9"/>
    <w:rsid w:val="3F3090D8"/>
    <w:rsid w:val="3F32595B"/>
    <w:rsid w:val="3F327983"/>
    <w:rsid w:val="3F35E2B7"/>
    <w:rsid w:val="3F44266C"/>
    <w:rsid w:val="3F527802"/>
    <w:rsid w:val="3F58BD91"/>
    <w:rsid w:val="3F66742B"/>
    <w:rsid w:val="3F727584"/>
    <w:rsid w:val="3F72B877"/>
    <w:rsid w:val="3F816349"/>
    <w:rsid w:val="3F95F493"/>
    <w:rsid w:val="3FA33A8A"/>
    <w:rsid w:val="3FAA8B15"/>
    <w:rsid w:val="3FABB1BD"/>
    <w:rsid w:val="3FB88E55"/>
    <w:rsid w:val="3FBA966F"/>
    <w:rsid w:val="3FC2B879"/>
    <w:rsid w:val="3FCC426A"/>
    <w:rsid w:val="3FE3CC53"/>
    <w:rsid w:val="3FE9432B"/>
    <w:rsid w:val="3FF6EF42"/>
    <w:rsid w:val="3FF72C03"/>
    <w:rsid w:val="3FFB0942"/>
    <w:rsid w:val="4014BD0B"/>
    <w:rsid w:val="401BDA40"/>
    <w:rsid w:val="401E1006"/>
    <w:rsid w:val="401FD5B7"/>
    <w:rsid w:val="40398274"/>
    <w:rsid w:val="403BCB93"/>
    <w:rsid w:val="4059BE06"/>
    <w:rsid w:val="40633C67"/>
    <w:rsid w:val="40662ACC"/>
    <w:rsid w:val="4066B35A"/>
    <w:rsid w:val="4067ADE8"/>
    <w:rsid w:val="407DF554"/>
    <w:rsid w:val="408686D5"/>
    <w:rsid w:val="4095D00F"/>
    <w:rsid w:val="409ED9A3"/>
    <w:rsid w:val="40B1D8F6"/>
    <w:rsid w:val="40B3A234"/>
    <w:rsid w:val="40B8C3BE"/>
    <w:rsid w:val="40BBC348"/>
    <w:rsid w:val="40BC4C80"/>
    <w:rsid w:val="40C7BD41"/>
    <w:rsid w:val="40CA5AF9"/>
    <w:rsid w:val="40CAC462"/>
    <w:rsid w:val="40CF7770"/>
    <w:rsid w:val="40D435A8"/>
    <w:rsid w:val="40D4D245"/>
    <w:rsid w:val="40D61309"/>
    <w:rsid w:val="40F00CBC"/>
    <w:rsid w:val="40F24049"/>
    <w:rsid w:val="40F2E2DF"/>
    <w:rsid w:val="40F322B5"/>
    <w:rsid w:val="40F86B3F"/>
    <w:rsid w:val="410425F1"/>
    <w:rsid w:val="4105AD48"/>
    <w:rsid w:val="41088BDA"/>
    <w:rsid w:val="410C6FCB"/>
    <w:rsid w:val="410D20F9"/>
    <w:rsid w:val="411A6E83"/>
    <w:rsid w:val="411B0F3C"/>
    <w:rsid w:val="411B5D56"/>
    <w:rsid w:val="41227607"/>
    <w:rsid w:val="41342178"/>
    <w:rsid w:val="413DD755"/>
    <w:rsid w:val="41421F05"/>
    <w:rsid w:val="4144C50E"/>
    <w:rsid w:val="414AEFF2"/>
    <w:rsid w:val="41532BEB"/>
    <w:rsid w:val="4159906E"/>
    <w:rsid w:val="41599B8B"/>
    <w:rsid w:val="4163FD3A"/>
    <w:rsid w:val="416438F9"/>
    <w:rsid w:val="4166A766"/>
    <w:rsid w:val="416A05C2"/>
    <w:rsid w:val="416AD703"/>
    <w:rsid w:val="41717B1C"/>
    <w:rsid w:val="41754707"/>
    <w:rsid w:val="4178E633"/>
    <w:rsid w:val="417F9C83"/>
    <w:rsid w:val="418BAF95"/>
    <w:rsid w:val="4190853E"/>
    <w:rsid w:val="419507E8"/>
    <w:rsid w:val="4195D230"/>
    <w:rsid w:val="419AE35E"/>
    <w:rsid w:val="419B62CF"/>
    <w:rsid w:val="41A23B1E"/>
    <w:rsid w:val="41A560E7"/>
    <w:rsid w:val="41ACA4E0"/>
    <w:rsid w:val="41C71473"/>
    <w:rsid w:val="41D0218E"/>
    <w:rsid w:val="41D1E230"/>
    <w:rsid w:val="41EF83B8"/>
    <w:rsid w:val="42040A81"/>
    <w:rsid w:val="42053C06"/>
    <w:rsid w:val="420CD263"/>
    <w:rsid w:val="42127FE6"/>
    <w:rsid w:val="421524A3"/>
    <w:rsid w:val="42152CE1"/>
    <w:rsid w:val="421BD6B2"/>
    <w:rsid w:val="4225ED9A"/>
    <w:rsid w:val="422BCA14"/>
    <w:rsid w:val="42375B15"/>
    <w:rsid w:val="42417DBA"/>
    <w:rsid w:val="4249D8F4"/>
    <w:rsid w:val="424CD4FC"/>
    <w:rsid w:val="4264A693"/>
    <w:rsid w:val="42664D45"/>
    <w:rsid w:val="4268EDF8"/>
    <w:rsid w:val="4277A9D3"/>
    <w:rsid w:val="427A84AE"/>
    <w:rsid w:val="42902930"/>
    <w:rsid w:val="42A8E0D1"/>
    <w:rsid w:val="42B0B546"/>
    <w:rsid w:val="42C8FEF4"/>
    <w:rsid w:val="42CA20EB"/>
    <w:rsid w:val="42D854A8"/>
    <w:rsid w:val="42D90492"/>
    <w:rsid w:val="42D9B36F"/>
    <w:rsid w:val="42DA7CAA"/>
    <w:rsid w:val="42DF8D76"/>
    <w:rsid w:val="42E02DC5"/>
    <w:rsid w:val="42E48D71"/>
    <w:rsid w:val="42E4DD96"/>
    <w:rsid w:val="42E63CD0"/>
    <w:rsid w:val="42EF52D1"/>
    <w:rsid w:val="42EFD2FD"/>
    <w:rsid w:val="42F0A8E0"/>
    <w:rsid w:val="42FBEB9B"/>
    <w:rsid w:val="430DC599"/>
    <w:rsid w:val="4311FD34"/>
    <w:rsid w:val="431E888A"/>
    <w:rsid w:val="4323E11C"/>
    <w:rsid w:val="432EC8C9"/>
    <w:rsid w:val="433C960F"/>
    <w:rsid w:val="433E705F"/>
    <w:rsid w:val="4349381F"/>
    <w:rsid w:val="435481AF"/>
    <w:rsid w:val="43606EDF"/>
    <w:rsid w:val="4361F5A5"/>
    <w:rsid w:val="43626B65"/>
    <w:rsid w:val="4365ABEB"/>
    <w:rsid w:val="436625E2"/>
    <w:rsid w:val="4366C797"/>
    <w:rsid w:val="436CEFC8"/>
    <w:rsid w:val="436E02DE"/>
    <w:rsid w:val="436E3516"/>
    <w:rsid w:val="437658D4"/>
    <w:rsid w:val="4377E734"/>
    <w:rsid w:val="43845B95"/>
    <w:rsid w:val="43919629"/>
    <w:rsid w:val="439B23D7"/>
    <w:rsid w:val="439B9CC9"/>
    <w:rsid w:val="43A11DC8"/>
    <w:rsid w:val="43B03436"/>
    <w:rsid w:val="43B5CBF8"/>
    <w:rsid w:val="43C11BEE"/>
    <w:rsid w:val="43DEC92D"/>
    <w:rsid w:val="43E6EB44"/>
    <w:rsid w:val="43F68BE3"/>
    <w:rsid w:val="43FFFB5F"/>
    <w:rsid w:val="4405A616"/>
    <w:rsid w:val="4410149B"/>
    <w:rsid w:val="4417DE3F"/>
    <w:rsid w:val="4418D5D1"/>
    <w:rsid w:val="4422E753"/>
    <w:rsid w:val="44236B74"/>
    <w:rsid w:val="4431A021"/>
    <w:rsid w:val="4446AAE6"/>
    <w:rsid w:val="44559B45"/>
    <w:rsid w:val="445E1EBF"/>
    <w:rsid w:val="4462ED19"/>
    <w:rsid w:val="44675785"/>
    <w:rsid w:val="4474183A"/>
    <w:rsid w:val="447855EA"/>
    <w:rsid w:val="4482D6D4"/>
    <w:rsid w:val="448CE92D"/>
    <w:rsid w:val="44944663"/>
    <w:rsid w:val="4498C803"/>
    <w:rsid w:val="449CFF3A"/>
    <w:rsid w:val="44A2A6B4"/>
    <w:rsid w:val="44AAE14E"/>
    <w:rsid w:val="44B54D36"/>
    <w:rsid w:val="44BA4428"/>
    <w:rsid w:val="44BDD471"/>
    <w:rsid w:val="44D6F9CA"/>
    <w:rsid w:val="44DAD3CA"/>
    <w:rsid w:val="44E36517"/>
    <w:rsid w:val="44E4C557"/>
    <w:rsid w:val="44E5EB78"/>
    <w:rsid w:val="44E64601"/>
    <w:rsid w:val="44E89308"/>
    <w:rsid w:val="44F38C2A"/>
    <w:rsid w:val="44F5BA58"/>
    <w:rsid w:val="44FE9BD4"/>
    <w:rsid w:val="44FEDA03"/>
    <w:rsid w:val="45000B26"/>
    <w:rsid w:val="4503FE00"/>
    <w:rsid w:val="4509D81F"/>
    <w:rsid w:val="4512F534"/>
    <w:rsid w:val="451BFD7C"/>
    <w:rsid w:val="452AE31A"/>
    <w:rsid w:val="452AFB0D"/>
    <w:rsid w:val="45324FE2"/>
    <w:rsid w:val="453648D6"/>
    <w:rsid w:val="45386AE0"/>
    <w:rsid w:val="4539EA14"/>
    <w:rsid w:val="453B7847"/>
    <w:rsid w:val="4540239F"/>
    <w:rsid w:val="454C92FC"/>
    <w:rsid w:val="4550D918"/>
    <w:rsid w:val="4552CB2B"/>
    <w:rsid w:val="4553412E"/>
    <w:rsid w:val="45549AA6"/>
    <w:rsid w:val="455DAF42"/>
    <w:rsid w:val="45676AEE"/>
    <w:rsid w:val="456CCA12"/>
    <w:rsid w:val="45703589"/>
    <w:rsid w:val="4573CB5A"/>
    <w:rsid w:val="458AD8F0"/>
    <w:rsid w:val="458C7874"/>
    <w:rsid w:val="458FC064"/>
    <w:rsid w:val="459F95EF"/>
    <w:rsid w:val="45A91E66"/>
    <w:rsid w:val="45AD8D4E"/>
    <w:rsid w:val="45B45660"/>
    <w:rsid w:val="45BB9D6A"/>
    <w:rsid w:val="45BFA3E4"/>
    <w:rsid w:val="45C01CE3"/>
    <w:rsid w:val="45C0C3E8"/>
    <w:rsid w:val="45C6F273"/>
    <w:rsid w:val="45C89AD7"/>
    <w:rsid w:val="45C9B147"/>
    <w:rsid w:val="45D3D6A4"/>
    <w:rsid w:val="45D95C7A"/>
    <w:rsid w:val="45E2A410"/>
    <w:rsid w:val="45E4401D"/>
    <w:rsid w:val="45EBFB0B"/>
    <w:rsid w:val="45EF433B"/>
    <w:rsid w:val="45EF8D9C"/>
    <w:rsid w:val="45F83C04"/>
    <w:rsid w:val="46052E53"/>
    <w:rsid w:val="460AAD22"/>
    <w:rsid w:val="460F4495"/>
    <w:rsid w:val="461457D8"/>
    <w:rsid w:val="461E7E6A"/>
    <w:rsid w:val="462211C7"/>
    <w:rsid w:val="4626EDBA"/>
    <w:rsid w:val="46348468"/>
    <w:rsid w:val="463563FF"/>
    <w:rsid w:val="463B8AA9"/>
    <w:rsid w:val="463C0B56"/>
    <w:rsid w:val="46428322"/>
    <w:rsid w:val="465F5851"/>
    <w:rsid w:val="4665DAE6"/>
    <w:rsid w:val="4666D21F"/>
    <w:rsid w:val="4673B670"/>
    <w:rsid w:val="4678A550"/>
    <w:rsid w:val="467BA582"/>
    <w:rsid w:val="467C3256"/>
    <w:rsid w:val="467DAFA0"/>
    <w:rsid w:val="4690EF79"/>
    <w:rsid w:val="46945BAB"/>
    <w:rsid w:val="469D506F"/>
    <w:rsid w:val="46A2364D"/>
    <w:rsid w:val="46A5A729"/>
    <w:rsid w:val="46AC410A"/>
    <w:rsid w:val="46B3A35A"/>
    <w:rsid w:val="46BB0AF1"/>
    <w:rsid w:val="46BDA507"/>
    <w:rsid w:val="46C03844"/>
    <w:rsid w:val="46C79EA2"/>
    <w:rsid w:val="46CA0EB4"/>
    <w:rsid w:val="46CE0327"/>
    <w:rsid w:val="46CE7899"/>
    <w:rsid w:val="46E384E3"/>
    <w:rsid w:val="46E7643F"/>
    <w:rsid w:val="46F114CF"/>
    <w:rsid w:val="46F8D17B"/>
    <w:rsid w:val="46FF8432"/>
    <w:rsid w:val="4703F476"/>
    <w:rsid w:val="470E5204"/>
    <w:rsid w:val="471DD665"/>
    <w:rsid w:val="473BE093"/>
    <w:rsid w:val="473F7F36"/>
    <w:rsid w:val="473FBD62"/>
    <w:rsid w:val="47441B98"/>
    <w:rsid w:val="4745A24C"/>
    <w:rsid w:val="474C6059"/>
    <w:rsid w:val="474D73E7"/>
    <w:rsid w:val="475BC31B"/>
    <w:rsid w:val="4766795B"/>
    <w:rsid w:val="476986E7"/>
    <w:rsid w:val="476E9272"/>
    <w:rsid w:val="477A641D"/>
    <w:rsid w:val="477B5875"/>
    <w:rsid w:val="479AC801"/>
    <w:rsid w:val="479FBA31"/>
    <w:rsid w:val="47A49265"/>
    <w:rsid w:val="47AB8879"/>
    <w:rsid w:val="47AEE28C"/>
    <w:rsid w:val="47B07CD7"/>
    <w:rsid w:val="47B3F0CF"/>
    <w:rsid w:val="47B45BE2"/>
    <w:rsid w:val="47B978CA"/>
    <w:rsid w:val="47C1E054"/>
    <w:rsid w:val="47C30B73"/>
    <w:rsid w:val="47C77ECF"/>
    <w:rsid w:val="47E1AF12"/>
    <w:rsid w:val="47E4E130"/>
    <w:rsid w:val="47F341FC"/>
    <w:rsid w:val="47F4EE66"/>
    <w:rsid w:val="47FE164A"/>
    <w:rsid w:val="480E7798"/>
    <w:rsid w:val="4819B912"/>
    <w:rsid w:val="481AC7E6"/>
    <w:rsid w:val="481BD76D"/>
    <w:rsid w:val="48205C0B"/>
    <w:rsid w:val="4839D17B"/>
    <w:rsid w:val="484B58BD"/>
    <w:rsid w:val="48504500"/>
    <w:rsid w:val="48545F83"/>
    <w:rsid w:val="4857AF67"/>
    <w:rsid w:val="4864C34B"/>
    <w:rsid w:val="486C7DEC"/>
    <w:rsid w:val="487221D2"/>
    <w:rsid w:val="48752049"/>
    <w:rsid w:val="4876467A"/>
    <w:rsid w:val="488093BA"/>
    <w:rsid w:val="4884B3B4"/>
    <w:rsid w:val="488B115A"/>
    <w:rsid w:val="488E35A0"/>
    <w:rsid w:val="4898049A"/>
    <w:rsid w:val="48A0CE4A"/>
    <w:rsid w:val="48A9BBEF"/>
    <w:rsid w:val="48B6646F"/>
    <w:rsid w:val="48B790B1"/>
    <w:rsid w:val="48B9E39D"/>
    <w:rsid w:val="48C5FB26"/>
    <w:rsid w:val="48CAE861"/>
    <w:rsid w:val="48CE500F"/>
    <w:rsid w:val="48D00BF4"/>
    <w:rsid w:val="48D836E8"/>
    <w:rsid w:val="48DA276B"/>
    <w:rsid w:val="48E63635"/>
    <w:rsid w:val="48F51A54"/>
    <w:rsid w:val="48FAA7A1"/>
    <w:rsid w:val="4904191E"/>
    <w:rsid w:val="491B6ADE"/>
    <w:rsid w:val="492008B0"/>
    <w:rsid w:val="4924B9AA"/>
    <w:rsid w:val="4924EF81"/>
    <w:rsid w:val="492668A6"/>
    <w:rsid w:val="492BDB50"/>
    <w:rsid w:val="493A30EE"/>
    <w:rsid w:val="493B1B0E"/>
    <w:rsid w:val="4943DB3D"/>
    <w:rsid w:val="4947AC86"/>
    <w:rsid w:val="494F2E4C"/>
    <w:rsid w:val="4957D03A"/>
    <w:rsid w:val="49646B7F"/>
    <w:rsid w:val="49647C31"/>
    <w:rsid w:val="496F1EB5"/>
    <w:rsid w:val="4970EA09"/>
    <w:rsid w:val="4988661B"/>
    <w:rsid w:val="499637CC"/>
    <w:rsid w:val="499D4E01"/>
    <w:rsid w:val="499F2708"/>
    <w:rsid w:val="49AA9CCE"/>
    <w:rsid w:val="49B23947"/>
    <w:rsid w:val="49C85F46"/>
    <w:rsid w:val="49CA7E30"/>
    <w:rsid w:val="49CB1FDC"/>
    <w:rsid w:val="49D1975A"/>
    <w:rsid w:val="49D42EF1"/>
    <w:rsid w:val="49DEFF37"/>
    <w:rsid w:val="49E0D3E9"/>
    <w:rsid w:val="49EC67B4"/>
    <w:rsid w:val="49EC7987"/>
    <w:rsid w:val="49F951A2"/>
    <w:rsid w:val="49FE3620"/>
    <w:rsid w:val="4A03D043"/>
    <w:rsid w:val="4A0DEEF6"/>
    <w:rsid w:val="4A175E3B"/>
    <w:rsid w:val="4A21607B"/>
    <w:rsid w:val="4A29E947"/>
    <w:rsid w:val="4A3287B5"/>
    <w:rsid w:val="4A33A8AB"/>
    <w:rsid w:val="4A35C253"/>
    <w:rsid w:val="4A3F178B"/>
    <w:rsid w:val="4A437727"/>
    <w:rsid w:val="4A43A0C7"/>
    <w:rsid w:val="4A592019"/>
    <w:rsid w:val="4A5AF048"/>
    <w:rsid w:val="4A5BD045"/>
    <w:rsid w:val="4A5BD856"/>
    <w:rsid w:val="4A619169"/>
    <w:rsid w:val="4A72E1EA"/>
    <w:rsid w:val="4A7510B3"/>
    <w:rsid w:val="4A7E7C07"/>
    <w:rsid w:val="4A88E560"/>
    <w:rsid w:val="4A8936BD"/>
    <w:rsid w:val="4A903384"/>
    <w:rsid w:val="4A9A83CC"/>
    <w:rsid w:val="4AA786A4"/>
    <w:rsid w:val="4AAD6F35"/>
    <w:rsid w:val="4ABBE8EF"/>
    <w:rsid w:val="4ABCE941"/>
    <w:rsid w:val="4AC182D2"/>
    <w:rsid w:val="4AC20853"/>
    <w:rsid w:val="4ACBD7ED"/>
    <w:rsid w:val="4ACC2825"/>
    <w:rsid w:val="4ACEBF76"/>
    <w:rsid w:val="4AD76F16"/>
    <w:rsid w:val="4AE4211F"/>
    <w:rsid w:val="4AEF8D2A"/>
    <w:rsid w:val="4AFEDF7B"/>
    <w:rsid w:val="4B03BA0F"/>
    <w:rsid w:val="4B09B7A8"/>
    <w:rsid w:val="4B16E259"/>
    <w:rsid w:val="4B297E21"/>
    <w:rsid w:val="4B33317A"/>
    <w:rsid w:val="4B4188D1"/>
    <w:rsid w:val="4B498B10"/>
    <w:rsid w:val="4B5465AC"/>
    <w:rsid w:val="4B5C54E7"/>
    <w:rsid w:val="4B5E053E"/>
    <w:rsid w:val="4B6239A2"/>
    <w:rsid w:val="4B87045C"/>
    <w:rsid w:val="4B8E55FF"/>
    <w:rsid w:val="4B99D13E"/>
    <w:rsid w:val="4B9D3A70"/>
    <w:rsid w:val="4B9F05D9"/>
    <w:rsid w:val="4BA1756D"/>
    <w:rsid w:val="4BAE8E95"/>
    <w:rsid w:val="4BC50D4E"/>
    <w:rsid w:val="4BCD80BF"/>
    <w:rsid w:val="4BD16FE7"/>
    <w:rsid w:val="4BDBD76C"/>
    <w:rsid w:val="4BE0B36D"/>
    <w:rsid w:val="4BE64E27"/>
    <w:rsid w:val="4BE89517"/>
    <w:rsid w:val="4BEBDCCC"/>
    <w:rsid w:val="4BEBEA6D"/>
    <w:rsid w:val="4BEE6C81"/>
    <w:rsid w:val="4BF4B0B9"/>
    <w:rsid w:val="4C04325C"/>
    <w:rsid w:val="4C0DFE75"/>
    <w:rsid w:val="4C0EE4A5"/>
    <w:rsid w:val="4C124D12"/>
    <w:rsid w:val="4C21F7AD"/>
    <w:rsid w:val="4C288A0E"/>
    <w:rsid w:val="4C2A6B0A"/>
    <w:rsid w:val="4C2F5EEC"/>
    <w:rsid w:val="4C31BB15"/>
    <w:rsid w:val="4C3D21EA"/>
    <w:rsid w:val="4C49A761"/>
    <w:rsid w:val="4C4AF62F"/>
    <w:rsid w:val="4C4BDB46"/>
    <w:rsid w:val="4C52B343"/>
    <w:rsid w:val="4C5F3DF4"/>
    <w:rsid w:val="4C631942"/>
    <w:rsid w:val="4C6643A4"/>
    <w:rsid w:val="4C6C24E2"/>
    <w:rsid w:val="4C6EAC33"/>
    <w:rsid w:val="4C7ACB74"/>
    <w:rsid w:val="4C7D7E99"/>
    <w:rsid w:val="4C87B8B4"/>
    <w:rsid w:val="4C947956"/>
    <w:rsid w:val="4C9B5A03"/>
    <w:rsid w:val="4CAA2DA5"/>
    <w:rsid w:val="4CAEF1FD"/>
    <w:rsid w:val="4CB369A8"/>
    <w:rsid w:val="4CB80A12"/>
    <w:rsid w:val="4CBAB262"/>
    <w:rsid w:val="4CC0F912"/>
    <w:rsid w:val="4CD11D54"/>
    <w:rsid w:val="4CD2F29D"/>
    <w:rsid w:val="4CD46E60"/>
    <w:rsid w:val="4CD4879D"/>
    <w:rsid w:val="4CD4E209"/>
    <w:rsid w:val="4CD59269"/>
    <w:rsid w:val="4CD6E0AF"/>
    <w:rsid w:val="4CE2EA44"/>
    <w:rsid w:val="4CE94FE6"/>
    <w:rsid w:val="4CEC8579"/>
    <w:rsid w:val="4D05B71E"/>
    <w:rsid w:val="4D07BD66"/>
    <w:rsid w:val="4D17A55F"/>
    <w:rsid w:val="4D2102C0"/>
    <w:rsid w:val="4D261931"/>
    <w:rsid w:val="4D2D1ED1"/>
    <w:rsid w:val="4D412468"/>
    <w:rsid w:val="4D4B7F64"/>
    <w:rsid w:val="4D4D1CE9"/>
    <w:rsid w:val="4D641328"/>
    <w:rsid w:val="4D6A4AA4"/>
    <w:rsid w:val="4D6DC1AA"/>
    <w:rsid w:val="4D725C47"/>
    <w:rsid w:val="4D8DA034"/>
    <w:rsid w:val="4D9180E0"/>
    <w:rsid w:val="4D92EBD2"/>
    <w:rsid w:val="4D9CD50B"/>
    <w:rsid w:val="4DA4C020"/>
    <w:rsid w:val="4DA6C064"/>
    <w:rsid w:val="4DA74DB0"/>
    <w:rsid w:val="4DAD1B71"/>
    <w:rsid w:val="4DAE3138"/>
    <w:rsid w:val="4DB64AE0"/>
    <w:rsid w:val="4DB67A78"/>
    <w:rsid w:val="4DB7C3CB"/>
    <w:rsid w:val="4DBA7CB6"/>
    <w:rsid w:val="4DBAC949"/>
    <w:rsid w:val="4DBB0E8F"/>
    <w:rsid w:val="4DC4CA4B"/>
    <w:rsid w:val="4DD9D4A9"/>
    <w:rsid w:val="4DE6DB96"/>
    <w:rsid w:val="4DF270A7"/>
    <w:rsid w:val="4DFE6218"/>
    <w:rsid w:val="4E065354"/>
    <w:rsid w:val="4E077C6E"/>
    <w:rsid w:val="4E0BF271"/>
    <w:rsid w:val="4E18F59D"/>
    <w:rsid w:val="4E190013"/>
    <w:rsid w:val="4E1E45D6"/>
    <w:rsid w:val="4E1F7579"/>
    <w:rsid w:val="4E25A7EB"/>
    <w:rsid w:val="4E2D5146"/>
    <w:rsid w:val="4E3270AF"/>
    <w:rsid w:val="4E406F6C"/>
    <w:rsid w:val="4E4ADD95"/>
    <w:rsid w:val="4E4F64AD"/>
    <w:rsid w:val="4E5EF138"/>
    <w:rsid w:val="4E61417C"/>
    <w:rsid w:val="4E6ADECD"/>
    <w:rsid w:val="4E6FB4B3"/>
    <w:rsid w:val="4E80D8D5"/>
    <w:rsid w:val="4E975462"/>
    <w:rsid w:val="4EB61700"/>
    <w:rsid w:val="4EC44069"/>
    <w:rsid w:val="4ED19C11"/>
    <w:rsid w:val="4EDCAB12"/>
    <w:rsid w:val="4EDD09FF"/>
    <w:rsid w:val="4EDFEA1F"/>
    <w:rsid w:val="4EE22198"/>
    <w:rsid w:val="4EE4D4A3"/>
    <w:rsid w:val="4EF76632"/>
    <w:rsid w:val="4EF81055"/>
    <w:rsid w:val="4EFF08D3"/>
    <w:rsid w:val="4F006A6B"/>
    <w:rsid w:val="4F044443"/>
    <w:rsid w:val="4F0B66AB"/>
    <w:rsid w:val="4F0EBD05"/>
    <w:rsid w:val="4F27D685"/>
    <w:rsid w:val="4F3D68D8"/>
    <w:rsid w:val="4F3EE7B1"/>
    <w:rsid w:val="4F4DD996"/>
    <w:rsid w:val="4F5A2AC1"/>
    <w:rsid w:val="4F5D4278"/>
    <w:rsid w:val="4F5EF734"/>
    <w:rsid w:val="4F655965"/>
    <w:rsid w:val="4F66A5E9"/>
    <w:rsid w:val="4F69FC4B"/>
    <w:rsid w:val="4F7D8C5F"/>
    <w:rsid w:val="4F840388"/>
    <w:rsid w:val="4F8864FF"/>
    <w:rsid w:val="4F894F95"/>
    <w:rsid w:val="4F8BF9D7"/>
    <w:rsid w:val="4F902942"/>
    <w:rsid w:val="4F92A207"/>
    <w:rsid w:val="4F95C293"/>
    <w:rsid w:val="4F9BB5A2"/>
    <w:rsid w:val="4F9EAF18"/>
    <w:rsid w:val="4FA2548A"/>
    <w:rsid w:val="4FAAF224"/>
    <w:rsid w:val="4FBF1BE0"/>
    <w:rsid w:val="4FBF526F"/>
    <w:rsid w:val="4FCBC5C2"/>
    <w:rsid w:val="4FD9E461"/>
    <w:rsid w:val="4FE03A5F"/>
    <w:rsid w:val="4FF0B9CE"/>
    <w:rsid w:val="4FFB4F09"/>
    <w:rsid w:val="4FFFE04D"/>
    <w:rsid w:val="500D2979"/>
    <w:rsid w:val="5012C1CF"/>
    <w:rsid w:val="501DB0AE"/>
    <w:rsid w:val="5026FD15"/>
    <w:rsid w:val="50318B60"/>
    <w:rsid w:val="50428199"/>
    <w:rsid w:val="504607EB"/>
    <w:rsid w:val="5053F92D"/>
    <w:rsid w:val="50581B62"/>
    <w:rsid w:val="5058840E"/>
    <w:rsid w:val="505C0D6E"/>
    <w:rsid w:val="506BEC58"/>
    <w:rsid w:val="506EA1F9"/>
    <w:rsid w:val="50746B88"/>
    <w:rsid w:val="507C3A98"/>
    <w:rsid w:val="509E1DF7"/>
    <w:rsid w:val="509F321A"/>
    <w:rsid w:val="50BA1B4C"/>
    <w:rsid w:val="50C86AC9"/>
    <w:rsid w:val="50CFE489"/>
    <w:rsid w:val="50D302AE"/>
    <w:rsid w:val="50DA99E2"/>
    <w:rsid w:val="50DC854C"/>
    <w:rsid w:val="50E53D14"/>
    <w:rsid w:val="50E75A2A"/>
    <w:rsid w:val="50E8CEF5"/>
    <w:rsid w:val="50ECC639"/>
    <w:rsid w:val="50EEDB97"/>
    <w:rsid w:val="50EF741B"/>
    <w:rsid w:val="510904BA"/>
    <w:rsid w:val="51095C89"/>
    <w:rsid w:val="510AEDC8"/>
    <w:rsid w:val="510C9295"/>
    <w:rsid w:val="51112A53"/>
    <w:rsid w:val="511241C4"/>
    <w:rsid w:val="5112D4B6"/>
    <w:rsid w:val="511BCF23"/>
    <w:rsid w:val="5123CB4A"/>
    <w:rsid w:val="51441299"/>
    <w:rsid w:val="5148448A"/>
    <w:rsid w:val="51485F28"/>
    <w:rsid w:val="515AF947"/>
    <w:rsid w:val="5164A66E"/>
    <w:rsid w:val="5166056A"/>
    <w:rsid w:val="516B7A79"/>
    <w:rsid w:val="516BB111"/>
    <w:rsid w:val="516C7DD4"/>
    <w:rsid w:val="516E91BA"/>
    <w:rsid w:val="51714BB1"/>
    <w:rsid w:val="517AA44E"/>
    <w:rsid w:val="517EFB45"/>
    <w:rsid w:val="5193C5A9"/>
    <w:rsid w:val="519981F2"/>
    <w:rsid w:val="519B5812"/>
    <w:rsid w:val="51A23919"/>
    <w:rsid w:val="51A5B394"/>
    <w:rsid w:val="51AAF1B6"/>
    <w:rsid w:val="51AF1D6E"/>
    <w:rsid w:val="51AFA420"/>
    <w:rsid w:val="51B64CF0"/>
    <w:rsid w:val="51C4A197"/>
    <w:rsid w:val="51D5F3B6"/>
    <w:rsid w:val="51D7747F"/>
    <w:rsid w:val="51D986F5"/>
    <w:rsid w:val="51DD8A4F"/>
    <w:rsid w:val="51E2B3F6"/>
    <w:rsid w:val="51F552AA"/>
    <w:rsid w:val="5216325D"/>
    <w:rsid w:val="52173710"/>
    <w:rsid w:val="5221C049"/>
    <w:rsid w:val="5225C28C"/>
    <w:rsid w:val="52401344"/>
    <w:rsid w:val="5250FDA0"/>
    <w:rsid w:val="52512B0E"/>
    <w:rsid w:val="526AADE2"/>
    <w:rsid w:val="52718013"/>
    <w:rsid w:val="527335B6"/>
    <w:rsid w:val="5275CAB0"/>
    <w:rsid w:val="5282A390"/>
    <w:rsid w:val="5285F73F"/>
    <w:rsid w:val="5286B6FA"/>
    <w:rsid w:val="529271B0"/>
    <w:rsid w:val="52964F39"/>
    <w:rsid w:val="52A3FAEA"/>
    <w:rsid w:val="52A5A747"/>
    <w:rsid w:val="52AD6A99"/>
    <w:rsid w:val="52B10092"/>
    <w:rsid w:val="52BBC9C1"/>
    <w:rsid w:val="52BF67E6"/>
    <w:rsid w:val="52C81E8A"/>
    <w:rsid w:val="52CB806E"/>
    <w:rsid w:val="52D251D2"/>
    <w:rsid w:val="52EA2357"/>
    <w:rsid w:val="52EC5BE3"/>
    <w:rsid w:val="52EEE96B"/>
    <w:rsid w:val="52F61A30"/>
    <w:rsid w:val="52FB74E3"/>
    <w:rsid w:val="5308DF54"/>
    <w:rsid w:val="53114ECA"/>
    <w:rsid w:val="532A210A"/>
    <w:rsid w:val="532AA96B"/>
    <w:rsid w:val="533342F6"/>
    <w:rsid w:val="5334234A"/>
    <w:rsid w:val="5335BCC6"/>
    <w:rsid w:val="5335FBE4"/>
    <w:rsid w:val="5336C4AD"/>
    <w:rsid w:val="533C656B"/>
    <w:rsid w:val="533F2B1E"/>
    <w:rsid w:val="53484F4A"/>
    <w:rsid w:val="534B2B94"/>
    <w:rsid w:val="5353D550"/>
    <w:rsid w:val="53612A72"/>
    <w:rsid w:val="536307FE"/>
    <w:rsid w:val="53760039"/>
    <w:rsid w:val="53783898"/>
    <w:rsid w:val="538AA7E3"/>
    <w:rsid w:val="538B6A90"/>
    <w:rsid w:val="53912818"/>
    <w:rsid w:val="5393CD63"/>
    <w:rsid w:val="539BBC79"/>
    <w:rsid w:val="53B2B3D0"/>
    <w:rsid w:val="53B3A13A"/>
    <w:rsid w:val="53C16A65"/>
    <w:rsid w:val="53C4574F"/>
    <w:rsid w:val="53D5D250"/>
    <w:rsid w:val="53E604C2"/>
    <w:rsid w:val="53EB4710"/>
    <w:rsid w:val="53F9D186"/>
    <w:rsid w:val="54079E73"/>
    <w:rsid w:val="5411C6CC"/>
    <w:rsid w:val="541C2BE6"/>
    <w:rsid w:val="542B49DF"/>
    <w:rsid w:val="5446725B"/>
    <w:rsid w:val="5447C818"/>
    <w:rsid w:val="544E7313"/>
    <w:rsid w:val="5454DCDB"/>
    <w:rsid w:val="545CA92C"/>
    <w:rsid w:val="545F8B58"/>
    <w:rsid w:val="54665917"/>
    <w:rsid w:val="5468B419"/>
    <w:rsid w:val="546C605D"/>
    <w:rsid w:val="547184D8"/>
    <w:rsid w:val="547865C2"/>
    <w:rsid w:val="548193FA"/>
    <w:rsid w:val="5489DC0A"/>
    <w:rsid w:val="54A0059C"/>
    <w:rsid w:val="54AF3672"/>
    <w:rsid w:val="54AF8E82"/>
    <w:rsid w:val="54C0B93F"/>
    <w:rsid w:val="54CC3970"/>
    <w:rsid w:val="54E4623E"/>
    <w:rsid w:val="54E9DF64"/>
    <w:rsid w:val="54F01185"/>
    <w:rsid w:val="54FC5173"/>
    <w:rsid w:val="54FD42A2"/>
    <w:rsid w:val="55047267"/>
    <w:rsid w:val="550C85AD"/>
    <w:rsid w:val="550D906D"/>
    <w:rsid w:val="5510D132"/>
    <w:rsid w:val="5518CC5B"/>
    <w:rsid w:val="5519861D"/>
    <w:rsid w:val="5522C55C"/>
    <w:rsid w:val="5523542B"/>
    <w:rsid w:val="5523D1E4"/>
    <w:rsid w:val="5537B48F"/>
    <w:rsid w:val="553B1A32"/>
    <w:rsid w:val="554B2DEE"/>
    <w:rsid w:val="5552C9FE"/>
    <w:rsid w:val="55533B53"/>
    <w:rsid w:val="5563049B"/>
    <w:rsid w:val="55718072"/>
    <w:rsid w:val="55789D2F"/>
    <w:rsid w:val="557BB811"/>
    <w:rsid w:val="557C59F8"/>
    <w:rsid w:val="557DC408"/>
    <w:rsid w:val="558112E2"/>
    <w:rsid w:val="55934556"/>
    <w:rsid w:val="5593B9CB"/>
    <w:rsid w:val="5597672B"/>
    <w:rsid w:val="55983575"/>
    <w:rsid w:val="5599D153"/>
    <w:rsid w:val="559A34ED"/>
    <w:rsid w:val="55AA16A8"/>
    <w:rsid w:val="55BDFBE9"/>
    <w:rsid w:val="55C41D96"/>
    <w:rsid w:val="55C5CEB8"/>
    <w:rsid w:val="55C6C155"/>
    <w:rsid w:val="55E17DE9"/>
    <w:rsid w:val="55E8CC59"/>
    <w:rsid w:val="55F7A9B0"/>
    <w:rsid w:val="56068334"/>
    <w:rsid w:val="5606EA99"/>
    <w:rsid w:val="5608AE3C"/>
    <w:rsid w:val="56127EDA"/>
    <w:rsid w:val="561EDBAC"/>
    <w:rsid w:val="562671A9"/>
    <w:rsid w:val="5627BE9A"/>
    <w:rsid w:val="56366DD6"/>
    <w:rsid w:val="563EB740"/>
    <w:rsid w:val="565A190F"/>
    <w:rsid w:val="566C86FD"/>
    <w:rsid w:val="566F85B8"/>
    <w:rsid w:val="567953CB"/>
    <w:rsid w:val="56820FEE"/>
    <w:rsid w:val="568621F5"/>
    <w:rsid w:val="568FEBB0"/>
    <w:rsid w:val="56995B42"/>
    <w:rsid w:val="569BA095"/>
    <w:rsid w:val="569C0DEC"/>
    <w:rsid w:val="56A2FEE5"/>
    <w:rsid w:val="56AB7570"/>
    <w:rsid w:val="56AE0647"/>
    <w:rsid w:val="56B6860A"/>
    <w:rsid w:val="56C3B316"/>
    <w:rsid w:val="56C8241C"/>
    <w:rsid w:val="56C82B3E"/>
    <w:rsid w:val="56D0F047"/>
    <w:rsid w:val="56DD0E45"/>
    <w:rsid w:val="56DEABCC"/>
    <w:rsid w:val="56E7EC57"/>
    <w:rsid w:val="56F6BB6A"/>
    <w:rsid w:val="5701376B"/>
    <w:rsid w:val="572C1E00"/>
    <w:rsid w:val="572CA110"/>
    <w:rsid w:val="573A45FD"/>
    <w:rsid w:val="574B2B84"/>
    <w:rsid w:val="574FA01C"/>
    <w:rsid w:val="57518AC6"/>
    <w:rsid w:val="5756DB4B"/>
    <w:rsid w:val="57592B69"/>
    <w:rsid w:val="577C222B"/>
    <w:rsid w:val="57804B8C"/>
    <w:rsid w:val="5784B892"/>
    <w:rsid w:val="5785D49F"/>
    <w:rsid w:val="57863C3A"/>
    <w:rsid w:val="578DF9D8"/>
    <w:rsid w:val="57918339"/>
    <w:rsid w:val="5793933E"/>
    <w:rsid w:val="579A4D7C"/>
    <w:rsid w:val="579E7A32"/>
    <w:rsid w:val="579F0D8B"/>
    <w:rsid w:val="57A62CE8"/>
    <w:rsid w:val="57A8E6E6"/>
    <w:rsid w:val="57A9396D"/>
    <w:rsid w:val="57B0E179"/>
    <w:rsid w:val="57BF8F23"/>
    <w:rsid w:val="57C0EB34"/>
    <w:rsid w:val="57C9FF5C"/>
    <w:rsid w:val="57E278B2"/>
    <w:rsid w:val="57E54979"/>
    <w:rsid w:val="57F040A0"/>
    <w:rsid w:val="57F422F9"/>
    <w:rsid w:val="58009D87"/>
    <w:rsid w:val="58016883"/>
    <w:rsid w:val="58024E36"/>
    <w:rsid w:val="58087B2E"/>
    <w:rsid w:val="5812E9CD"/>
    <w:rsid w:val="581621BB"/>
    <w:rsid w:val="5828BD05"/>
    <w:rsid w:val="5829BF09"/>
    <w:rsid w:val="582D5653"/>
    <w:rsid w:val="583248B2"/>
    <w:rsid w:val="5835631B"/>
    <w:rsid w:val="583888E9"/>
    <w:rsid w:val="583E999F"/>
    <w:rsid w:val="5845226D"/>
    <w:rsid w:val="58486600"/>
    <w:rsid w:val="5857B0DF"/>
    <w:rsid w:val="58592E04"/>
    <w:rsid w:val="585BD9A7"/>
    <w:rsid w:val="586A1047"/>
    <w:rsid w:val="586C1A65"/>
    <w:rsid w:val="5882CEEF"/>
    <w:rsid w:val="5887D346"/>
    <w:rsid w:val="589478D3"/>
    <w:rsid w:val="589735E2"/>
    <w:rsid w:val="589CAA4F"/>
    <w:rsid w:val="58A02A90"/>
    <w:rsid w:val="58A23F52"/>
    <w:rsid w:val="58ACE754"/>
    <w:rsid w:val="58B0C188"/>
    <w:rsid w:val="58B9E2A4"/>
    <w:rsid w:val="58C33603"/>
    <w:rsid w:val="58C37A33"/>
    <w:rsid w:val="58CFD402"/>
    <w:rsid w:val="58D08095"/>
    <w:rsid w:val="58E55722"/>
    <w:rsid w:val="58F2A9BD"/>
    <w:rsid w:val="58F34E3B"/>
    <w:rsid w:val="58FE81E3"/>
    <w:rsid w:val="590461B3"/>
    <w:rsid w:val="59082DE1"/>
    <w:rsid w:val="5910902A"/>
    <w:rsid w:val="5912D4F6"/>
    <w:rsid w:val="59159828"/>
    <w:rsid w:val="592C1E87"/>
    <w:rsid w:val="59358426"/>
    <w:rsid w:val="59383B2A"/>
    <w:rsid w:val="59406415"/>
    <w:rsid w:val="594381C2"/>
    <w:rsid w:val="5943F270"/>
    <w:rsid w:val="5945A4A0"/>
    <w:rsid w:val="595BE70E"/>
    <w:rsid w:val="5960D340"/>
    <w:rsid w:val="59680DEE"/>
    <w:rsid w:val="598000C1"/>
    <w:rsid w:val="598A69CC"/>
    <w:rsid w:val="598C7B41"/>
    <w:rsid w:val="598EE189"/>
    <w:rsid w:val="598F7C22"/>
    <w:rsid w:val="5993EBC9"/>
    <w:rsid w:val="59AF8295"/>
    <w:rsid w:val="59B0DC50"/>
    <w:rsid w:val="59B8883D"/>
    <w:rsid w:val="59C0C6E8"/>
    <w:rsid w:val="59C3AD24"/>
    <w:rsid w:val="59C6DB80"/>
    <w:rsid w:val="59C87101"/>
    <w:rsid w:val="59CDE578"/>
    <w:rsid w:val="59CEC3A9"/>
    <w:rsid w:val="59D4C393"/>
    <w:rsid w:val="59DB73F8"/>
    <w:rsid w:val="59DEA056"/>
    <w:rsid w:val="59E85FB2"/>
    <w:rsid w:val="59EB71DC"/>
    <w:rsid w:val="59FEA79B"/>
    <w:rsid w:val="5A01C0C4"/>
    <w:rsid w:val="5A232685"/>
    <w:rsid w:val="5A2A0D15"/>
    <w:rsid w:val="5A2DFDFE"/>
    <w:rsid w:val="5A31A1DB"/>
    <w:rsid w:val="5A392A7F"/>
    <w:rsid w:val="5A5006E6"/>
    <w:rsid w:val="5A5219B0"/>
    <w:rsid w:val="5A52AA63"/>
    <w:rsid w:val="5A5BD51D"/>
    <w:rsid w:val="5A5DA03B"/>
    <w:rsid w:val="5A606C3B"/>
    <w:rsid w:val="5A64341C"/>
    <w:rsid w:val="5A656162"/>
    <w:rsid w:val="5A7DBB6F"/>
    <w:rsid w:val="5A8594F5"/>
    <w:rsid w:val="5A85D333"/>
    <w:rsid w:val="5A87675D"/>
    <w:rsid w:val="5A8B65E0"/>
    <w:rsid w:val="5A8DFC79"/>
    <w:rsid w:val="5AA6401A"/>
    <w:rsid w:val="5AA7239E"/>
    <w:rsid w:val="5AA89AA9"/>
    <w:rsid w:val="5AACEB6A"/>
    <w:rsid w:val="5AAE0EFE"/>
    <w:rsid w:val="5AB616A1"/>
    <w:rsid w:val="5ABCFA41"/>
    <w:rsid w:val="5ABF20FB"/>
    <w:rsid w:val="5AC50DF8"/>
    <w:rsid w:val="5AC70BB4"/>
    <w:rsid w:val="5AD0B537"/>
    <w:rsid w:val="5AD72457"/>
    <w:rsid w:val="5ADE2C02"/>
    <w:rsid w:val="5AE071A0"/>
    <w:rsid w:val="5AE8B544"/>
    <w:rsid w:val="5AE8E50F"/>
    <w:rsid w:val="5AE9C694"/>
    <w:rsid w:val="5AEC3606"/>
    <w:rsid w:val="5AEECD00"/>
    <w:rsid w:val="5AF201DE"/>
    <w:rsid w:val="5AFAEA7E"/>
    <w:rsid w:val="5AFF2E94"/>
    <w:rsid w:val="5B027688"/>
    <w:rsid w:val="5B0C093B"/>
    <w:rsid w:val="5B0CF072"/>
    <w:rsid w:val="5B0EF3D2"/>
    <w:rsid w:val="5B1F4ACE"/>
    <w:rsid w:val="5B250F06"/>
    <w:rsid w:val="5B2A74A9"/>
    <w:rsid w:val="5B38508A"/>
    <w:rsid w:val="5B3A3CC0"/>
    <w:rsid w:val="5B424EE4"/>
    <w:rsid w:val="5B4FD913"/>
    <w:rsid w:val="5B5F1EF2"/>
    <w:rsid w:val="5B631E84"/>
    <w:rsid w:val="5B70486B"/>
    <w:rsid w:val="5B92F71B"/>
    <w:rsid w:val="5B94CC05"/>
    <w:rsid w:val="5BA6FD9B"/>
    <w:rsid w:val="5BADDB2F"/>
    <w:rsid w:val="5BB11030"/>
    <w:rsid w:val="5BB424B9"/>
    <w:rsid w:val="5BB6ACCC"/>
    <w:rsid w:val="5BBE2940"/>
    <w:rsid w:val="5BCA23E4"/>
    <w:rsid w:val="5BCB8674"/>
    <w:rsid w:val="5BDD1953"/>
    <w:rsid w:val="5BDE2375"/>
    <w:rsid w:val="5BE10004"/>
    <w:rsid w:val="5BE6A61B"/>
    <w:rsid w:val="5BE847EF"/>
    <w:rsid w:val="5BEA0476"/>
    <w:rsid w:val="5BED4677"/>
    <w:rsid w:val="5BEFC87C"/>
    <w:rsid w:val="5BF0F972"/>
    <w:rsid w:val="5BF4B438"/>
    <w:rsid w:val="5BF625D0"/>
    <w:rsid w:val="5C0837EA"/>
    <w:rsid w:val="5C167D52"/>
    <w:rsid w:val="5C2140F9"/>
    <w:rsid w:val="5C231850"/>
    <w:rsid w:val="5C2A6962"/>
    <w:rsid w:val="5C353288"/>
    <w:rsid w:val="5C42250B"/>
    <w:rsid w:val="5C4661A5"/>
    <w:rsid w:val="5C467FEF"/>
    <w:rsid w:val="5C53CE35"/>
    <w:rsid w:val="5C55B8C0"/>
    <w:rsid w:val="5C5DDEEA"/>
    <w:rsid w:val="5C62E96E"/>
    <w:rsid w:val="5C639B75"/>
    <w:rsid w:val="5C649362"/>
    <w:rsid w:val="5C6612AE"/>
    <w:rsid w:val="5C6729BC"/>
    <w:rsid w:val="5C673731"/>
    <w:rsid w:val="5C69DEAC"/>
    <w:rsid w:val="5C6F70DE"/>
    <w:rsid w:val="5C728D60"/>
    <w:rsid w:val="5C7C6C0F"/>
    <w:rsid w:val="5C80D8A8"/>
    <w:rsid w:val="5C860415"/>
    <w:rsid w:val="5C87CC2F"/>
    <w:rsid w:val="5C89076C"/>
    <w:rsid w:val="5C90085A"/>
    <w:rsid w:val="5C922E07"/>
    <w:rsid w:val="5C95C439"/>
    <w:rsid w:val="5C95F588"/>
    <w:rsid w:val="5C9BD646"/>
    <w:rsid w:val="5CB8D7C5"/>
    <w:rsid w:val="5CC50FCF"/>
    <w:rsid w:val="5CC59D51"/>
    <w:rsid w:val="5CCBD09C"/>
    <w:rsid w:val="5CDBBE11"/>
    <w:rsid w:val="5CE0F429"/>
    <w:rsid w:val="5CE3D19F"/>
    <w:rsid w:val="5CEC4DF9"/>
    <w:rsid w:val="5CF159D9"/>
    <w:rsid w:val="5D07FA64"/>
    <w:rsid w:val="5D0B5AAE"/>
    <w:rsid w:val="5D176874"/>
    <w:rsid w:val="5D18DBE7"/>
    <w:rsid w:val="5D297DC7"/>
    <w:rsid w:val="5D37BED7"/>
    <w:rsid w:val="5D3937A6"/>
    <w:rsid w:val="5D3F72EF"/>
    <w:rsid w:val="5D48C788"/>
    <w:rsid w:val="5D683E9D"/>
    <w:rsid w:val="5D687D4B"/>
    <w:rsid w:val="5D784715"/>
    <w:rsid w:val="5D86C92C"/>
    <w:rsid w:val="5D8A2AF2"/>
    <w:rsid w:val="5D8F12BB"/>
    <w:rsid w:val="5D8F1FE0"/>
    <w:rsid w:val="5D9066C2"/>
    <w:rsid w:val="5D9F95A7"/>
    <w:rsid w:val="5DA0DE86"/>
    <w:rsid w:val="5DB1F16F"/>
    <w:rsid w:val="5DB9B27A"/>
    <w:rsid w:val="5DBFC4D0"/>
    <w:rsid w:val="5DCC9D1F"/>
    <w:rsid w:val="5DCE3C97"/>
    <w:rsid w:val="5DCE52EE"/>
    <w:rsid w:val="5DDA6744"/>
    <w:rsid w:val="5DDFE6A7"/>
    <w:rsid w:val="5DEBD95B"/>
    <w:rsid w:val="5DF2C299"/>
    <w:rsid w:val="5E090F48"/>
    <w:rsid w:val="5E0B88E5"/>
    <w:rsid w:val="5E1F5E36"/>
    <w:rsid w:val="5E21F1FB"/>
    <w:rsid w:val="5E2BDB09"/>
    <w:rsid w:val="5E35BEA0"/>
    <w:rsid w:val="5E3D818C"/>
    <w:rsid w:val="5E414DB3"/>
    <w:rsid w:val="5E4554A5"/>
    <w:rsid w:val="5E49C39D"/>
    <w:rsid w:val="5E54E497"/>
    <w:rsid w:val="5E59FC3C"/>
    <w:rsid w:val="5E5EAC95"/>
    <w:rsid w:val="5E636A0F"/>
    <w:rsid w:val="5E6F0AED"/>
    <w:rsid w:val="5E74B3C7"/>
    <w:rsid w:val="5E799342"/>
    <w:rsid w:val="5E7F14FB"/>
    <w:rsid w:val="5E8E65DC"/>
    <w:rsid w:val="5E9549AC"/>
    <w:rsid w:val="5E961D44"/>
    <w:rsid w:val="5E997E59"/>
    <w:rsid w:val="5EA7BF16"/>
    <w:rsid w:val="5EB4653C"/>
    <w:rsid w:val="5EB82CBC"/>
    <w:rsid w:val="5EC1270D"/>
    <w:rsid w:val="5EC78C7A"/>
    <w:rsid w:val="5ECC4377"/>
    <w:rsid w:val="5ED01158"/>
    <w:rsid w:val="5EDA23DF"/>
    <w:rsid w:val="5EDCD743"/>
    <w:rsid w:val="5EDE253C"/>
    <w:rsid w:val="5EE01959"/>
    <w:rsid w:val="5EE993D5"/>
    <w:rsid w:val="5EEAE909"/>
    <w:rsid w:val="5EEEFABF"/>
    <w:rsid w:val="5EF73A53"/>
    <w:rsid w:val="5EF965B0"/>
    <w:rsid w:val="5EF9682E"/>
    <w:rsid w:val="5EFA1A5E"/>
    <w:rsid w:val="5F1687DB"/>
    <w:rsid w:val="5F1A27BB"/>
    <w:rsid w:val="5F334EA2"/>
    <w:rsid w:val="5F40A9BA"/>
    <w:rsid w:val="5F46BD00"/>
    <w:rsid w:val="5F474391"/>
    <w:rsid w:val="5F57F0C4"/>
    <w:rsid w:val="5F65DDBB"/>
    <w:rsid w:val="5F663567"/>
    <w:rsid w:val="5F6A5DE1"/>
    <w:rsid w:val="5F6A8F83"/>
    <w:rsid w:val="5F70A2E1"/>
    <w:rsid w:val="5F766288"/>
    <w:rsid w:val="5F7736C8"/>
    <w:rsid w:val="5F7A656A"/>
    <w:rsid w:val="5F82DDED"/>
    <w:rsid w:val="5F87D526"/>
    <w:rsid w:val="5F8814BC"/>
    <w:rsid w:val="5F888838"/>
    <w:rsid w:val="5F8D1EC1"/>
    <w:rsid w:val="5F98A75F"/>
    <w:rsid w:val="5F99384E"/>
    <w:rsid w:val="5F9A02CE"/>
    <w:rsid w:val="5FBCB716"/>
    <w:rsid w:val="5FC5D0AD"/>
    <w:rsid w:val="5FD0F24A"/>
    <w:rsid w:val="5FD60ED3"/>
    <w:rsid w:val="5FDE0528"/>
    <w:rsid w:val="5FE17E61"/>
    <w:rsid w:val="5FEBA954"/>
    <w:rsid w:val="5FF45C11"/>
    <w:rsid w:val="5FFAB458"/>
    <w:rsid w:val="60031AD4"/>
    <w:rsid w:val="60087624"/>
    <w:rsid w:val="600D09C9"/>
    <w:rsid w:val="600F9695"/>
    <w:rsid w:val="60158EEA"/>
    <w:rsid w:val="60185E1E"/>
    <w:rsid w:val="6019C1CB"/>
    <w:rsid w:val="602151B2"/>
    <w:rsid w:val="602C84F8"/>
    <w:rsid w:val="602F9DAE"/>
    <w:rsid w:val="603029C0"/>
    <w:rsid w:val="6032115D"/>
    <w:rsid w:val="6035A6D8"/>
    <w:rsid w:val="603A33E7"/>
    <w:rsid w:val="603AE201"/>
    <w:rsid w:val="603E2879"/>
    <w:rsid w:val="60427263"/>
    <w:rsid w:val="604C6888"/>
    <w:rsid w:val="6050DE4F"/>
    <w:rsid w:val="60546A41"/>
    <w:rsid w:val="60644967"/>
    <w:rsid w:val="606AD0A1"/>
    <w:rsid w:val="606FEA2D"/>
    <w:rsid w:val="60704994"/>
    <w:rsid w:val="607C81D9"/>
    <w:rsid w:val="6088A3F1"/>
    <w:rsid w:val="608FF853"/>
    <w:rsid w:val="60909D44"/>
    <w:rsid w:val="60ACEFFB"/>
    <w:rsid w:val="60B19D68"/>
    <w:rsid w:val="60C772AA"/>
    <w:rsid w:val="60CA134A"/>
    <w:rsid w:val="60CB21FE"/>
    <w:rsid w:val="60E31382"/>
    <w:rsid w:val="60E5426D"/>
    <w:rsid w:val="60F23F6E"/>
    <w:rsid w:val="60F5D646"/>
    <w:rsid w:val="60F95A99"/>
    <w:rsid w:val="60FFD927"/>
    <w:rsid w:val="61001D42"/>
    <w:rsid w:val="610C2B97"/>
    <w:rsid w:val="610CE9B2"/>
    <w:rsid w:val="61106F21"/>
    <w:rsid w:val="6118D666"/>
    <w:rsid w:val="611F93F8"/>
    <w:rsid w:val="61227B17"/>
    <w:rsid w:val="61232DF5"/>
    <w:rsid w:val="61262EB7"/>
    <w:rsid w:val="612AF883"/>
    <w:rsid w:val="6137C854"/>
    <w:rsid w:val="61411A00"/>
    <w:rsid w:val="61493D2A"/>
    <w:rsid w:val="614BD6D9"/>
    <w:rsid w:val="6159A3A3"/>
    <w:rsid w:val="615D1C4E"/>
    <w:rsid w:val="6173CF2D"/>
    <w:rsid w:val="6181294F"/>
    <w:rsid w:val="6184D4E5"/>
    <w:rsid w:val="618A63F1"/>
    <w:rsid w:val="618D8B95"/>
    <w:rsid w:val="619D7642"/>
    <w:rsid w:val="61A01368"/>
    <w:rsid w:val="61BF4D26"/>
    <w:rsid w:val="61E9347B"/>
    <w:rsid w:val="61ECF6B2"/>
    <w:rsid w:val="61EEB4C4"/>
    <w:rsid w:val="61FB8619"/>
    <w:rsid w:val="62078241"/>
    <w:rsid w:val="620967DD"/>
    <w:rsid w:val="621A933D"/>
    <w:rsid w:val="621B58B2"/>
    <w:rsid w:val="6223D265"/>
    <w:rsid w:val="622F2099"/>
    <w:rsid w:val="62349BDE"/>
    <w:rsid w:val="6238690E"/>
    <w:rsid w:val="62455CB6"/>
    <w:rsid w:val="624B0C36"/>
    <w:rsid w:val="624B7EE3"/>
    <w:rsid w:val="625B7F4F"/>
    <w:rsid w:val="625FF083"/>
    <w:rsid w:val="62665353"/>
    <w:rsid w:val="62765FA3"/>
    <w:rsid w:val="6277667A"/>
    <w:rsid w:val="6278E795"/>
    <w:rsid w:val="627B8441"/>
    <w:rsid w:val="627EE1E6"/>
    <w:rsid w:val="6281F22E"/>
    <w:rsid w:val="6283E8BB"/>
    <w:rsid w:val="628EF2EB"/>
    <w:rsid w:val="628F07E7"/>
    <w:rsid w:val="6291AC93"/>
    <w:rsid w:val="6295C296"/>
    <w:rsid w:val="62987E97"/>
    <w:rsid w:val="629E341A"/>
    <w:rsid w:val="629FADB9"/>
    <w:rsid w:val="62A17BFE"/>
    <w:rsid w:val="62A4C95C"/>
    <w:rsid w:val="62B80592"/>
    <w:rsid w:val="62BD6903"/>
    <w:rsid w:val="62C2F0ED"/>
    <w:rsid w:val="62CDA97C"/>
    <w:rsid w:val="62D5A76E"/>
    <w:rsid w:val="62DE6D8E"/>
    <w:rsid w:val="62FF9436"/>
    <w:rsid w:val="6301E933"/>
    <w:rsid w:val="63026112"/>
    <w:rsid w:val="630960A0"/>
    <w:rsid w:val="630BA579"/>
    <w:rsid w:val="631A7107"/>
    <w:rsid w:val="632A0924"/>
    <w:rsid w:val="632EB5C2"/>
    <w:rsid w:val="634273DB"/>
    <w:rsid w:val="63596619"/>
    <w:rsid w:val="6364F1A3"/>
    <w:rsid w:val="636FC4EC"/>
    <w:rsid w:val="63745A26"/>
    <w:rsid w:val="6374BB2F"/>
    <w:rsid w:val="637C0B75"/>
    <w:rsid w:val="639B6253"/>
    <w:rsid w:val="639C07B4"/>
    <w:rsid w:val="63A5C038"/>
    <w:rsid w:val="63AD971B"/>
    <w:rsid w:val="63BD22BE"/>
    <w:rsid w:val="63C3D1C1"/>
    <w:rsid w:val="63C46083"/>
    <w:rsid w:val="63CC5C9E"/>
    <w:rsid w:val="63CF49D9"/>
    <w:rsid w:val="63D6B677"/>
    <w:rsid w:val="63DBBD6B"/>
    <w:rsid w:val="63E1AEF5"/>
    <w:rsid w:val="63E266CC"/>
    <w:rsid w:val="63EDA498"/>
    <w:rsid w:val="63EF9025"/>
    <w:rsid w:val="63F42069"/>
    <w:rsid w:val="63FA143C"/>
    <w:rsid w:val="63FE8FB0"/>
    <w:rsid w:val="640B7930"/>
    <w:rsid w:val="6415F4AD"/>
    <w:rsid w:val="6416DE97"/>
    <w:rsid w:val="643CD12F"/>
    <w:rsid w:val="644EA175"/>
    <w:rsid w:val="64504067"/>
    <w:rsid w:val="6452F3DC"/>
    <w:rsid w:val="6454EAFB"/>
    <w:rsid w:val="645736C9"/>
    <w:rsid w:val="6465B2BC"/>
    <w:rsid w:val="646627FE"/>
    <w:rsid w:val="646C126D"/>
    <w:rsid w:val="64720307"/>
    <w:rsid w:val="64918B67"/>
    <w:rsid w:val="6496C9DA"/>
    <w:rsid w:val="649B8019"/>
    <w:rsid w:val="649F1B21"/>
    <w:rsid w:val="649FCA1E"/>
    <w:rsid w:val="64A31A87"/>
    <w:rsid w:val="64ADDFDC"/>
    <w:rsid w:val="64B42DBC"/>
    <w:rsid w:val="64C82307"/>
    <w:rsid w:val="64C83F49"/>
    <w:rsid w:val="64CFBDB0"/>
    <w:rsid w:val="64D291D6"/>
    <w:rsid w:val="64DC5825"/>
    <w:rsid w:val="64EFB075"/>
    <w:rsid w:val="64F6661F"/>
    <w:rsid w:val="64FFA2D1"/>
    <w:rsid w:val="6500111F"/>
    <w:rsid w:val="65039777"/>
    <w:rsid w:val="650438DF"/>
    <w:rsid w:val="65048850"/>
    <w:rsid w:val="6511DBD7"/>
    <w:rsid w:val="65190323"/>
    <w:rsid w:val="651CEDF4"/>
    <w:rsid w:val="652161D2"/>
    <w:rsid w:val="652A3640"/>
    <w:rsid w:val="652DAAC0"/>
    <w:rsid w:val="65307754"/>
    <w:rsid w:val="653F38DC"/>
    <w:rsid w:val="655BA3F2"/>
    <w:rsid w:val="6574A60B"/>
    <w:rsid w:val="65750D14"/>
    <w:rsid w:val="657E3126"/>
    <w:rsid w:val="657ED8E6"/>
    <w:rsid w:val="657EF3F6"/>
    <w:rsid w:val="658E592E"/>
    <w:rsid w:val="659151FD"/>
    <w:rsid w:val="659531B8"/>
    <w:rsid w:val="65986CD8"/>
    <w:rsid w:val="65994854"/>
    <w:rsid w:val="65A51EA8"/>
    <w:rsid w:val="65AD0C1F"/>
    <w:rsid w:val="65B722FC"/>
    <w:rsid w:val="65B777ED"/>
    <w:rsid w:val="65BC1905"/>
    <w:rsid w:val="65C12691"/>
    <w:rsid w:val="65CB1768"/>
    <w:rsid w:val="65D262F5"/>
    <w:rsid w:val="65DC8521"/>
    <w:rsid w:val="65DF895F"/>
    <w:rsid w:val="65E576FA"/>
    <w:rsid w:val="65EDB99B"/>
    <w:rsid w:val="65EE9314"/>
    <w:rsid w:val="65F0042F"/>
    <w:rsid w:val="66013136"/>
    <w:rsid w:val="660E77D9"/>
    <w:rsid w:val="6613FAFF"/>
    <w:rsid w:val="66142B11"/>
    <w:rsid w:val="6616FD5A"/>
    <w:rsid w:val="6625FEC4"/>
    <w:rsid w:val="663630F6"/>
    <w:rsid w:val="663AE2C1"/>
    <w:rsid w:val="6644771E"/>
    <w:rsid w:val="6647F15E"/>
    <w:rsid w:val="664E8B9B"/>
    <w:rsid w:val="66538457"/>
    <w:rsid w:val="66578DFA"/>
    <w:rsid w:val="665AB340"/>
    <w:rsid w:val="665B2F48"/>
    <w:rsid w:val="665F8D60"/>
    <w:rsid w:val="66838676"/>
    <w:rsid w:val="668CDC3F"/>
    <w:rsid w:val="6692B3FB"/>
    <w:rsid w:val="6695B561"/>
    <w:rsid w:val="6698BAFA"/>
    <w:rsid w:val="669B3FB1"/>
    <w:rsid w:val="66A27C2E"/>
    <w:rsid w:val="66A38408"/>
    <w:rsid w:val="66AC5E7A"/>
    <w:rsid w:val="66B0BBCC"/>
    <w:rsid w:val="66BA9519"/>
    <w:rsid w:val="66C063C2"/>
    <w:rsid w:val="66C497BD"/>
    <w:rsid w:val="66C5F515"/>
    <w:rsid w:val="66D9F60C"/>
    <w:rsid w:val="66E0170A"/>
    <w:rsid w:val="66F7FAD9"/>
    <w:rsid w:val="66FA8175"/>
    <w:rsid w:val="67022ED2"/>
    <w:rsid w:val="67084E10"/>
    <w:rsid w:val="6712B932"/>
    <w:rsid w:val="67206FF1"/>
    <w:rsid w:val="672112F7"/>
    <w:rsid w:val="672A2BDA"/>
    <w:rsid w:val="672ACA1E"/>
    <w:rsid w:val="672EC4A5"/>
    <w:rsid w:val="673F2D82"/>
    <w:rsid w:val="674C430C"/>
    <w:rsid w:val="67558EF9"/>
    <w:rsid w:val="6758B670"/>
    <w:rsid w:val="67655313"/>
    <w:rsid w:val="67661B64"/>
    <w:rsid w:val="676705AC"/>
    <w:rsid w:val="676B40B5"/>
    <w:rsid w:val="6773A909"/>
    <w:rsid w:val="67781246"/>
    <w:rsid w:val="67795103"/>
    <w:rsid w:val="6785D5B1"/>
    <w:rsid w:val="6793C4D7"/>
    <w:rsid w:val="6794E9DC"/>
    <w:rsid w:val="67A1B55D"/>
    <w:rsid w:val="67A1F07D"/>
    <w:rsid w:val="67A8A86E"/>
    <w:rsid w:val="67B54F65"/>
    <w:rsid w:val="67B56E98"/>
    <w:rsid w:val="67B7844A"/>
    <w:rsid w:val="67C00BF6"/>
    <w:rsid w:val="67CF1B7F"/>
    <w:rsid w:val="67DE38C1"/>
    <w:rsid w:val="67E01C81"/>
    <w:rsid w:val="67E30AB2"/>
    <w:rsid w:val="67F6F9B8"/>
    <w:rsid w:val="680A831A"/>
    <w:rsid w:val="680B270D"/>
    <w:rsid w:val="680D0C17"/>
    <w:rsid w:val="68160298"/>
    <w:rsid w:val="681A8894"/>
    <w:rsid w:val="68373EEC"/>
    <w:rsid w:val="68390B0A"/>
    <w:rsid w:val="683A158F"/>
    <w:rsid w:val="683D266D"/>
    <w:rsid w:val="683D7A1D"/>
    <w:rsid w:val="6842DCD0"/>
    <w:rsid w:val="6843E01A"/>
    <w:rsid w:val="6844ACE1"/>
    <w:rsid w:val="684D0C63"/>
    <w:rsid w:val="684F3DC5"/>
    <w:rsid w:val="68578689"/>
    <w:rsid w:val="685DB106"/>
    <w:rsid w:val="686A8520"/>
    <w:rsid w:val="68762F01"/>
    <w:rsid w:val="687873A4"/>
    <w:rsid w:val="687D4441"/>
    <w:rsid w:val="687DFBBC"/>
    <w:rsid w:val="688D5935"/>
    <w:rsid w:val="6892816B"/>
    <w:rsid w:val="68966491"/>
    <w:rsid w:val="68974B89"/>
    <w:rsid w:val="689B7406"/>
    <w:rsid w:val="689F6BC7"/>
    <w:rsid w:val="68A7C5AC"/>
    <w:rsid w:val="68A7CE44"/>
    <w:rsid w:val="68A7D28E"/>
    <w:rsid w:val="68A9351F"/>
    <w:rsid w:val="68C3D485"/>
    <w:rsid w:val="68CD68F8"/>
    <w:rsid w:val="68D79016"/>
    <w:rsid w:val="68E4A9D6"/>
    <w:rsid w:val="68E8F3B1"/>
    <w:rsid w:val="68EEF6C4"/>
    <w:rsid w:val="68F1D317"/>
    <w:rsid w:val="68FAF3B4"/>
    <w:rsid w:val="68FB6E1E"/>
    <w:rsid w:val="68FFD4E8"/>
    <w:rsid w:val="69027538"/>
    <w:rsid w:val="690FCAEB"/>
    <w:rsid w:val="69194344"/>
    <w:rsid w:val="691B5493"/>
    <w:rsid w:val="691F5633"/>
    <w:rsid w:val="6920A7BF"/>
    <w:rsid w:val="6924BF8F"/>
    <w:rsid w:val="6929F454"/>
    <w:rsid w:val="6935B3BA"/>
    <w:rsid w:val="693AFAEC"/>
    <w:rsid w:val="694BAD51"/>
    <w:rsid w:val="694D7DDE"/>
    <w:rsid w:val="694E1B6E"/>
    <w:rsid w:val="694FCAA6"/>
    <w:rsid w:val="69500FBA"/>
    <w:rsid w:val="6959BC3E"/>
    <w:rsid w:val="695C9CFD"/>
    <w:rsid w:val="695E6330"/>
    <w:rsid w:val="6962A38A"/>
    <w:rsid w:val="696394F9"/>
    <w:rsid w:val="69757197"/>
    <w:rsid w:val="6976820D"/>
    <w:rsid w:val="697B9DCB"/>
    <w:rsid w:val="697BDEB1"/>
    <w:rsid w:val="69873D2D"/>
    <w:rsid w:val="69A072EF"/>
    <w:rsid w:val="69A320E5"/>
    <w:rsid w:val="69AA2D3F"/>
    <w:rsid w:val="69B2475D"/>
    <w:rsid w:val="69B3507B"/>
    <w:rsid w:val="69B417D4"/>
    <w:rsid w:val="69B7047E"/>
    <w:rsid w:val="69B744F6"/>
    <w:rsid w:val="69B8CE8F"/>
    <w:rsid w:val="69BB913C"/>
    <w:rsid w:val="69BDF90F"/>
    <w:rsid w:val="69C6AE21"/>
    <w:rsid w:val="69CDB626"/>
    <w:rsid w:val="69D1210B"/>
    <w:rsid w:val="69D45B5A"/>
    <w:rsid w:val="69D6CC78"/>
    <w:rsid w:val="69F16B7D"/>
    <w:rsid w:val="69FD6D45"/>
    <w:rsid w:val="6A03967F"/>
    <w:rsid w:val="6A0F814C"/>
    <w:rsid w:val="6A10AE9C"/>
    <w:rsid w:val="6A172AB8"/>
    <w:rsid w:val="6A17CAC4"/>
    <w:rsid w:val="6A1A2878"/>
    <w:rsid w:val="6A1F1FBD"/>
    <w:rsid w:val="6A218F61"/>
    <w:rsid w:val="6A2368DD"/>
    <w:rsid w:val="6A25B89B"/>
    <w:rsid w:val="6A2B93E6"/>
    <w:rsid w:val="6A2D47C4"/>
    <w:rsid w:val="6A3F01E3"/>
    <w:rsid w:val="6A3F3F2C"/>
    <w:rsid w:val="6A4378E0"/>
    <w:rsid w:val="6A437A3D"/>
    <w:rsid w:val="6A4603D7"/>
    <w:rsid w:val="6A4CB7D9"/>
    <w:rsid w:val="6A518039"/>
    <w:rsid w:val="6A56AE5D"/>
    <w:rsid w:val="6A63ACEE"/>
    <w:rsid w:val="6A646C33"/>
    <w:rsid w:val="6A769F7B"/>
    <w:rsid w:val="6A8FD076"/>
    <w:rsid w:val="6A936CD4"/>
    <w:rsid w:val="6A9C5AE2"/>
    <w:rsid w:val="6A9C65B1"/>
    <w:rsid w:val="6AADA01E"/>
    <w:rsid w:val="6ABA7643"/>
    <w:rsid w:val="6AC1D047"/>
    <w:rsid w:val="6ACA9589"/>
    <w:rsid w:val="6ADB9A23"/>
    <w:rsid w:val="6AE8DA95"/>
    <w:rsid w:val="6AEA6913"/>
    <w:rsid w:val="6AF3735B"/>
    <w:rsid w:val="6AF46ACB"/>
    <w:rsid w:val="6B012526"/>
    <w:rsid w:val="6B069FF4"/>
    <w:rsid w:val="6B0B4DC8"/>
    <w:rsid w:val="6B0E2BAA"/>
    <w:rsid w:val="6B121B5F"/>
    <w:rsid w:val="6B296BC2"/>
    <w:rsid w:val="6B2D25FF"/>
    <w:rsid w:val="6B334D44"/>
    <w:rsid w:val="6B3FDBCA"/>
    <w:rsid w:val="6B433FA6"/>
    <w:rsid w:val="6B50C3AC"/>
    <w:rsid w:val="6B52B7BC"/>
    <w:rsid w:val="6B550A94"/>
    <w:rsid w:val="6B554758"/>
    <w:rsid w:val="6B582970"/>
    <w:rsid w:val="6B5904F6"/>
    <w:rsid w:val="6B6E0A18"/>
    <w:rsid w:val="6B72A9B2"/>
    <w:rsid w:val="6B7338A8"/>
    <w:rsid w:val="6B78FFC7"/>
    <w:rsid w:val="6B7E13CC"/>
    <w:rsid w:val="6B7F4444"/>
    <w:rsid w:val="6B82D0B6"/>
    <w:rsid w:val="6B984F1E"/>
    <w:rsid w:val="6BA7B7AF"/>
    <w:rsid w:val="6BAF091E"/>
    <w:rsid w:val="6BB7D853"/>
    <w:rsid w:val="6BBB41F0"/>
    <w:rsid w:val="6BC713A2"/>
    <w:rsid w:val="6BDDC7B6"/>
    <w:rsid w:val="6BDE74DF"/>
    <w:rsid w:val="6BE2B8A7"/>
    <w:rsid w:val="6BE75272"/>
    <w:rsid w:val="6BE98577"/>
    <w:rsid w:val="6BE9A416"/>
    <w:rsid w:val="6BFC2524"/>
    <w:rsid w:val="6BFF6B9B"/>
    <w:rsid w:val="6C0EF5A8"/>
    <w:rsid w:val="6C1BC6D7"/>
    <w:rsid w:val="6C2712F6"/>
    <w:rsid w:val="6C2FB3DA"/>
    <w:rsid w:val="6C338231"/>
    <w:rsid w:val="6C3EFDF7"/>
    <w:rsid w:val="6C41AF34"/>
    <w:rsid w:val="6C41DF0B"/>
    <w:rsid w:val="6C45560A"/>
    <w:rsid w:val="6C5BB582"/>
    <w:rsid w:val="6C5FB138"/>
    <w:rsid w:val="6C6739CB"/>
    <w:rsid w:val="6C69D31A"/>
    <w:rsid w:val="6C6E0D78"/>
    <w:rsid w:val="6C6F3488"/>
    <w:rsid w:val="6C73447E"/>
    <w:rsid w:val="6C75583F"/>
    <w:rsid w:val="6C7633A2"/>
    <w:rsid w:val="6C76AA45"/>
    <w:rsid w:val="6C841A70"/>
    <w:rsid w:val="6C950DA9"/>
    <w:rsid w:val="6C9FC0CC"/>
    <w:rsid w:val="6CA3E159"/>
    <w:rsid w:val="6CAEB6C9"/>
    <w:rsid w:val="6CB8CA11"/>
    <w:rsid w:val="6CC82840"/>
    <w:rsid w:val="6CC93857"/>
    <w:rsid w:val="6CD67D28"/>
    <w:rsid w:val="6CDB1246"/>
    <w:rsid w:val="6CE0E699"/>
    <w:rsid w:val="6CE2E673"/>
    <w:rsid w:val="6CE48C1A"/>
    <w:rsid w:val="6CE863E1"/>
    <w:rsid w:val="6CF6D4E7"/>
    <w:rsid w:val="6CFCE0D4"/>
    <w:rsid w:val="6CFEBA7A"/>
    <w:rsid w:val="6D060B33"/>
    <w:rsid w:val="6D084CB9"/>
    <w:rsid w:val="6D155573"/>
    <w:rsid w:val="6D19310A"/>
    <w:rsid w:val="6D20EEC5"/>
    <w:rsid w:val="6D3CD656"/>
    <w:rsid w:val="6D472E3B"/>
    <w:rsid w:val="6D506817"/>
    <w:rsid w:val="6D5775E2"/>
    <w:rsid w:val="6D5F8283"/>
    <w:rsid w:val="6D62E45C"/>
    <w:rsid w:val="6D652DC7"/>
    <w:rsid w:val="6D6E46E5"/>
    <w:rsid w:val="6D6E6A94"/>
    <w:rsid w:val="6D841BE8"/>
    <w:rsid w:val="6D89C4D4"/>
    <w:rsid w:val="6D8BC0B9"/>
    <w:rsid w:val="6D914C19"/>
    <w:rsid w:val="6D9253DD"/>
    <w:rsid w:val="6D96B0D5"/>
    <w:rsid w:val="6D9E9076"/>
    <w:rsid w:val="6DAD24E1"/>
    <w:rsid w:val="6DD75ECD"/>
    <w:rsid w:val="6DE087DC"/>
    <w:rsid w:val="6DE1CF31"/>
    <w:rsid w:val="6DF1AE77"/>
    <w:rsid w:val="6DFE635C"/>
    <w:rsid w:val="6E0C2A85"/>
    <w:rsid w:val="6E0F7523"/>
    <w:rsid w:val="6E1CEBB1"/>
    <w:rsid w:val="6E1F3790"/>
    <w:rsid w:val="6E25C899"/>
    <w:rsid w:val="6E281C57"/>
    <w:rsid w:val="6E2F0B88"/>
    <w:rsid w:val="6E307706"/>
    <w:rsid w:val="6E307BD0"/>
    <w:rsid w:val="6E34E512"/>
    <w:rsid w:val="6E3597E9"/>
    <w:rsid w:val="6E416109"/>
    <w:rsid w:val="6E431994"/>
    <w:rsid w:val="6E43EAFB"/>
    <w:rsid w:val="6E4ADF44"/>
    <w:rsid w:val="6E58E0C5"/>
    <w:rsid w:val="6E6131F9"/>
    <w:rsid w:val="6E695F33"/>
    <w:rsid w:val="6E7962A9"/>
    <w:rsid w:val="6E7C77C0"/>
    <w:rsid w:val="6E7E11B3"/>
    <w:rsid w:val="6E83D56D"/>
    <w:rsid w:val="6E87F8B9"/>
    <w:rsid w:val="6E9625E0"/>
    <w:rsid w:val="6E985D87"/>
    <w:rsid w:val="6EAB5D82"/>
    <w:rsid w:val="6EB7BFC7"/>
    <w:rsid w:val="6EBBE80F"/>
    <w:rsid w:val="6EC1CB50"/>
    <w:rsid w:val="6EC58DB5"/>
    <w:rsid w:val="6ED062D1"/>
    <w:rsid w:val="6ED9F1AA"/>
    <w:rsid w:val="6EDB8865"/>
    <w:rsid w:val="6EDD5697"/>
    <w:rsid w:val="6EF13B59"/>
    <w:rsid w:val="6F0853F9"/>
    <w:rsid w:val="6F08C653"/>
    <w:rsid w:val="6F0EBC4E"/>
    <w:rsid w:val="6F146BAB"/>
    <w:rsid w:val="6F187455"/>
    <w:rsid w:val="6F1A86E1"/>
    <w:rsid w:val="6F217143"/>
    <w:rsid w:val="6F262CF4"/>
    <w:rsid w:val="6F31529D"/>
    <w:rsid w:val="6F319EB1"/>
    <w:rsid w:val="6F4DF808"/>
    <w:rsid w:val="6F5F723E"/>
    <w:rsid w:val="6F60F075"/>
    <w:rsid w:val="6F6582A5"/>
    <w:rsid w:val="6F665A19"/>
    <w:rsid w:val="6F6C4E7E"/>
    <w:rsid w:val="6F70ABF4"/>
    <w:rsid w:val="6F71C0BA"/>
    <w:rsid w:val="6F775E49"/>
    <w:rsid w:val="6F854C15"/>
    <w:rsid w:val="6F93B8D3"/>
    <w:rsid w:val="6F94B9CA"/>
    <w:rsid w:val="6F99C0A7"/>
    <w:rsid w:val="6FB22FD7"/>
    <w:rsid w:val="6FBC832B"/>
    <w:rsid w:val="6FBDA289"/>
    <w:rsid w:val="6FC1F686"/>
    <w:rsid w:val="6FEA2E4F"/>
    <w:rsid w:val="6FF14FF4"/>
    <w:rsid w:val="6FFB484D"/>
    <w:rsid w:val="6FFCFE24"/>
    <w:rsid w:val="70005AA2"/>
    <w:rsid w:val="700286E6"/>
    <w:rsid w:val="7005C7C8"/>
    <w:rsid w:val="70094931"/>
    <w:rsid w:val="700DB4D3"/>
    <w:rsid w:val="7011A60E"/>
    <w:rsid w:val="70179D94"/>
    <w:rsid w:val="701AE797"/>
    <w:rsid w:val="702BF8BC"/>
    <w:rsid w:val="7030EE09"/>
    <w:rsid w:val="7039205B"/>
    <w:rsid w:val="703A33AA"/>
    <w:rsid w:val="703EC970"/>
    <w:rsid w:val="70401FB6"/>
    <w:rsid w:val="704595F0"/>
    <w:rsid w:val="704F9B61"/>
    <w:rsid w:val="7051AC61"/>
    <w:rsid w:val="70690CE4"/>
    <w:rsid w:val="706BD781"/>
    <w:rsid w:val="706E1BD8"/>
    <w:rsid w:val="7077745F"/>
    <w:rsid w:val="709DCC25"/>
    <w:rsid w:val="70A0F4F6"/>
    <w:rsid w:val="70BF3C70"/>
    <w:rsid w:val="70C55B41"/>
    <w:rsid w:val="70CC39D1"/>
    <w:rsid w:val="70CFDD19"/>
    <w:rsid w:val="70D33A0E"/>
    <w:rsid w:val="70D4011E"/>
    <w:rsid w:val="70D55FA6"/>
    <w:rsid w:val="70D76B45"/>
    <w:rsid w:val="70D8861C"/>
    <w:rsid w:val="70D8A2CE"/>
    <w:rsid w:val="70E93863"/>
    <w:rsid w:val="70EFFEA3"/>
    <w:rsid w:val="70F0741A"/>
    <w:rsid w:val="70F54748"/>
    <w:rsid w:val="710D472E"/>
    <w:rsid w:val="710E0905"/>
    <w:rsid w:val="710E818C"/>
    <w:rsid w:val="71116366"/>
    <w:rsid w:val="71133DC2"/>
    <w:rsid w:val="7123A424"/>
    <w:rsid w:val="7124F1B0"/>
    <w:rsid w:val="713357E0"/>
    <w:rsid w:val="714851EF"/>
    <w:rsid w:val="7154FA90"/>
    <w:rsid w:val="71563795"/>
    <w:rsid w:val="715DB08D"/>
    <w:rsid w:val="7161DAA7"/>
    <w:rsid w:val="7163DF48"/>
    <w:rsid w:val="716617C9"/>
    <w:rsid w:val="716705F8"/>
    <w:rsid w:val="7167B99E"/>
    <w:rsid w:val="71690295"/>
    <w:rsid w:val="716CF1EB"/>
    <w:rsid w:val="716EC93F"/>
    <w:rsid w:val="7171FD6E"/>
    <w:rsid w:val="7179CE60"/>
    <w:rsid w:val="718CAEEB"/>
    <w:rsid w:val="71A9493E"/>
    <w:rsid w:val="71A9C98B"/>
    <w:rsid w:val="71B11E22"/>
    <w:rsid w:val="71C1D99C"/>
    <w:rsid w:val="71C459A0"/>
    <w:rsid w:val="71C82E64"/>
    <w:rsid w:val="71CA4911"/>
    <w:rsid w:val="71CE34C6"/>
    <w:rsid w:val="71DC19FC"/>
    <w:rsid w:val="71F3D9BC"/>
    <w:rsid w:val="71F58B7F"/>
    <w:rsid w:val="71F5B3DA"/>
    <w:rsid w:val="7204EED1"/>
    <w:rsid w:val="7219478F"/>
    <w:rsid w:val="72206A2E"/>
    <w:rsid w:val="725B0FA3"/>
    <w:rsid w:val="72825574"/>
    <w:rsid w:val="728670C9"/>
    <w:rsid w:val="728A7CF4"/>
    <w:rsid w:val="729004F0"/>
    <w:rsid w:val="7295671E"/>
    <w:rsid w:val="729965B2"/>
    <w:rsid w:val="7299E8E4"/>
    <w:rsid w:val="72A0256C"/>
    <w:rsid w:val="72A4B108"/>
    <w:rsid w:val="72B870E8"/>
    <w:rsid w:val="72CBD65A"/>
    <w:rsid w:val="72CE4928"/>
    <w:rsid w:val="72D1E62F"/>
    <w:rsid w:val="72D6A380"/>
    <w:rsid w:val="72E07C4F"/>
    <w:rsid w:val="72E0A267"/>
    <w:rsid w:val="72E698D6"/>
    <w:rsid w:val="72F97282"/>
    <w:rsid w:val="73005457"/>
    <w:rsid w:val="731A44EA"/>
    <w:rsid w:val="731B11F5"/>
    <w:rsid w:val="732A0684"/>
    <w:rsid w:val="7334E930"/>
    <w:rsid w:val="7337F060"/>
    <w:rsid w:val="7338A83A"/>
    <w:rsid w:val="733DB920"/>
    <w:rsid w:val="734DDFA6"/>
    <w:rsid w:val="735208F1"/>
    <w:rsid w:val="7368F969"/>
    <w:rsid w:val="737250CC"/>
    <w:rsid w:val="73796CF9"/>
    <w:rsid w:val="738642C7"/>
    <w:rsid w:val="738EF586"/>
    <w:rsid w:val="73A3F6E0"/>
    <w:rsid w:val="73A6F2ED"/>
    <w:rsid w:val="73AD2901"/>
    <w:rsid w:val="73BE869E"/>
    <w:rsid w:val="73BF0E85"/>
    <w:rsid w:val="73BF2EFB"/>
    <w:rsid w:val="73C268C0"/>
    <w:rsid w:val="73C2F93D"/>
    <w:rsid w:val="73C4475A"/>
    <w:rsid w:val="73DB1D81"/>
    <w:rsid w:val="73DB346B"/>
    <w:rsid w:val="73E3C865"/>
    <w:rsid w:val="73F3C43F"/>
    <w:rsid w:val="73F8002C"/>
    <w:rsid w:val="73FE0903"/>
    <w:rsid w:val="740A102B"/>
    <w:rsid w:val="740AAB8E"/>
    <w:rsid w:val="741567E3"/>
    <w:rsid w:val="7415D041"/>
    <w:rsid w:val="742135C2"/>
    <w:rsid w:val="74284483"/>
    <w:rsid w:val="7432CADE"/>
    <w:rsid w:val="7436F86F"/>
    <w:rsid w:val="743E1E16"/>
    <w:rsid w:val="7450EDA6"/>
    <w:rsid w:val="7455A79D"/>
    <w:rsid w:val="7456DAEB"/>
    <w:rsid w:val="745C80EE"/>
    <w:rsid w:val="745E8188"/>
    <w:rsid w:val="7467E9AC"/>
    <w:rsid w:val="746A9687"/>
    <w:rsid w:val="746EBECC"/>
    <w:rsid w:val="7474A95A"/>
    <w:rsid w:val="7474B81D"/>
    <w:rsid w:val="74777699"/>
    <w:rsid w:val="7477F015"/>
    <w:rsid w:val="747C208A"/>
    <w:rsid w:val="747D865E"/>
    <w:rsid w:val="7485B0C6"/>
    <w:rsid w:val="7485B723"/>
    <w:rsid w:val="74864EE0"/>
    <w:rsid w:val="748DB15D"/>
    <w:rsid w:val="749DD4AD"/>
    <w:rsid w:val="74ADBE75"/>
    <w:rsid w:val="74B07B74"/>
    <w:rsid w:val="74B32CB0"/>
    <w:rsid w:val="74B83A8C"/>
    <w:rsid w:val="74C0EE57"/>
    <w:rsid w:val="74D8E8F1"/>
    <w:rsid w:val="74D99BF9"/>
    <w:rsid w:val="74E4800C"/>
    <w:rsid w:val="74E6372D"/>
    <w:rsid w:val="74EADED8"/>
    <w:rsid w:val="74F209DF"/>
    <w:rsid w:val="74FA07D1"/>
    <w:rsid w:val="74FA8D7E"/>
    <w:rsid w:val="74FCE9A5"/>
    <w:rsid w:val="7513C21F"/>
    <w:rsid w:val="751E1D1B"/>
    <w:rsid w:val="753C0F36"/>
    <w:rsid w:val="75413908"/>
    <w:rsid w:val="754842CF"/>
    <w:rsid w:val="754A033C"/>
    <w:rsid w:val="754C35CF"/>
    <w:rsid w:val="754CBBF9"/>
    <w:rsid w:val="754FF0EB"/>
    <w:rsid w:val="75583472"/>
    <w:rsid w:val="755894CF"/>
    <w:rsid w:val="755E343A"/>
    <w:rsid w:val="756E2EF7"/>
    <w:rsid w:val="756E8C43"/>
    <w:rsid w:val="75703639"/>
    <w:rsid w:val="7580D783"/>
    <w:rsid w:val="75898A9E"/>
    <w:rsid w:val="758A7D7C"/>
    <w:rsid w:val="758FFF91"/>
    <w:rsid w:val="759058A2"/>
    <w:rsid w:val="75936026"/>
    <w:rsid w:val="759F1E5D"/>
    <w:rsid w:val="75A6EF69"/>
    <w:rsid w:val="75AD930E"/>
    <w:rsid w:val="75B011F4"/>
    <w:rsid w:val="75B8CF91"/>
    <w:rsid w:val="75C30D90"/>
    <w:rsid w:val="75C6A90B"/>
    <w:rsid w:val="75C99813"/>
    <w:rsid w:val="75CD8F8A"/>
    <w:rsid w:val="75D6A451"/>
    <w:rsid w:val="75DBE51D"/>
    <w:rsid w:val="75EA4267"/>
    <w:rsid w:val="75FB98DF"/>
    <w:rsid w:val="75FD1E60"/>
    <w:rsid w:val="7604F667"/>
    <w:rsid w:val="7609FB19"/>
    <w:rsid w:val="760ADB95"/>
    <w:rsid w:val="761352C3"/>
    <w:rsid w:val="76164B6A"/>
    <w:rsid w:val="7622E09B"/>
    <w:rsid w:val="7627E122"/>
    <w:rsid w:val="7629B31E"/>
    <w:rsid w:val="7631136D"/>
    <w:rsid w:val="763B119C"/>
    <w:rsid w:val="76430D36"/>
    <w:rsid w:val="764651C1"/>
    <w:rsid w:val="764E23F6"/>
    <w:rsid w:val="76530760"/>
    <w:rsid w:val="76638422"/>
    <w:rsid w:val="766C7BAE"/>
    <w:rsid w:val="766D378A"/>
    <w:rsid w:val="7677E36E"/>
    <w:rsid w:val="769BC994"/>
    <w:rsid w:val="76AB0991"/>
    <w:rsid w:val="76B1889A"/>
    <w:rsid w:val="76BD4167"/>
    <w:rsid w:val="76C32E1D"/>
    <w:rsid w:val="76C42DDD"/>
    <w:rsid w:val="76C7C232"/>
    <w:rsid w:val="76D4B601"/>
    <w:rsid w:val="76D66389"/>
    <w:rsid w:val="76DC33CB"/>
    <w:rsid w:val="76E6736B"/>
    <w:rsid w:val="76E6D523"/>
    <w:rsid w:val="76EF5E64"/>
    <w:rsid w:val="76EFFF7A"/>
    <w:rsid w:val="76F27744"/>
    <w:rsid w:val="76F56C1C"/>
    <w:rsid w:val="76FDFB42"/>
    <w:rsid w:val="770602D7"/>
    <w:rsid w:val="770E1AC9"/>
    <w:rsid w:val="770F2AAC"/>
    <w:rsid w:val="77126A6D"/>
    <w:rsid w:val="7714C15E"/>
    <w:rsid w:val="77181C76"/>
    <w:rsid w:val="771AB04F"/>
    <w:rsid w:val="771B4961"/>
    <w:rsid w:val="77241E47"/>
    <w:rsid w:val="7728784D"/>
    <w:rsid w:val="772919B8"/>
    <w:rsid w:val="77292221"/>
    <w:rsid w:val="7731696C"/>
    <w:rsid w:val="774810B4"/>
    <w:rsid w:val="77528606"/>
    <w:rsid w:val="7754ECE7"/>
    <w:rsid w:val="7757B7A6"/>
    <w:rsid w:val="775D9F89"/>
    <w:rsid w:val="7761D040"/>
    <w:rsid w:val="776815B9"/>
    <w:rsid w:val="776BC918"/>
    <w:rsid w:val="776F30D3"/>
    <w:rsid w:val="7774B1CD"/>
    <w:rsid w:val="7783C8E3"/>
    <w:rsid w:val="7788BBB9"/>
    <w:rsid w:val="779171BF"/>
    <w:rsid w:val="7792F85A"/>
    <w:rsid w:val="779487C1"/>
    <w:rsid w:val="77A0D14F"/>
    <w:rsid w:val="77A609C8"/>
    <w:rsid w:val="77AD50B8"/>
    <w:rsid w:val="77B225D5"/>
    <w:rsid w:val="77B54719"/>
    <w:rsid w:val="77B748FB"/>
    <w:rsid w:val="77B925BF"/>
    <w:rsid w:val="77BE8424"/>
    <w:rsid w:val="77BFCD89"/>
    <w:rsid w:val="77C90F17"/>
    <w:rsid w:val="77C9ED59"/>
    <w:rsid w:val="77D44654"/>
    <w:rsid w:val="77D7B3C1"/>
    <w:rsid w:val="77DBD044"/>
    <w:rsid w:val="77E4408C"/>
    <w:rsid w:val="77E4C21A"/>
    <w:rsid w:val="77E6C8C0"/>
    <w:rsid w:val="77ECB02D"/>
    <w:rsid w:val="77F371CC"/>
    <w:rsid w:val="780E83F2"/>
    <w:rsid w:val="7814A276"/>
    <w:rsid w:val="78153150"/>
    <w:rsid w:val="7815B89E"/>
    <w:rsid w:val="7817EDCF"/>
    <w:rsid w:val="7824E205"/>
    <w:rsid w:val="7831B223"/>
    <w:rsid w:val="78358443"/>
    <w:rsid w:val="78365647"/>
    <w:rsid w:val="783683E9"/>
    <w:rsid w:val="783D2B9F"/>
    <w:rsid w:val="78409909"/>
    <w:rsid w:val="78463E36"/>
    <w:rsid w:val="78465FB3"/>
    <w:rsid w:val="784DA1B3"/>
    <w:rsid w:val="785604C1"/>
    <w:rsid w:val="7856BA1E"/>
    <w:rsid w:val="785DD717"/>
    <w:rsid w:val="785FCF75"/>
    <w:rsid w:val="78641ECD"/>
    <w:rsid w:val="7865809F"/>
    <w:rsid w:val="786CD6CA"/>
    <w:rsid w:val="7873617F"/>
    <w:rsid w:val="787CA5DF"/>
    <w:rsid w:val="7880F7D1"/>
    <w:rsid w:val="7882249B"/>
    <w:rsid w:val="78860D87"/>
    <w:rsid w:val="78964236"/>
    <w:rsid w:val="78A0074B"/>
    <w:rsid w:val="78AA36ED"/>
    <w:rsid w:val="78B48990"/>
    <w:rsid w:val="78B9F414"/>
    <w:rsid w:val="78BA9C35"/>
    <w:rsid w:val="78CC46D0"/>
    <w:rsid w:val="78EB1A10"/>
    <w:rsid w:val="78EF2D8F"/>
    <w:rsid w:val="78F3766F"/>
    <w:rsid w:val="78F3D3EE"/>
    <w:rsid w:val="78FB6640"/>
    <w:rsid w:val="79007411"/>
    <w:rsid w:val="7906D65B"/>
    <w:rsid w:val="791A8ECC"/>
    <w:rsid w:val="79245379"/>
    <w:rsid w:val="79303CEF"/>
    <w:rsid w:val="793A88FB"/>
    <w:rsid w:val="793B8C33"/>
    <w:rsid w:val="794BD701"/>
    <w:rsid w:val="795976A2"/>
    <w:rsid w:val="7959D46A"/>
    <w:rsid w:val="795A0A1B"/>
    <w:rsid w:val="795E00FB"/>
    <w:rsid w:val="79681073"/>
    <w:rsid w:val="7972A6A1"/>
    <w:rsid w:val="7973DBB7"/>
    <w:rsid w:val="797564F0"/>
    <w:rsid w:val="79782E3B"/>
    <w:rsid w:val="7978E4DB"/>
    <w:rsid w:val="797EEDE9"/>
    <w:rsid w:val="797F5C17"/>
    <w:rsid w:val="7980EF69"/>
    <w:rsid w:val="7981A668"/>
    <w:rsid w:val="7986816E"/>
    <w:rsid w:val="798F19DF"/>
    <w:rsid w:val="799D02F1"/>
    <w:rsid w:val="79A4850A"/>
    <w:rsid w:val="79B231D4"/>
    <w:rsid w:val="79BE4098"/>
    <w:rsid w:val="79C93FC6"/>
    <w:rsid w:val="79CAAF26"/>
    <w:rsid w:val="79D1B787"/>
    <w:rsid w:val="79E12203"/>
    <w:rsid w:val="79E205FB"/>
    <w:rsid w:val="79E4213A"/>
    <w:rsid w:val="7A050AA6"/>
    <w:rsid w:val="7A0EB071"/>
    <w:rsid w:val="7A0EF259"/>
    <w:rsid w:val="7A2024E3"/>
    <w:rsid w:val="7A24F2DD"/>
    <w:rsid w:val="7A2E016F"/>
    <w:rsid w:val="7A31F9AB"/>
    <w:rsid w:val="7A32E24C"/>
    <w:rsid w:val="7A396157"/>
    <w:rsid w:val="7A397A75"/>
    <w:rsid w:val="7A4067D2"/>
    <w:rsid w:val="7A507AE0"/>
    <w:rsid w:val="7A56B44E"/>
    <w:rsid w:val="7A5FDC2C"/>
    <w:rsid w:val="7A6741CC"/>
    <w:rsid w:val="7A71A771"/>
    <w:rsid w:val="7A7402A2"/>
    <w:rsid w:val="7A747C08"/>
    <w:rsid w:val="7A9823ED"/>
    <w:rsid w:val="7A9BF887"/>
    <w:rsid w:val="7A9C183E"/>
    <w:rsid w:val="7AA1C3CE"/>
    <w:rsid w:val="7AB52659"/>
    <w:rsid w:val="7ABF70FF"/>
    <w:rsid w:val="7AC8806E"/>
    <w:rsid w:val="7ACB0A83"/>
    <w:rsid w:val="7ACF33EE"/>
    <w:rsid w:val="7AD5D96B"/>
    <w:rsid w:val="7ADEFD43"/>
    <w:rsid w:val="7AE6DB1E"/>
    <w:rsid w:val="7AE88610"/>
    <w:rsid w:val="7AF016B8"/>
    <w:rsid w:val="7AF1C9F9"/>
    <w:rsid w:val="7AF92FEE"/>
    <w:rsid w:val="7AF990BE"/>
    <w:rsid w:val="7AFE6D03"/>
    <w:rsid w:val="7B0CFDE3"/>
    <w:rsid w:val="7B189E0C"/>
    <w:rsid w:val="7B287C29"/>
    <w:rsid w:val="7B2C4B8F"/>
    <w:rsid w:val="7B308EDC"/>
    <w:rsid w:val="7B38DD06"/>
    <w:rsid w:val="7B548E3C"/>
    <w:rsid w:val="7B57AB10"/>
    <w:rsid w:val="7B5E8BDB"/>
    <w:rsid w:val="7B5FF569"/>
    <w:rsid w:val="7B60EF44"/>
    <w:rsid w:val="7B65ADCB"/>
    <w:rsid w:val="7B667147"/>
    <w:rsid w:val="7B6C9C2F"/>
    <w:rsid w:val="7B7BE54D"/>
    <w:rsid w:val="7B93C02C"/>
    <w:rsid w:val="7B9B261F"/>
    <w:rsid w:val="7B9CBD95"/>
    <w:rsid w:val="7BA61F61"/>
    <w:rsid w:val="7BB300FC"/>
    <w:rsid w:val="7BB7BB76"/>
    <w:rsid w:val="7BD19E9C"/>
    <w:rsid w:val="7BDCDC51"/>
    <w:rsid w:val="7BE3168A"/>
    <w:rsid w:val="7BF0EDB1"/>
    <w:rsid w:val="7BFBB869"/>
    <w:rsid w:val="7C10A3A0"/>
    <w:rsid w:val="7C163EA1"/>
    <w:rsid w:val="7C1A7BCA"/>
    <w:rsid w:val="7C1E676B"/>
    <w:rsid w:val="7C1EBC21"/>
    <w:rsid w:val="7C2B0903"/>
    <w:rsid w:val="7C348C39"/>
    <w:rsid w:val="7C36DF1F"/>
    <w:rsid w:val="7C381D1B"/>
    <w:rsid w:val="7C38FD7C"/>
    <w:rsid w:val="7C398CAD"/>
    <w:rsid w:val="7C41D820"/>
    <w:rsid w:val="7C4E5793"/>
    <w:rsid w:val="7C5C0F9D"/>
    <w:rsid w:val="7C5C87D3"/>
    <w:rsid w:val="7C7B86F9"/>
    <w:rsid w:val="7C882855"/>
    <w:rsid w:val="7CA8C173"/>
    <w:rsid w:val="7CA98EE7"/>
    <w:rsid w:val="7CB170B8"/>
    <w:rsid w:val="7CB171EE"/>
    <w:rsid w:val="7CC76482"/>
    <w:rsid w:val="7CCB5E5F"/>
    <w:rsid w:val="7CCBABA9"/>
    <w:rsid w:val="7CCDBBCE"/>
    <w:rsid w:val="7CDA8EBE"/>
    <w:rsid w:val="7CE201B9"/>
    <w:rsid w:val="7CEA0F73"/>
    <w:rsid w:val="7CEB9849"/>
    <w:rsid w:val="7CEE8748"/>
    <w:rsid w:val="7CF3DBE9"/>
    <w:rsid w:val="7CF9206A"/>
    <w:rsid w:val="7D0D648C"/>
    <w:rsid w:val="7D0F279D"/>
    <w:rsid w:val="7D16C6AE"/>
    <w:rsid w:val="7D175D59"/>
    <w:rsid w:val="7D1DA9BC"/>
    <w:rsid w:val="7D390B8C"/>
    <w:rsid w:val="7D3FA2B3"/>
    <w:rsid w:val="7D450D56"/>
    <w:rsid w:val="7D458A0A"/>
    <w:rsid w:val="7D4F75B9"/>
    <w:rsid w:val="7D50ECC2"/>
    <w:rsid w:val="7D6B4013"/>
    <w:rsid w:val="7D6DFAF9"/>
    <w:rsid w:val="7D6E787A"/>
    <w:rsid w:val="7D800554"/>
    <w:rsid w:val="7D826A59"/>
    <w:rsid w:val="7D887B90"/>
    <w:rsid w:val="7D894EE6"/>
    <w:rsid w:val="7D8AF069"/>
    <w:rsid w:val="7D8C193F"/>
    <w:rsid w:val="7D8F2066"/>
    <w:rsid w:val="7D96BFE9"/>
    <w:rsid w:val="7D9CEDE4"/>
    <w:rsid w:val="7DA03F84"/>
    <w:rsid w:val="7DA3DBD2"/>
    <w:rsid w:val="7DAE7699"/>
    <w:rsid w:val="7DB03E28"/>
    <w:rsid w:val="7DB07707"/>
    <w:rsid w:val="7DB0CFE0"/>
    <w:rsid w:val="7DB11531"/>
    <w:rsid w:val="7DC752DF"/>
    <w:rsid w:val="7DD61B78"/>
    <w:rsid w:val="7DD6E577"/>
    <w:rsid w:val="7DD9939A"/>
    <w:rsid w:val="7DDE2A22"/>
    <w:rsid w:val="7DE0B232"/>
    <w:rsid w:val="7DE3C9F4"/>
    <w:rsid w:val="7DE453AB"/>
    <w:rsid w:val="7DEE4CEC"/>
    <w:rsid w:val="7DF173A0"/>
    <w:rsid w:val="7DF29DAC"/>
    <w:rsid w:val="7DF35FBD"/>
    <w:rsid w:val="7E04C012"/>
    <w:rsid w:val="7E2164D2"/>
    <w:rsid w:val="7E2355EC"/>
    <w:rsid w:val="7E24A05A"/>
    <w:rsid w:val="7E2BAC7F"/>
    <w:rsid w:val="7E322515"/>
    <w:rsid w:val="7E35B78A"/>
    <w:rsid w:val="7E37177D"/>
    <w:rsid w:val="7E44B8F6"/>
    <w:rsid w:val="7E4FC9B5"/>
    <w:rsid w:val="7E5461C8"/>
    <w:rsid w:val="7E547BDA"/>
    <w:rsid w:val="7E56E58F"/>
    <w:rsid w:val="7E6F478A"/>
    <w:rsid w:val="7E723303"/>
    <w:rsid w:val="7E8B2E2A"/>
    <w:rsid w:val="7E9B1C57"/>
    <w:rsid w:val="7EA6A6C5"/>
    <w:rsid w:val="7EA8312D"/>
    <w:rsid w:val="7EC29281"/>
    <w:rsid w:val="7ECBB875"/>
    <w:rsid w:val="7ECCC185"/>
    <w:rsid w:val="7ED2F457"/>
    <w:rsid w:val="7EDF113F"/>
    <w:rsid w:val="7EDFFC3D"/>
    <w:rsid w:val="7EEA0C48"/>
    <w:rsid w:val="7EEDDC01"/>
    <w:rsid w:val="7EF205DA"/>
    <w:rsid w:val="7F0147BC"/>
    <w:rsid w:val="7F0CF1A1"/>
    <w:rsid w:val="7F14BA23"/>
    <w:rsid w:val="7F153513"/>
    <w:rsid w:val="7F16169C"/>
    <w:rsid w:val="7F26C717"/>
    <w:rsid w:val="7F292073"/>
    <w:rsid w:val="7F2B1F6A"/>
    <w:rsid w:val="7F2C8191"/>
    <w:rsid w:val="7F2F0872"/>
    <w:rsid w:val="7F346F91"/>
    <w:rsid w:val="7F354BD7"/>
    <w:rsid w:val="7F3F791F"/>
    <w:rsid w:val="7F4AB81C"/>
    <w:rsid w:val="7F5E1861"/>
    <w:rsid w:val="7F60465E"/>
    <w:rsid w:val="7F60776C"/>
    <w:rsid w:val="7F689BD6"/>
    <w:rsid w:val="7F693517"/>
    <w:rsid w:val="7F6D8BAF"/>
    <w:rsid w:val="7F6FBE4A"/>
    <w:rsid w:val="7F79BB58"/>
    <w:rsid w:val="7F7BFF27"/>
    <w:rsid w:val="7F845795"/>
    <w:rsid w:val="7F8FB096"/>
    <w:rsid w:val="7F939733"/>
    <w:rsid w:val="7F9D5C7A"/>
    <w:rsid w:val="7F9DB45C"/>
    <w:rsid w:val="7FB4A590"/>
    <w:rsid w:val="7FB7928F"/>
    <w:rsid w:val="7FBD8C96"/>
    <w:rsid w:val="7FCA72D0"/>
    <w:rsid w:val="7FD5E379"/>
    <w:rsid w:val="7FDD12A9"/>
    <w:rsid w:val="7FDD1A55"/>
    <w:rsid w:val="7FE13A47"/>
    <w:rsid w:val="7FE77A06"/>
    <w:rsid w:val="7FEB0911"/>
    <w:rsid w:val="7FFB770F"/>
    <w:rsid w:val="7FFC5C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D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6"/>
        <w:szCs w:val="26"/>
        <w:lang w:val="en-GB"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E5B"/>
    <w:pPr>
      <w:spacing w:after="120"/>
    </w:pPr>
  </w:style>
  <w:style w:type="paragraph" w:styleId="Heading1">
    <w:name w:val="heading 1"/>
    <w:basedOn w:val="Normal"/>
    <w:next w:val="Normal"/>
    <w:link w:val="Heading1Char"/>
    <w:uiPriority w:val="9"/>
    <w:qFormat/>
    <w:rsid w:val="00BD2F3D"/>
    <w:pPr>
      <w:keepNext/>
      <w:keepLines/>
      <w:spacing w:before="480" w:line="240" w:lineRule="auto"/>
      <w:outlineLvl w:val="0"/>
    </w:pPr>
    <w:rPr>
      <w:rFonts w:eastAsiaTheme="majorEastAsia" w:cstheme="majorBidi"/>
      <w:b/>
      <w:bCs/>
      <w:color w:val="002147"/>
      <w:sz w:val="44"/>
      <w:szCs w:val="28"/>
    </w:rPr>
  </w:style>
  <w:style w:type="paragraph" w:styleId="Heading2">
    <w:name w:val="heading 2"/>
    <w:basedOn w:val="Normal"/>
    <w:next w:val="Normal"/>
    <w:link w:val="Heading2Char"/>
    <w:uiPriority w:val="9"/>
    <w:unhideWhenUsed/>
    <w:qFormat/>
    <w:rsid w:val="00BD2F3D"/>
    <w:pPr>
      <w:keepNext/>
      <w:keepLines/>
      <w:spacing w:before="240" w:line="240" w:lineRule="auto"/>
      <w:outlineLvl w:val="1"/>
    </w:pPr>
    <w:rPr>
      <w:rFonts w:eastAsiaTheme="majorEastAsia" w:cstheme="majorBidi"/>
      <w:b/>
      <w:bCs/>
      <w:color w:val="002147"/>
      <w:sz w:val="36"/>
      <w:szCs w:val="28"/>
    </w:rPr>
  </w:style>
  <w:style w:type="paragraph" w:styleId="Heading3">
    <w:name w:val="heading 3"/>
    <w:basedOn w:val="Normal"/>
    <w:next w:val="Normal"/>
    <w:link w:val="Heading3Char"/>
    <w:uiPriority w:val="9"/>
    <w:unhideWhenUsed/>
    <w:qFormat/>
    <w:rsid w:val="00E44845"/>
    <w:pPr>
      <w:keepNext/>
      <w:keepLines/>
      <w:spacing w:before="240" w:line="240" w:lineRule="auto"/>
      <w:outlineLvl w:val="2"/>
    </w:pPr>
    <w:rPr>
      <w:rFonts w:eastAsiaTheme="majorEastAsia" w:cs="Arial"/>
      <w:b/>
      <w:bCs/>
      <w:color w:val="002147"/>
      <w:sz w:val="30"/>
      <w:szCs w:val="28"/>
    </w:rPr>
  </w:style>
  <w:style w:type="paragraph" w:styleId="Heading4">
    <w:name w:val="heading 4"/>
    <w:basedOn w:val="Normal"/>
    <w:next w:val="Normal"/>
    <w:link w:val="Heading4Char"/>
    <w:uiPriority w:val="9"/>
    <w:unhideWhenUsed/>
    <w:qFormat/>
    <w:rsid w:val="00E44845"/>
    <w:pPr>
      <w:keepNext/>
      <w:keepLines/>
      <w:spacing w:before="240" w:line="240" w:lineRule="auto"/>
      <w:outlineLvl w:val="3"/>
    </w:pPr>
    <w:rPr>
      <w:rFonts w:eastAsiaTheme="majorEastAsia" w:cstheme="majorBidi"/>
      <w:b/>
      <w:bCs/>
      <w:iCs/>
      <w:color w:val="002147"/>
    </w:rPr>
  </w:style>
  <w:style w:type="paragraph" w:styleId="Heading5">
    <w:name w:val="heading 5"/>
    <w:basedOn w:val="Normal"/>
    <w:next w:val="Normal"/>
    <w:link w:val="Heading5Char"/>
    <w:uiPriority w:val="9"/>
    <w:unhideWhenUsed/>
    <w:qFormat/>
    <w:rsid w:val="008D65E7"/>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4B1"/>
  </w:style>
  <w:style w:type="paragraph" w:styleId="Footer">
    <w:name w:val="footer"/>
    <w:basedOn w:val="Normal"/>
    <w:link w:val="FooterChar"/>
    <w:uiPriority w:val="99"/>
    <w:unhideWhenUsed/>
    <w:rsid w:val="00BA651E"/>
    <w:pPr>
      <w:tabs>
        <w:tab w:val="center" w:pos="4513"/>
        <w:tab w:val="right" w:pos="9026"/>
      </w:tabs>
      <w:spacing w:after="0" w:line="240" w:lineRule="auto"/>
      <w:jc w:val="right"/>
    </w:pPr>
    <w:rPr>
      <w:rFonts w:cs="Arial"/>
      <w:szCs w:val="20"/>
    </w:rPr>
  </w:style>
  <w:style w:type="character" w:customStyle="1" w:styleId="FooterChar">
    <w:name w:val="Footer Char"/>
    <w:basedOn w:val="DefaultParagraphFont"/>
    <w:link w:val="Footer"/>
    <w:uiPriority w:val="99"/>
    <w:rsid w:val="00BA651E"/>
    <w:rPr>
      <w:rFonts w:ascii="Arial" w:hAnsi="Arial" w:cs="Arial"/>
      <w:sz w:val="26"/>
      <w:szCs w:val="20"/>
    </w:rPr>
  </w:style>
  <w:style w:type="paragraph" w:styleId="BalloonText">
    <w:name w:val="Balloon Text"/>
    <w:basedOn w:val="Normal"/>
    <w:link w:val="BalloonTextChar"/>
    <w:uiPriority w:val="99"/>
    <w:semiHidden/>
    <w:unhideWhenUsed/>
    <w:rsid w:val="00CE6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B1"/>
    <w:rPr>
      <w:rFonts w:ascii="Tahoma" w:hAnsi="Tahoma" w:cs="Tahoma"/>
      <w:sz w:val="16"/>
      <w:szCs w:val="16"/>
    </w:rPr>
  </w:style>
  <w:style w:type="character" w:customStyle="1" w:styleId="Heading1Char">
    <w:name w:val="Heading 1 Char"/>
    <w:basedOn w:val="DefaultParagraphFont"/>
    <w:link w:val="Heading1"/>
    <w:uiPriority w:val="9"/>
    <w:rsid w:val="00BD2F3D"/>
    <w:rPr>
      <w:rFonts w:ascii="Arial" w:eastAsiaTheme="majorEastAsia" w:hAnsi="Arial" w:cstheme="majorBidi"/>
      <w:b/>
      <w:bCs/>
      <w:color w:val="002147"/>
      <w:sz w:val="44"/>
      <w:szCs w:val="28"/>
    </w:rPr>
  </w:style>
  <w:style w:type="character" w:customStyle="1" w:styleId="Heading2Char">
    <w:name w:val="Heading 2 Char"/>
    <w:basedOn w:val="DefaultParagraphFont"/>
    <w:link w:val="Heading2"/>
    <w:uiPriority w:val="9"/>
    <w:rsid w:val="00BD2F3D"/>
    <w:rPr>
      <w:rFonts w:ascii="Arial" w:eastAsiaTheme="majorEastAsia" w:hAnsi="Arial" w:cstheme="majorBidi"/>
      <w:b/>
      <w:bCs/>
      <w:color w:val="002147"/>
      <w:sz w:val="36"/>
      <w:szCs w:val="28"/>
    </w:rPr>
  </w:style>
  <w:style w:type="character" w:customStyle="1" w:styleId="Heading3Char">
    <w:name w:val="Heading 3 Char"/>
    <w:basedOn w:val="DefaultParagraphFont"/>
    <w:link w:val="Heading3"/>
    <w:uiPriority w:val="9"/>
    <w:rsid w:val="00E44845"/>
    <w:rPr>
      <w:rFonts w:ascii="Arial" w:eastAsiaTheme="majorEastAsia" w:hAnsi="Arial" w:cs="Arial"/>
      <w:b/>
      <w:bCs/>
      <w:color w:val="002147"/>
      <w:sz w:val="30"/>
      <w:szCs w:val="28"/>
    </w:rPr>
  </w:style>
  <w:style w:type="paragraph" w:styleId="NoSpacing">
    <w:name w:val="No Spacing"/>
    <w:basedOn w:val="Normal"/>
    <w:uiPriority w:val="1"/>
    <w:rsid w:val="00E44845"/>
    <w:pPr>
      <w:spacing w:after="0" w:line="240" w:lineRule="auto"/>
    </w:pPr>
  </w:style>
  <w:style w:type="character" w:customStyle="1" w:styleId="Heading4Char">
    <w:name w:val="Heading 4 Char"/>
    <w:basedOn w:val="DefaultParagraphFont"/>
    <w:link w:val="Heading4"/>
    <w:uiPriority w:val="9"/>
    <w:rsid w:val="00E44845"/>
    <w:rPr>
      <w:rFonts w:ascii="Arial" w:eastAsiaTheme="majorEastAsia" w:hAnsi="Arial" w:cstheme="majorBidi"/>
      <w:b/>
      <w:bCs/>
      <w:iCs/>
      <w:color w:val="002147"/>
      <w:sz w:val="26"/>
    </w:rPr>
  </w:style>
  <w:style w:type="table" w:styleId="TableGrid">
    <w:name w:val="Table Grid"/>
    <w:basedOn w:val="TableNormal"/>
    <w:uiPriority w:val="59"/>
    <w:rsid w:val="001B06CF"/>
    <w:pPr>
      <w:spacing w:after="0" w:line="240" w:lineRule="auto"/>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styleId="Hyperlink">
    <w:name w:val="Hyperlink"/>
    <w:basedOn w:val="DefaultParagraphFont"/>
    <w:uiPriority w:val="99"/>
    <w:unhideWhenUsed/>
    <w:rsid w:val="00B944FB"/>
    <w:rPr>
      <w:color w:val="0E2345" w:themeColor="hyperlink"/>
      <w:u w:val="single"/>
    </w:rPr>
  </w:style>
  <w:style w:type="character" w:styleId="FollowedHyperlink">
    <w:name w:val="FollowedHyperlink"/>
    <w:basedOn w:val="DefaultParagraphFont"/>
    <w:uiPriority w:val="99"/>
    <w:semiHidden/>
    <w:unhideWhenUsed/>
    <w:rsid w:val="005A53E7"/>
    <w:rPr>
      <w:color w:val="0E2345" w:themeColor="followedHyperlink"/>
      <w:u w:val="single"/>
    </w:rPr>
  </w:style>
  <w:style w:type="paragraph" w:styleId="ListParagraph">
    <w:name w:val="List Paragraph"/>
    <w:basedOn w:val="Normal"/>
    <w:uiPriority w:val="34"/>
    <w:qFormat/>
    <w:rsid w:val="008D65E7"/>
    <w:pPr>
      <w:spacing w:before="120"/>
      <w:contextualSpacing/>
    </w:pPr>
  </w:style>
  <w:style w:type="paragraph" w:styleId="Title">
    <w:name w:val="Title"/>
    <w:basedOn w:val="Normal"/>
    <w:next w:val="Normal"/>
    <w:link w:val="TitleChar"/>
    <w:uiPriority w:val="10"/>
    <w:qFormat/>
    <w:rsid w:val="00E44845"/>
    <w:pPr>
      <w:spacing w:before="360" w:after="240" w:line="240" w:lineRule="auto"/>
      <w:contextualSpacing/>
    </w:pPr>
    <w:rPr>
      <w:rFonts w:eastAsiaTheme="majorEastAsia" w:cstheme="majorBidi"/>
      <w:b/>
      <w:color w:val="002147"/>
      <w:spacing w:val="-10"/>
      <w:kern w:val="28"/>
      <w:sz w:val="56"/>
      <w:szCs w:val="56"/>
    </w:rPr>
  </w:style>
  <w:style w:type="character" w:customStyle="1" w:styleId="TitleChar">
    <w:name w:val="Title Char"/>
    <w:basedOn w:val="DefaultParagraphFont"/>
    <w:link w:val="Title"/>
    <w:uiPriority w:val="10"/>
    <w:rsid w:val="00E44845"/>
    <w:rPr>
      <w:rFonts w:ascii="Arial" w:eastAsiaTheme="majorEastAsia" w:hAnsi="Arial" w:cstheme="majorBidi"/>
      <w:b/>
      <w:color w:val="002147"/>
      <w:spacing w:val="-10"/>
      <w:kern w:val="28"/>
      <w:sz w:val="56"/>
      <w:szCs w:val="56"/>
    </w:rPr>
  </w:style>
  <w:style w:type="paragraph" w:customStyle="1" w:styleId="HeaderTop">
    <w:name w:val="Header Top"/>
    <w:basedOn w:val="Normal"/>
    <w:link w:val="HeaderTopChar"/>
    <w:rsid w:val="000F0B12"/>
    <w:pPr>
      <w:spacing w:before="60" w:after="0" w:line="240" w:lineRule="auto"/>
    </w:pPr>
    <w:rPr>
      <w:rFonts w:cs="Times New Roman"/>
      <w:b/>
      <w:color w:val="002147"/>
      <w:sz w:val="32"/>
    </w:rPr>
  </w:style>
  <w:style w:type="paragraph" w:customStyle="1" w:styleId="HeaderBottom">
    <w:name w:val="Header Bottom"/>
    <w:basedOn w:val="Normal"/>
    <w:link w:val="HeaderBottomChar"/>
    <w:rsid w:val="000F0B12"/>
    <w:pPr>
      <w:spacing w:before="60" w:after="0" w:line="240" w:lineRule="auto"/>
    </w:pPr>
    <w:rPr>
      <w:rFonts w:cs="Times New Roman"/>
      <w:color w:val="002147"/>
      <w:sz w:val="24"/>
    </w:rPr>
  </w:style>
  <w:style w:type="character" w:customStyle="1" w:styleId="HeaderTopChar">
    <w:name w:val="Header Top Char"/>
    <w:basedOn w:val="DefaultParagraphFont"/>
    <w:link w:val="HeaderTop"/>
    <w:rsid w:val="000F0B12"/>
    <w:rPr>
      <w:rFonts w:ascii="Arial" w:hAnsi="Arial" w:cs="Times New Roman"/>
      <w:b/>
      <w:color w:val="002147"/>
      <w:sz w:val="32"/>
    </w:rPr>
  </w:style>
  <w:style w:type="character" w:customStyle="1" w:styleId="HeaderBottomChar">
    <w:name w:val="Header Bottom Char"/>
    <w:basedOn w:val="DefaultParagraphFont"/>
    <w:link w:val="HeaderBottom"/>
    <w:rsid w:val="000F0B12"/>
    <w:rPr>
      <w:rFonts w:ascii="Arial" w:hAnsi="Arial" w:cs="Times New Roman"/>
      <w:color w:val="002147"/>
      <w:sz w:val="24"/>
    </w:rPr>
  </w:style>
  <w:style w:type="character" w:styleId="UnresolvedMention">
    <w:name w:val="Unresolved Mention"/>
    <w:basedOn w:val="DefaultParagraphFont"/>
    <w:uiPriority w:val="99"/>
    <w:semiHidden/>
    <w:unhideWhenUsed/>
    <w:rsid w:val="00375A27"/>
    <w:rPr>
      <w:color w:val="605E5C"/>
      <w:shd w:val="clear" w:color="auto" w:fill="E1DFDD"/>
    </w:rPr>
  </w:style>
  <w:style w:type="table" w:styleId="ListTable4-Accent1">
    <w:name w:val="List Table 4 Accent 1"/>
    <w:basedOn w:val="TableNormal"/>
    <w:uiPriority w:val="49"/>
    <w:rsid w:val="00D0450E"/>
    <w:pPr>
      <w:spacing w:after="0" w:line="240" w:lineRule="auto"/>
    </w:pPr>
    <w:tblPr>
      <w:tblStyleRowBandSize w:val="1"/>
      <w:tblStyleColBandSize w:val="1"/>
      <w:tblBorders>
        <w:top w:val="single" w:sz="4" w:space="0" w:color="2B6AD2" w:themeColor="accent1" w:themeTint="99"/>
        <w:left w:val="single" w:sz="4" w:space="0" w:color="2B6AD2" w:themeColor="accent1" w:themeTint="99"/>
        <w:bottom w:val="single" w:sz="4" w:space="0" w:color="2B6AD2" w:themeColor="accent1" w:themeTint="99"/>
        <w:right w:val="single" w:sz="4" w:space="0" w:color="2B6AD2" w:themeColor="accent1" w:themeTint="99"/>
        <w:insideH w:val="single" w:sz="4" w:space="0" w:color="2B6AD2" w:themeColor="accent1" w:themeTint="99"/>
      </w:tblBorders>
    </w:tblPr>
    <w:tblStylePr w:type="firstRow">
      <w:rPr>
        <w:b/>
        <w:bCs/>
        <w:color w:val="FFFFFF" w:themeColor="background1"/>
      </w:rPr>
      <w:tblPr/>
      <w:tcPr>
        <w:shd w:val="clear" w:color="auto" w:fill="002060"/>
      </w:tcPr>
    </w:tblStylePr>
    <w:tblStylePr w:type="lastRow">
      <w:rPr>
        <w:b/>
        <w:bCs/>
      </w:rPr>
      <w:tblPr/>
      <w:tcPr>
        <w:tcBorders>
          <w:top w:val="double" w:sz="4" w:space="0" w:color="2B6AD2" w:themeColor="accent1" w:themeTint="99"/>
        </w:tcBorders>
      </w:tcPr>
    </w:tblStylePr>
    <w:tblStylePr w:type="firstCol">
      <w:rPr>
        <w:b/>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character" w:customStyle="1" w:styleId="Heading5Char">
    <w:name w:val="Heading 5 Char"/>
    <w:basedOn w:val="DefaultParagraphFont"/>
    <w:link w:val="Heading5"/>
    <w:uiPriority w:val="9"/>
    <w:rsid w:val="008D65E7"/>
    <w:rPr>
      <w:rFonts w:eastAsiaTheme="majorEastAsia" w:cstheme="majorBidi"/>
      <w:b/>
      <w:sz w:val="26"/>
    </w:rPr>
  </w:style>
  <w:style w:type="paragraph" w:styleId="Quote">
    <w:name w:val="Quote"/>
    <w:basedOn w:val="Normal"/>
    <w:next w:val="Normal"/>
    <w:link w:val="QuoteChar"/>
    <w:uiPriority w:val="29"/>
    <w:qFormat/>
    <w:rsid w:val="00450A08"/>
    <w:pPr>
      <w:spacing w:before="180" w:after="180"/>
      <w:ind w:left="454" w:right="454"/>
    </w:pPr>
    <w:rPr>
      <w:iCs/>
      <w:color w:val="404040" w:themeColor="text1" w:themeTint="BF"/>
    </w:rPr>
  </w:style>
  <w:style w:type="character" w:customStyle="1" w:styleId="QuoteChar">
    <w:name w:val="Quote Char"/>
    <w:basedOn w:val="DefaultParagraphFont"/>
    <w:link w:val="Quote"/>
    <w:uiPriority w:val="29"/>
    <w:rsid w:val="00450A08"/>
    <w:rPr>
      <w:rFonts w:ascii="Arial" w:hAnsi="Arial"/>
      <w:iCs/>
      <w:color w:val="404040" w:themeColor="text1" w:themeTint="BF"/>
      <w:sz w:val="26"/>
    </w:rPr>
  </w:style>
  <w:style w:type="paragraph" w:styleId="IntenseQuote">
    <w:name w:val="Intense Quote"/>
    <w:basedOn w:val="Normal"/>
    <w:next w:val="Normal"/>
    <w:link w:val="IntenseQuoteChar"/>
    <w:uiPriority w:val="30"/>
    <w:qFormat/>
    <w:rsid w:val="000F0B12"/>
    <w:pPr>
      <w:pBdr>
        <w:top w:val="single" w:sz="6" w:space="10" w:color="002147"/>
        <w:bottom w:val="single" w:sz="6" w:space="10" w:color="002147"/>
      </w:pBdr>
      <w:spacing w:before="240" w:after="240"/>
      <w:ind w:left="567" w:right="567"/>
    </w:pPr>
    <w:rPr>
      <w:iCs/>
    </w:rPr>
  </w:style>
  <w:style w:type="character" w:customStyle="1" w:styleId="IntenseQuoteChar">
    <w:name w:val="Intense Quote Char"/>
    <w:basedOn w:val="DefaultParagraphFont"/>
    <w:link w:val="IntenseQuote"/>
    <w:uiPriority w:val="30"/>
    <w:rsid w:val="000F0B12"/>
    <w:rPr>
      <w:rFonts w:ascii="Arial" w:hAnsi="Arial"/>
      <w:iCs/>
      <w:sz w:val="26"/>
    </w:rPr>
  </w:style>
  <w:style w:type="paragraph" w:styleId="Subtitle">
    <w:name w:val="Subtitle"/>
    <w:basedOn w:val="Title"/>
    <w:next w:val="Normal"/>
    <w:link w:val="SubtitleChar"/>
    <w:uiPriority w:val="11"/>
    <w:qFormat/>
    <w:rsid w:val="00FE6688"/>
    <w:pPr>
      <w:numPr>
        <w:ilvl w:val="1"/>
      </w:numPr>
      <w:spacing w:after="160"/>
    </w:pPr>
    <w:rPr>
      <w:rFonts w:eastAsiaTheme="minorEastAsia"/>
      <w:bCs/>
      <w:spacing w:val="0"/>
      <w:kern w:val="32"/>
      <w:sz w:val="32"/>
    </w:rPr>
  </w:style>
  <w:style w:type="character" w:customStyle="1" w:styleId="SubtitleChar">
    <w:name w:val="Subtitle Char"/>
    <w:basedOn w:val="DefaultParagraphFont"/>
    <w:link w:val="Subtitle"/>
    <w:uiPriority w:val="11"/>
    <w:rsid w:val="00FE6688"/>
    <w:rPr>
      <w:rFonts w:ascii="Arial" w:eastAsiaTheme="minorEastAsia" w:hAnsi="Arial" w:cstheme="majorBidi"/>
      <w:b/>
      <w:bCs/>
      <w:color w:val="002147"/>
      <w:kern w:val="32"/>
      <w:sz w:val="32"/>
      <w:szCs w:val="56"/>
    </w:rPr>
  </w:style>
  <w:style w:type="character" w:styleId="Emphasis">
    <w:name w:val="Emphasis"/>
    <w:basedOn w:val="DefaultParagraphFont"/>
    <w:uiPriority w:val="20"/>
    <w:qFormat/>
    <w:rsid w:val="000F0B12"/>
    <w:rPr>
      <w:b/>
      <w:i w:val="0"/>
      <w:iCs/>
    </w:rPr>
  </w:style>
  <w:style w:type="character" w:styleId="IntenseEmphasis">
    <w:name w:val="Intense Emphasis"/>
    <w:basedOn w:val="DefaultParagraphFont"/>
    <w:uiPriority w:val="21"/>
    <w:qFormat/>
    <w:rsid w:val="00BA651E"/>
    <w:rPr>
      <w:b/>
      <w:i w:val="0"/>
      <w:iCs/>
      <w:color w:val="002060"/>
    </w:rPr>
  </w:style>
  <w:style w:type="character" w:styleId="SubtleEmphasis">
    <w:name w:val="Subtle Emphasis"/>
    <w:basedOn w:val="DefaultParagraphFont"/>
    <w:uiPriority w:val="19"/>
    <w:qFormat/>
    <w:rsid w:val="00BA651E"/>
    <w:rPr>
      <w:i w:val="0"/>
      <w:iCs/>
      <w:color w:val="002060"/>
      <w:spacing w:val="6"/>
    </w:rPr>
  </w:style>
  <w:style w:type="paragraph" w:styleId="TOCHeading">
    <w:name w:val="TOC Heading"/>
    <w:basedOn w:val="Heading1"/>
    <w:next w:val="Normal"/>
    <w:uiPriority w:val="39"/>
    <w:unhideWhenUsed/>
    <w:qFormat/>
    <w:rsid w:val="000F0B12"/>
    <w:pPr>
      <w:spacing w:before="120" w:line="259" w:lineRule="auto"/>
      <w:outlineLvl w:val="9"/>
    </w:pPr>
    <w:rPr>
      <w:bCs w:val="0"/>
      <w:sz w:val="36"/>
      <w:szCs w:val="32"/>
      <w:lang w:val="en-US"/>
    </w:rPr>
  </w:style>
  <w:style w:type="paragraph" w:styleId="TOC1">
    <w:name w:val="toc 1"/>
    <w:basedOn w:val="Normal"/>
    <w:next w:val="Normal"/>
    <w:uiPriority w:val="39"/>
    <w:unhideWhenUsed/>
    <w:rsid w:val="00790287"/>
    <w:pPr>
      <w:spacing w:before="120" w:after="0"/>
    </w:pPr>
    <w:rPr>
      <w:rFonts w:cstheme="minorHAnsi"/>
      <w:b/>
      <w:bCs/>
      <w:i/>
      <w:iCs/>
      <w:sz w:val="24"/>
      <w:szCs w:val="24"/>
    </w:rPr>
  </w:style>
  <w:style w:type="paragraph" w:styleId="TOC2">
    <w:name w:val="toc 2"/>
    <w:basedOn w:val="Normal"/>
    <w:next w:val="Normal"/>
    <w:autoRedefine/>
    <w:uiPriority w:val="39"/>
    <w:unhideWhenUsed/>
    <w:rsid w:val="004D17A5"/>
    <w:pPr>
      <w:spacing w:before="120" w:after="0"/>
      <w:ind w:left="260"/>
    </w:pPr>
    <w:rPr>
      <w:rFonts w:cstheme="minorHAnsi"/>
      <w:b/>
      <w:bCs/>
      <w:sz w:val="22"/>
      <w:szCs w:val="22"/>
    </w:rPr>
  </w:style>
  <w:style w:type="paragraph" w:styleId="TOC3">
    <w:name w:val="toc 3"/>
    <w:basedOn w:val="Normal"/>
    <w:next w:val="Normal"/>
    <w:autoRedefine/>
    <w:uiPriority w:val="39"/>
    <w:unhideWhenUsed/>
    <w:rsid w:val="000F0B12"/>
    <w:pPr>
      <w:spacing w:after="0"/>
      <w:ind w:left="520"/>
    </w:pPr>
    <w:rPr>
      <w:rFonts w:cstheme="minorHAnsi"/>
      <w:sz w:val="20"/>
      <w:szCs w:val="20"/>
    </w:rPr>
  </w:style>
  <w:style w:type="table" w:styleId="GridTable4-Accent1">
    <w:name w:val="Grid Table 4 Accent 1"/>
    <w:basedOn w:val="TableNormal"/>
    <w:uiPriority w:val="49"/>
    <w:rsid w:val="005F71F5"/>
    <w:pPr>
      <w:spacing w:after="0" w:line="240" w:lineRule="auto"/>
    </w:pPr>
    <w:tblPr>
      <w:tblStyleRowBandSize w:val="1"/>
      <w:tblStyleColBandSize w:val="1"/>
      <w:tblBorders>
        <w:top w:val="single" w:sz="4" w:space="0" w:color="2B6AD2" w:themeColor="accent1" w:themeTint="99"/>
        <w:left w:val="single" w:sz="4" w:space="0" w:color="2B6AD2" w:themeColor="accent1" w:themeTint="99"/>
        <w:bottom w:val="single" w:sz="4" w:space="0" w:color="2B6AD2" w:themeColor="accent1" w:themeTint="99"/>
        <w:right w:val="single" w:sz="4" w:space="0" w:color="2B6AD2" w:themeColor="accent1" w:themeTint="99"/>
        <w:insideH w:val="single" w:sz="4" w:space="0" w:color="2B6AD2" w:themeColor="accent1" w:themeTint="99"/>
        <w:insideV w:val="single" w:sz="4" w:space="0" w:color="2B6AD2" w:themeColor="accent1" w:themeTint="99"/>
      </w:tblBorders>
      <w:tblCellMar>
        <w:top w:w="28" w:type="dxa"/>
        <w:bottom w:w="28" w:type="dxa"/>
      </w:tblCellMar>
    </w:tblPr>
    <w:tblStylePr w:type="firstRow">
      <w:rPr>
        <w:b/>
        <w:bCs/>
        <w:color w:val="FFFFFF" w:themeColor="background1"/>
      </w:rPr>
      <w:tblPr/>
      <w:tcPr>
        <w:tcBorders>
          <w:top w:val="single" w:sz="4" w:space="0" w:color="0E2345" w:themeColor="accent1"/>
          <w:left w:val="single" w:sz="4" w:space="0" w:color="0E2345" w:themeColor="accent1"/>
          <w:bottom w:val="single" w:sz="4" w:space="0" w:color="0E2345" w:themeColor="accent1"/>
          <w:right w:val="single" w:sz="4" w:space="0" w:color="0E2345" w:themeColor="accent1"/>
          <w:insideH w:val="nil"/>
          <w:insideV w:val="nil"/>
        </w:tcBorders>
        <w:shd w:val="clear" w:color="auto" w:fill="0E2345" w:themeFill="accent1"/>
      </w:tcPr>
    </w:tblStylePr>
    <w:tblStylePr w:type="lastRow">
      <w:rPr>
        <w:b/>
        <w:bCs/>
      </w:rPr>
      <w:tblPr/>
      <w:tcPr>
        <w:tcBorders>
          <w:top w:val="double" w:sz="4" w:space="0" w:color="0E2345" w:themeColor="accent1"/>
        </w:tcBorders>
      </w:tcPr>
    </w:tblStylePr>
    <w:tblStylePr w:type="firstCol">
      <w:rPr>
        <w:b w:val="0"/>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table" w:styleId="GridTable5Dark-Accent2">
    <w:name w:val="Grid Table 5 Dark Accent 2"/>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FD4" w:themeFill="accent2" w:themeFillTint="33"/>
    </w:tcPr>
    <w:tblStylePr w:type="firstRow">
      <w:rPr>
        <w:b/>
        <w:bCs/>
        <w:color w:val="FFFFFF" w:themeColor="background1"/>
      </w:rPr>
      <w:tblPr/>
      <w:tcPr>
        <w:shd w:val="clear" w:color="auto" w:fill="BE4312" w:themeFill="accent2" w:themeFillShade="BF"/>
      </w:tcPr>
    </w:tblStylePr>
    <w:tblStylePr w:type="lastRow">
      <w:rPr>
        <w:b/>
        <w:bCs/>
        <w:color w:val="FFFFFF" w:themeColor="background1"/>
      </w:rPr>
      <w:tblPr/>
      <w:tcPr>
        <w:shd w:val="clear" w:color="auto" w:fill="BE4312" w:themeFill="accent2" w:themeFillShade="BF"/>
      </w:tcPr>
    </w:tblStylePr>
    <w:tblStylePr w:type="firstCol">
      <w:rPr>
        <w:b/>
        <w:bCs/>
        <w:color w:val="FFFFFF" w:themeColor="background1"/>
      </w:rPr>
      <w:tblPr/>
      <w:tcPr>
        <w:shd w:val="clear" w:color="auto" w:fill="BE4312" w:themeFill="accent2" w:themeFillShade="B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632C" w:themeFill="accent2"/>
      </w:tcPr>
    </w:tblStylePr>
    <w:tblStylePr w:type="band1Vert">
      <w:tblPr/>
      <w:tcPr>
        <w:shd w:val="clear" w:color="auto" w:fill="F7C0AA" w:themeFill="accent2" w:themeFillTint="66"/>
      </w:tcPr>
    </w:tblStylePr>
    <w:tblStylePr w:type="band1Horz">
      <w:tblPr/>
      <w:tcPr>
        <w:shd w:val="clear" w:color="auto" w:fill="F7C0AA" w:themeFill="accent2" w:themeFillTint="66"/>
      </w:tcPr>
    </w:tblStylePr>
  </w:style>
  <w:style w:type="table" w:styleId="GridTable4-Accent6">
    <w:name w:val="Grid Table 4 Accent 6"/>
    <w:basedOn w:val="TableNormal"/>
    <w:uiPriority w:val="49"/>
    <w:rsid w:val="000F0B12"/>
    <w:pPr>
      <w:spacing w:after="0" w:line="240" w:lineRule="auto"/>
    </w:pPr>
    <w:tblPr>
      <w:tblStyleRowBandSize w:val="1"/>
      <w:tblStyleColBandSize w:val="1"/>
      <w:tblBorders>
        <w:top w:val="single" w:sz="4" w:space="0" w:color="FDB47A" w:themeColor="accent6" w:themeTint="99"/>
        <w:left w:val="single" w:sz="4" w:space="0" w:color="FDB47A" w:themeColor="accent6" w:themeTint="99"/>
        <w:bottom w:val="single" w:sz="4" w:space="0" w:color="FDB47A" w:themeColor="accent6" w:themeTint="99"/>
        <w:right w:val="single" w:sz="4" w:space="0" w:color="FDB47A" w:themeColor="accent6" w:themeTint="99"/>
        <w:insideH w:val="single" w:sz="4" w:space="0" w:color="FDB47A" w:themeColor="accent6" w:themeTint="99"/>
        <w:insideV w:val="single" w:sz="4" w:space="0" w:color="FDB47A" w:themeColor="accent6" w:themeTint="99"/>
      </w:tblBorders>
    </w:tblPr>
    <w:tblStylePr w:type="firstRow">
      <w:rPr>
        <w:b/>
        <w:bCs/>
        <w:color w:val="FFFFFF" w:themeColor="background1"/>
      </w:rPr>
      <w:tblPr/>
      <w:tcPr>
        <w:shd w:val="clear" w:color="auto" w:fill="BE4312" w:themeFill="accent2" w:themeFillShade="BF"/>
      </w:tcPr>
    </w:tblStylePr>
    <w:tblStylePr w:type="lastRow">
      <w:rPr>
        <w:b/>
        <w:bCs/>
      </w:rPr>
      <w:tblPr/>
      <w:tcPr>
        <w:tcBorders>
          <w:top w:val="double" w:sz="4" w:space="0" w:color="FC8422" w:themeColor="accent6"/>
        </w:tcBorders>
      </w:tcPr>
    </w:tblStylePr>
    <w:tblStylePr w:type="firstCol">
      <w:rPr>
        <w:b/>
        <w:bCs/>
      </w:rPr>
    </w:tblStylePr>
    <w:tblStylePr w:type="lastCol">
      <w:rPr>
        <w:b/>
        <w:bCs/>
      </w:rPr>
    </w:tblStylePr>
    <w:tblStylePr w:type="band1Vert">
      <w:tblPr/>
      <w:tcPr>
        <w:shd w:val="clear" w:color="auto" w:fill="FEE6D2" w:themeFill="accent6" w:themeFillTint="33"/>
      </w:tcPr>
    </w:tblStylePr>
    <w:tblStylePr w:type="band1Horz">
      <w:tblPr/>
      <w:tcPr>
        <w:shd w:val="clear" w:color="auto" w:fill="FEE6D2" w:themeFill="accent6" w:themeFillTint="33"/>
      </w:tcPr>
    </w:tblStylePr>
  </w:style>
  <w:style w:type="table" w:styleId="GridTable4-Accent4">
    <w:name w:val="Grid Table 4 Accent 4"/>
    <w:basedOn w:val="TableNormal"/>
    <w:uiPriority w:val="49"/>
    <w:rsid w:val="000F0B12"/>
    <w:pPr>
      <w:spacing w:after="0" w:line="240" w:lineRule="auto"/>
    </w:pPr>
    <w:tblPr>
      <w:tblStyleRowBandSize w:val="1"/>
      <w:tblStyleColBandSize w:val="1"/>
      <w:tblBorders>
        <w:top w:val="single" w:sz="4" w:space="0" w:color="3DB1FF" w:themeColor="accent4" w:themeTint="99"/>
        <w:left w:val="single" w:sz="4" w:space="0" w:color="3DB1FF" w:themeColor="accent4" w:themeTint="99"/>
        <w:bottom w:val="single" w:sz="4" w:space="0" w:color="3DB1FF" w:themeColor="accent4" w:themeTint="99"/>
        <w:right w:val="single" w:sz="4" w:space="0" w:color="3DB1FF" w:themeColor="accent4" w:themeTint="99"/>
        <w:insideH w:val="single" w:sz="4" w:space="0" w:color="3DB1FF" w:themeColor="accent4" w:themeTint="99"/>
        <w:insideV w:val="single" w:sz="4" w:space="0" w:color="3DB1FF" w:themeColor="accent4" w:themeTint="99"/>
      </w:tblBorders>
    </w:tblPr>
    <w:tblStylePr w:type="firstRow">
      <w:rPr>
        <w:b/>
        <w:bCs/>
        <w:color w:val="FFFFFF" w:themeColor="background1"/>
      </w:rPr>
      <w:tblPr/>
      <w:tcPr>
        <w:tcBorders>
          <w:top w:val="single" w:sz="4" w:space="0" w:color="0071BC" w:themeColor="accent4"/>
          <w:left w:val="single" w:sz="4" w:space="0" w:color="0071BC" w:themeColor="accent4"/>
          <w:bottom w:val="single" w:sz="4" w:space="0" w:color="0071BC" w:themeColor="accent4"/>
          <w:right w:val="single" w:sz="4" w:space="0" w:color="0071BC" w:themeColor="accent4"/>
          <w:insideH w:val="nil"/>
          <w:insideV w:val="nil"/>
        </w:tcBorders>
        <w:shd w:val="clear" w:color="auto" w:fill="0071BC" w:themeFill="accent4"/>
      </w:tcPr>
    </w:tblStylePr>
    <w:tblStylePr w:type="lastRow">
      <w:rPr>
        <w:b/>
        <w:bCs/>
      </w:rPr>
      <w:tblPr/>
      <w:tcPr>
        <w:tcBorders>
          <w:top w:val="double" w:sz="4" w:space="0" w:color="0071BC" w:themeColor="accent4"/>
        </w:tcBorders>
      </w:tcPr>
    </w:tblStylePr>
    <w:tblStylePr w:type="firstCol">
      <w:rPr>
        <w:b/>
        <w:bCs/>
      </w:rPr>
    </w:tblStylePr>
    <w:tblStylePr w:type="lastCol">
      <w:rPr>
        <w:b/>
        <w:bCs/>
      </w:rPr>
    </w:tblStylePr>
    <w:tblStylePr w:type="band1Vert">
      <w:tblPr/>
      <w:tcPr>
        <w:shd w:val="clear" w:color="auto" w:fill="BEE5FF" w:themeFill="accent4" w:themeFillTint="33"/>
      </w:tcPr>
    </w:tblStylePr>
    <w:tblStylePr w:type="band1Horz">
      <w:tblPr/>
      <w:tcPr>
        <w:shd w:val="clear" w:color="auto" w:fill="BEE5FF" w:themeFill="accent4" w:themeFillTint="33"/>
      </w:tcPr>
    </w:tblStylePr>
  </w:style>
  <w:style w:type="table" w:styleId="GridTable4-Accent3">
    <w:name w:val="Grid Table 4 Accent 3"/>
    <w:basedOn w:val="TableNormal"/>
    <w:uiPriority w:val="49"/>
    <w:rsid w:val="000F0B12"/>
    <w:pPr>
      <w:spacing w:after="0" w:line="240" w:lineRule="auto"/>
    </w:pPr>
    <w:tblPr>
      <w:tblStyleRowBandSize w:val="1"/>
      <w:tblStyleColBandSize w:val="1"/>
      <w:tblBorders>
        <w:top w:val="single" w:sz="4" w:space="0" w:color="8ECCA0" w:themeColor="accent3" w:themeTint="99"/>
        <w:left w:val="single" w:sz="4" w:space="0" w:color="8ECCA0" w:themeColor="accent3" w:themeTint="99"/>
        <w:bottom w:val="single" w:sz="4" w:space="0" w:color="8ECCA0" w:themeColor="accent3" w:themeTint="99"/>
        <w:right w:val="single" w:sz="4" w:space="0" w:color="8ECCA0" w:themeColor="accent3" w:themeTint="99"/>
        <w:insideH w:val="single" w:sz="4" w:space="0" w:color="8ECCA0" w:themeColor="accent3" w:themeTint="99"/>
        <w:insideV w:val="single" w:sz="4" w:space="0" w:color="8ECCA0" w:themeColor="accent3" w:themeTint="99"/>
      </w:tblBorders>
    </w:tblPr>
    <w:tblStylePr w:type="firstRow">
      <w:rPr>
        <w:b/>
        <w:bCs/>
        <w:color w:val="FFFFFF" w:themeColor="background1"/>
      </w:rPr>
      <w:tblPr/>
      <w:tcPr>
        <w:shd w:val="clear" w:color="auto" w:fill="377B4A" w:themeFill="accent3" w:themeFillShade="BF"/>
      </w:tcPr>
    </w:tblStylePr>
    <w:tblStylePr w:type="lastRow">
      <w:rPr>
        <w:b/>
        <w:bCs/>
      </w:rPr>
      <w:tblPr/>
      <w:tcPr>
        <w:tcBorders>
          <w:top w:val="double" w:sz="4" w:space="0" w:color="4AA564" w:themeColor="accent3"/>
        </w:tcBorders>
      </w:tcPr>
    </w:tblStylePr>
    <w:tblStylePr w:type="firstCol">
      <w:rPr>
        <w:b/>
        <w:bCs/>
      </w:rPr>
    </w:tblStylePr>
    <w:tblStylePr w:type="lastCol">
      <w:rPr>
        <w:b/>
        <w:bCs/>
      </w:rPr>
    </w:tblStylePr>
    <w:tblStylePr w:type="band1Vert">
      <w:tblPr/>
      <w:tcPr>
        <w:shd w:val="clear" w:color="auto" w:fill="D9EEDF" w:themeFill="accent3" w:themeFillTint="33"/>
      </w:tcPr>
    </w:tblStylePr>
    <w:tblStylePr w:type="band1Horz">
      <w:tblPr/>
      <w:tcPr>
        <w:shd w:val="clear" w:color="auto" w:fill="D9EEDF" w:themeFill="accent3" w:themeFillTint="33"/>
      </w:tcPr>
    </w:tblStylePr>
  </w:style>
  <w:style w:type="table" w:styleId="GridTable4-Accent2">
    <w:name w:val="Grid Table 4 Accent 2"/>
    <w:basedOn w:val="TableNormal"/>
    <w:uiPriority w:val="49"/>
    <w:rsid w:val="000F0B12"/>
    <w:pPr>
      <w:spacing w:after="0" w:line="240" w:lineRule="auto"/>
    </w:pPr>
    <w:tblPr>
      <w:tblStyleRowBandSize w:val="1"/>
      <w:tblStyleColBandSize w:val="1"/>
      <w:tblBorders>
        <w:top w:val="single" w:sz="4" w:space="0" w:color="F3A180" w:themeColor="accent2" w:themeTint="99"/>
        <w:left w:val="single" w:sz="4" w:space="0" w:color="F3A180" w:themeColor="accent2" w:themeTint="99"/>
        <w:bottom w:val="single" w:sz="4" w:space="0" w:color="F3A180" w:themeColor="accent2" w:themeTint="99"/>
        <w:right w:val="single" w:sz="4" w:space="0" w:color="F3A180" w:themeColor="accent2" w:themeTint="99"/>
        <w:insideH w:val="single" w:sz="4" w:space="0" w:color="F3A180" w:themeColor="accent2" w:themeTint="99"/>
        <w:insideV w:val="single" w:sz="4" w:space="0" w:color="F3A180" w:themeColor="accent2" w:themeTint="99"/>
      </w:tblBorders>
    </w:tblPr>
    <w:tblStylePr w:type="firstRow">
      <w:rPr>
        <w:b/>
        <w:bCs/>
        <w:color w:val="FFFFFF" w:themeColor="background1"/>
      </w:rPr>
      <w:tblPr/>
      <w:tcPr>
        <w:shd w:val="clear" w:color="auto" w:fill="BE4312" w:themeFill="accent2" w:themeFillShade="BF"/>
      </w:tcPr>
    </w:tblStylePr>
    <w:tblStylePr w:type="lastRow">
      <w:rPr>
        <w:b/>
        <w:bCs/>
      </w:rPr>
      <w:tblPr/>
      <w:tcPr>
        <w:tcBorders>
          <w:top w:val="double" w:sz="4" w:space="0" w:color="EB632C" w:themeColor="accent2"/>
        </w:tcBorders>
      </w:tcPr>
    </w:tblStylePr>
    <w:tblStylePr w:type="firstCol">
      <w:rPr>
        <w:b/>
        <w:bCs/>
      </w:rPr>
    </w:tblStylePr>
    <w:tblStylePr w:type="lastCol">
      <w:rPr>
        <w:b/>
        <w:bCs/>
      </w:rPr>
    </w:tblStylePr>
    <w:tblStylePr w:type="band1Vert">
      <w:tblPr/>
      <w:tcPr>
        <w:shd w:val="clear" w:color="auto" w:fill="FBDFD4" w:themeFill="accent2" w:themeFillTint="33"/>
      </w:tcPr>
    </w:tblStylePr>
    <w:tblStylePr w:type="band1Horz">
      <w:tblPr/>
      <w:tcPr>
        <w:shd w:val="clear" w:color="auto" w:fill="FBDFD4" w:themeFill="accent2" w:themeFillTint="33"/>
      </w:tcPr>
    </w:tblStylePr>
  </w:style>
  <w:style w:type="table" w:styleId="GridTable4">
    <w:name w:val="Grid Table 4"/>
    <w:basedOn w:val="TableNormal"/>
    <w:uiPriority w:val="49"/>
    <w:rsid w:val="000F0B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A236E3"/>
    <w:pPr>
      <w:spacing w:after="0" w:line="240" w:lineRule="auto"/>
    </w:pPr>
    <w:tblPr>
      <w:tblStyleRowBandSize w:val="1"/>
      <w:tblStyleColBandSize w:val="1"/>
      <w:tblBorders>
        <w:top w:val="single" w:sz="4" w:space="0" w:color="ACACAC" w:themeColor="accent5" w:themeTint="99"/>
        <w:left w:val="single" w:sz="4" w:space="0" w:color="ACACAC" w:themeColor="accent5" w:themeTint="99"/>
        <w:bottom w:val="single" w:sz="4" w:space="0" w:color="ACACAC" w:themeColor="accent5" w:themeTint="99"/>
        <w:right w:val="single" w:sz="4" w:space="0" w:color="ACACAC" w:themeColor="accent5" w:themeTint="99"/>
        <w:insideH w:val="single" w:sz="4" w:space="0" w:color="ACACAC" w:themeColor="accent5" w:themeTint="99"/>
        <w:insideV w:val="single" w:sz="4" w:space="0" w:color="ACACAC" w:themeColor="accent5" w:themeTint="99"/>
      </w:tblBorders>
    </w:tblPr>
    <w:tblStylePr w:type="firstRow">
      <w:rPr>
        <w:b/>
        <w:bCs/>
        <w:color w:val="FFFFFF" w:themeColor="background1"/>
      </w:rPr>
      <w:tblPr/>
      <w:tcPr>
        <w:shd w:val="clear" w:color="auto" w:fill="767676"/>
      </w:tcPr>
    </w:tblStylePr>
    <w:tblStylePr w:type="lastRow">
      <w:rPr>
        <w:b/>
        <w:bCs/>
      </w:rPr>
      <w:tblPr/>
      <w:tcPr>
        <w:tcBorders>
          <w:top w:val="double" w:sz="4" w:space="0" w:color="767676" w:themeColor="accent5"/>
        </w:tcBorders>
      </w:tcPr>
    </w:tblStylePr>
    <w:tblStylePr w:type="firstCol">
      <w:rPr>
        <w:b/>
        <w:bCs/>
      </w:rPr>
    </w:tblStylePr>
    <w:tblStylePr w:type="lastCol">
      <w:rPr>
        <w:b/>
        <w:bCs/>
      </w:rPr>
    </w:tblStylePr>
    <w:tblStylePr w:type="band1Vert">
      <w:tblPr/>
      <w:tcPr>
        <w:shd w:val="clear" w:color="auto" w:fill="E3E3E3" w:themeFill="accent5" w:themeFillTint="33"/>
      </w:tcPr>
    </w:tblStylePr>
    <w:tblStylePr w:type="band1Horz">
      <w:tblPr/>
      <w:tcPr>
        <w:shd w:val="clear" w:color="auto" w:fill="E3E3E3" w:themeFill="accent5" w:themeFillTint="33"/>
      </w:tcPr>
    </w:tblStylePr>
  </w:style>
  <w:style w:type="table" w:styleId="GridTable5Dark-Accent5">
    <w:name w:val="Grid Table 5 Dark Accent 5"/>
    <w:basedOn w:val="TableNormal"/>
    <w:uiPriority w:val="50"/>
    <w:rsid w:val="00A236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3" w:themeFill="accent5" w:themeFillTint="33"/>
    </w:tcPr>
    <w:tblStylePr w:type="firstRow">
      <w:rPr>
        <w:b/>
        <w:bCs/>
        <w:color w:val="FFFFFF" w:themeColor="background1"/>
      </w:rPr>
      <w:tblPr/>
      <w:tcPr>
        <w:shd w:val="clear" w:color="auto" w:fill="767676"/>
      </w:tcPr>
    </w:tblStylePr>
    <w:tblStylePr w:type="lastRow">
      <w:rPr>
        <w:b/>
        <w:bCs/>
        <w:color w:val="FFFFFF" w:themeColor="background1"/>
      </w:rPr>
      <w:tblPr/>
      <w:tcPr>
        <w:shd w:val="clear" w:color="auto" w:fill="767676"/>
      </w:tcPr>
    </w:tblStylePr>
    <w:tblStylePr w:type="firstCol">
      <w:rPr>
        <w:b/>
        <w:bCs/>
        <w:color w:val="FFFFFF" w:themeColor="background1"/>
      </w:rPr>
      <w:tblPr/>
      <w:tcPr>
        <w:shd w:val="clear" w:color="auto" w:fill="767676"/>
      </w:tcPr>
    </w:tblStylePr>
    <w:tblStylePr w:type="lastCol">
      <w:rPr>
        <w:b/>
        <w:bCs/>
        <w:color w:val="FFFFFF" w:themeColor="background1"/>
      </w:rPr>
      <w:tblPr/>
      <w:tcPr>
        <w:shd w:val="clear" w:color="auto" w:fill="767676"/>
      </w:tcPr>
    </w:tblStylePr>
    <w:tblStylePr w:type="band1Vert">
      <w:tblPr/>
      <w:tcPr>
        <w:shd w:val="clear" w:color="auto" w:fill="C8C8C8" w:themeFill="accent5" w:themeFillTint="66"/>
      </w:tcPr>
    </w:tblStylePr>
    <w:tblStylePr w:type="band1Horz">
      <w:tblPr/>
      <w:tcPr>
        <w:shd w:val="clear" w:color="auto" w:fill="C8C8C8" w:themeFill="accent5" w:themeFillTint="66"/>
      </w:tcPr>
    </w:tblStylePr>
  </w:style>
  <w:style w:type="table" w:styleId="GridTable5Dark-Accent4">
    <w:name w:val="Grid Table 5 Dark Accent 4"/>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B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B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B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BC" w:themeFill="accent4"/>
      </w:tcPr>
    </w:tblStylePr>
    <w:tblStylePr w:type="band1Vert">
      <w:tblPr/>
      <w:tcPr>
        <w:shd w:val="clear" w:color="auto" w:fill="7ECBFF" w:themeFill="accent4" w:themeFillTint="66"/>
      </w:tcPr>
    </w:tblStylePr>
    <w:tblStylePr w:type="band1Horz">
      <w:tblPr/>
      <w:tcPr>
        <w:shd w:val="clear" w:color="auto" w:fill="7ECBFF" w:themeFill="accent4" w:themeFillTint="66"/>
      </w:tcPr>
    </w:tblStylePr>
  </w:style>
  <w:style w:type="table" w:styleId="GridTable5Dark-Accent3">
    <w:name w:val="Grid Table 5 Dark Accent 3"/>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EDF" w:themeFill="accent3" w:themeFillTint="33"/>
    </w:tcPr>
    <w:tblStylePr w:type="firstRow">
      <w:rPr>
        <w:b/>
        <w:bCs/>
        <w:color w:val="FFFFFF" w:themeColor="background1"/>
      </w:rPr>
      <w:tblPr/>
      <w:tcPr>
        <w:shd w:val="clear" w:color="auto" w:fill="377B4A" w:themeFill="accent3" w:themeFillShade="BF"/>
      </w:tcPr>
    </w:tblStylePr>
    <w:tblStylePr w:type="lastRow">
      <w:rPr>
        <w:b/>
        <w:bCs/>
        <w:color w:val="FFFFFF" w:themeColor="background1"/>
      </w:rPr>
      <w:tblPr/>
      <w:tcPr>
        <w:shd w:val="clear" w:color="auto" w:fill="377B4A" w:themeFill="accent3" w:themeFillShade="BF"/>
      </w:tcPr>
    </w:tblStylePr>
    <w:tblStylePr w:type="firstCol">
      <w:rPr>
        <w:b/>
        <w:bCs/>
        <w:color w:val="FFFFFF" w:themeColor="background1"/>
      </w:rPr>
      <w:tblPr/>
      <w:tcPr>
        <w:shd w:val="clear" w:color="auto" w:fill="377B4A" w:themeFill="accent3" w:themeFillShade="B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A564" w:themeFill="accent3"/>
      </w:tcPr>
    </w:tblStylePr>
    <w:tblStylePr w:type="band1Vert">
      <w:tblPr/>
      <w:tcPr>
        <w:shd w:val="clear" w:color="auto" w:fill="B3DDBF" w:themeFill="accent3" w:themeFillTint="66"/>
      </w:tcPr>
    </w:tblStylePr>
    <w:tblStylePr w:type="band1Horz">
      <w:tblPr/>
      <w:tcPr>
        <w:shd w:val="clear" w:color="auto" w:fill="B3DDBF" w:themeFill="accent3" w:themeFillTint="66"/>
      </w:tcPr>
    </w:tblStylePr>
  </w:style>
  <w:style w:type="table" w:styleId="GridTable5Dark-Accent1">
    <w:name w:val="Grid Table 5 Dark Accent 1"/>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234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234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234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2345" w:themeFill="accent1"/>
      </w:tcPr>
    </w:tblStylePr>
    <w:tblStylePr w:type="band1Vert">
      <w:tblPr/>
      <w:tcPr>
        <w:shd w:val="clear" w:color="auto" w:fill="709BE2" w:themeFill="accent1" w:themeFillTint="66"/>
      </w:tcPr>
    </w:tblStylePr>
    <w:tblStylePr w:type="band1Horz">
      <w:tblPr/>
      <w:tcPr>
        <w:shd w:val="clear" w:color="auto" w:fill="709BE2" w:themeFill="accent1" w:themeFillTint="66"/>
      </w:tcPr>
    </w:tblStylePr>
  </w:style>
  <w:style w:type="table" w:styleId="GridTable5Dark">
    <w:name w:val="Grid Table 5 Dark"/>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2">
    <w:name w:val="List Table 4 Accent 2"/>
    <w:basedOn w:val="TableNormal"/>
    <w:uiPriority w:val="49"/>
    <w:rsid w:val="00A236E3"/>
    <w:pPr>
      <w:spacing w:after="0" w:line="240" w:lineRule="auto"/>
    </w:pPr>
    <w:tblPr>
      <w:tblStyleRowBandSize w:val="1"/>
      <w:tblStyleColBandSize w:val="1"/>
      <w:tblBorders>
        <w:top w:val="single" w:sz="4" w:space="0" w:color="F3A180" w:themeColor="accent2" w:themeTint="99"/>
        <w:left w:val="single" w:sz="4" w:space="0" w:color="F3A180" w:themeColor="accent2" w:themeTint="99"/>
        <w:bottom w:val="single" w:sz="4" w:space="0" w:color="F3A180" w:themeColor="accent2" w:themeTint="99"/>
        <w:right w:val="single" w:sz="4" w:space="0" w:color="F3A180" w:themeColor="accent2" w:themeTint="99"/>
        <w:insideH w:val="single" w:sz="4" w:space="0" w:color="F3A180" w:themeColor="accent2" w:themeTint="99"/>
      </w:tblBorders>
    </w:tblPr>
    <w:tblStylePr w:type="firstRow">
      <w:rPr>
        <w:b/>
        <w:bCs/>
        <w:color w:val="FFFFFF" w:themeColor="background1"/>
      </w:rPr>
      <w:tblPr/>
      <w:tcPr>
        <w:tcBorders>
          <w:top w:val="single" w:sz="4" w:space="0" w:color="EB632C" w:themeColor="accent2"/>
          <w:left w:val="single" w:sz="4" w:space="0" w:color="EB632C" w:themeColor="accent2"/>
          <w:bottom w:val="single" w:sz="4" w:space="0" w:color="EB632C" w:themeColor="accent2"/>
          <w:right w:val="single" w:sz="4" w:space="0" w:color="EB632C" w:themeColor="accent2"/>
          <w:insideH w:val="nil"/>
        </w:tcBorders>
        <w:shd w:val="clear" w:color="auto" w:fill="EB632C" w:themeFill="accent2"/>
      </w:tcPr>
    </w:tblStylePr>
    <w:tblStylePr w:type="lastRow">
      <w:rPr>
        <w:b/>
        <w:bCs/>
      </w:rPr>
      <w:tblPr/>
      <w:tcPr>
        <w:tcBorders>
          <w:top w:val="double" w:sz="4" w:space="0" w:color="F3A180" w:themeColor="accent2" w:themeTint="99"/>
        </w:tcBorders>
      </w:tcPr>
    </w:tblStylePr>
    <w:tblStylePr w:type="firstCol">
      <w:rPr>
        <w:b/>
        <w:bCs/>
      </w:rPr>
    </w:tblStylePr>
    <w:tblStylePr w:type="lastCol">
      <w:rPr>
        <w:b/>
        <w:bCs/>
      </w:rPr>
    </w:tblStylePr>
    <w:tblStylePr w:type="band1Vert">
      <w:tblPr/>
      <w:tcPr>
        <w:shd w:val="clear" w:color="auto" w:fill="FBDFD4" w:themeFill="accent2" w:themeFillTint="33"/>
      </w:tcPr>
    </w:tblStylePr>
    <w:tblStylePr w:type="band1Horz">
      <w:tblPr/>
      <w:tcPr>
        <w:shd w:val="clear" w:color="auto" w:fill="FBDFD4" w:themeFill="accent2" w:themeFillTint="33"/>
      </w:tcPr>
    </w:tblStylePr>
  </w:style>
  <w:style w:type="table" w:styleId="ListTable4-Accent3">
    <w:name w:val="List Table 4 Accent 3"/>
    <w:basedOn w:val="TableNormal"/>
    <w:uiPriority w:val="49"/>
    <w:rsid w:val="00A236E3"/>
    <w:pPr>
      <w:spacing w:after="0" w:line="240" w:lineRule="auto"/>
    </w:pPr>
    <w:tblPr>
      <w:tblStyleRowBandSize w:val="1"/>
      <w:tblStyleColBandSize w:val="1"/>
      <w:tblBorders>
        <w:top w:val="single" w:sz="4" w:space="0" w:color="8ECCA0" w:themeColor="accent3" w:themeTint="99"/>
        <w:left w:val="single" w:sz="4" w:space="0" w:color="8ECCA0" w:themeColor="accent3" w:themeTint="99"/>
        <w:bottom w:val="single" w:sz="4" w:space="0" w:color="8ECCA0" w:themeColor="accent3" w:themeTint="99"/>
        <w:right w:val="single" w:sz="4" w:space="0" w:color="8ECCA0" w:themeColor="accent3" w:themeTint="99"/>
        <w:insideH w:val="single" w:sz="4" w:space="0" w:color="8ECCA0" w:themeColor="accent3" w:themeTint="99"/>
      </w:tblBorders>
    </w:tblPr>
    <w:tblStylePr w:type="firstRow">
      <w:rPr>
        <w:b/>
        <w:bCs/>
        <w:color w:val="FFFFFF" w:themeColor="background1"/>
      </w:rPr>
      <w:tblPr/>
      <w:tcPr>
        <w:tcBorders>
          <w:top w:val="single" w:sz="4" w:space="0" w:color="4AA564" w:themeColor="accent3"/>
          <w:left w:val="single" w:sz="4" w:space="0" w:color="4AA564" w:themeColor="accent3"/>
          <w:bottom w:val="single" w:sz="4" w:space="0" w:color="4AA564" w:themeColor="accent3"/>
          <w:right w:val="single" w:sz="4" w:space="0" w:color="4AA564" w:themeColor="accent3"/>
          <w:insideH w:val="nil"/>
        </w:tcBorders>
        <w:shd w:val="clear" w:color="auto" w:fill="4AA564" w:themeFill="accent3"/>
      </w:tcPr>
    </w:tblStylePr>
    <w:tblStylePr w:type="lastRow">
      <w:rPr>
        <w:b/>
        <w:bCs/>
      </w:rPr>
      <w:tblPr/>
      <w:tcPr>
        <w:tcBorders>
          <w:top w:val="double" w:sz="4" w:space="0" w:color="8ECCA0" w:themeColor="accent3" w:themeTint="99"/>
        </w:tcBorders>
      </w:tcPr>
    </w:tblStylePr>
    <w:tblStylePr w:type="firstCol">
      <w:rPr>
        <w:b/>
        <w:bCs/>
      </w:rPr>
    </w:tblStylePr>
    <w:tblStylePr w:type="lastCol">
      <w:rPr>
        <w:b/>
        <w:bCs/>
      </w:rPr>
    </w:tblStylePr>
    <w:tblStylePr w:type="band1Vert">
      <w:tblPr/>
      <w:tcPr>
        <w:shd w:val="clear" w:color="auto" w:fill="D9EEDF" w:themeFill="accent3" w:themeFillTint="33"/>
      </w:tcPr>
    </w:tblStylePr>
    <w:tblStylePr w:type="band1Horz">
      <w:tblPr/>
      <w:tcPr>
        <w:shd w:val="clear" w:color="auto" w:fill="D9EEDF" w:themeFill="accent3" w:themeFillTint="33"/>
      </w:tcPr>
    </w:tblStylePr>
  </w:style>
  <w:style w:type="table" w:styleId="ListTable4-Accent4">
    <w:name w:val="List Table 4 Accent 4"/>
    <w:basedOn w:val="TableNormal"/>
    <w:uiPriority w:val="49"/>
    <w:rsid w:val="00A236E3"/>
    <w:pPr>
      <w:spacing w:after="0" w:line="240" w:lineRule="auto"/>
    </w:pPr>
    <w:tblPr>
      <w:tblStyleRowBandSize w:val="1"/>
      <w:tblStyleColBandSize w:val="1"/>
      <w:tblBorders>
        <w:top w:val="single" w:sz="4" w:space="0" w:color="3DB1FF" w:themeColor="accent4" w:themeTint="99"/>
        <w:left w:val="single" w:sz="4" w:space="0" w:color="3DB1FF" w:themeColor="accent4" w:themeTint="99"/>
        <w:bottom w:val="single" w:sz="4" w:space="0" w:color="3DB1FF" w:themeColor="accent4" w:themeTint="99"/>
        <w:right w:val="single" w:sz="4" w:space="0" w:color="3DB1FF" w:themeColor="accent4" w:themeTint="99"/>
        <w:insideH w:val="single" w:sz="4" w:space="0" w:color="3DB1FF" w:themeColor="accent4" w:themeTint="99"/>
      </w:tblBorders>
    </w:tblPr>
    <w:tblStylePr w:type="firstRow">
      <w:rPr>
        <w:b/>
        <w:bCs/>
        <w:color w:val="FFFFFF" w:themeColor="background1"/>
      </w:rPr>
      <w:tblPr/>
      <w:tcPr>
        <w:tcBorders>
          <w:top w:val="single" w:sz="4" w:space="0" w:color="0071BC" w:themeColor="accent4"/>
          <w:left w:val="single" w:sz="4" w:space="0" w:color="0071BC" w:themeColor="accent4"/>
          <w:bottom w:val="single" w:sz="4" w:space="0" w:color="0071BC" w:themeColor="accent4"/>
          <w:right w:val="single" w:sz="4" w:space="0" w:color="0071BC" w:themeColor="accent4"/>
          <w:insideH w:val="nil"/>
        </w:tcBorders>
        <w:shd w:val="clear" w:color="auto" w:fill="0071BC" w:themeFill="accent4"/>
      </w:tcPr>
    </w:tblStylePr>
    <w:tblStylePr w:type="lastRow">
      <w:rPr>
        <w:b/>
        <w:bCs/>
      </w:rPr>
      <w:tblPr/>
      <w:tcPr>
        <w:tcBorders>
          <w:top w:val="double" w:sz="4" w:space="0" w:color="3DB1FF" w:themeColor="accent4" w:themeTint="99"/>
        </w:tcBorders>
      </w:tcPr>
    </w:tblStylePr>
    <w:tblStylePr w:type="firstCol">
      <w:rPr>
        <w:b/>
        <w:bCs/>
      </w:rPr>
    </w:tblStylePr>
    <w:tblStylePr w:type="lastCol">
      <w:rPr>
        <w:b/>
        <w:bCs/>
      </w:rPr>
    </w:tblStylePr>
    <w:tblStylePr w:type="band1Vert">
      <w:tblPr/>
      <w:tcPr>
        <w:shd w:val="clear" w:color="auto" w:fill="BEE5FF" w:themeFill="accent4" w:themeFillTint="33"/>
      </w:tcPr>
    </w:tblStylePr>
    <w:tblStylePr w:type="band1Horz">
      <w:tblPr/>
      <w:tcPr>
        <w:shd w:val="clear" w:color="auto" w:fill="BEE5FF" w:themeFill="accent4" w:themeFillTint="33"/>
      </w:tcPr>
    </w:tblStylePr>
  </w:style>
  <w:style w:type="table" w:styleId="ListTable4-Accent5">
    <w:name w:val="List Table 4 Accent 5"/>
    <w:basedOn w:val="TableNormal"/>
    <w:uiPriority w:val="49"/>
    <w:rsid w:val="00A236E3"/>
    <w:pPr>
      <w:spacing w:after="0" w:line="240" w:lineRule="auto"/>
    </w:pPr>
    <w:tblPr>
      <w:tblStyleRowBandSize w:val="1"/>
      <w:tblStyleColBandSize w:val="1"/>
      <w:tblBorders>
        <w:top w:val="single" w:sz="4" w:space="0" w:color="ACACAC" w:themeColor="accent5" w:themeTint="99"/>
        <w:left w:val="single" w:sz="4" w:space="0" w:color="ACACAC" w:themeColor="accent5" w:themeTint="99"/>
        <w:bottom w:val="single" w:sz="4" w:space="0" w:color="ACACAC" w:themeColor="accent5" w:themeTint="99"/>
        <w:right w:val="single" w:sz="4" w:space="0" w:color="ACACAC" w:themeColor="accent5" w:themeTint="99"/>
        <w:insideH w:val="single" w:sz="4" w:space="0" w:color="ACACAC" w:themeColor="accent5" w:themeTint="99"/>
      </w:tblBorders>
    </w:tblPr>
    <w:tblStylePr w:type="firstRow">
      <w:rPr>
        <w:b/>
        <w:bCs/>
        <w:color w:val="FFFFFF" w:themeColor="background1"/>
      </w:rPr>
      <w:tblPr/>
      <w:tcPr>
        <w:shd w:val="clear" w:color="auto" w:fill="767676"/>
      </w:tcPr>
    </w:tblStylePr>
    <w:tblStylePr w:type="lastRow">
      <w:rPr>
        <w:b/>
        <w:bCs/>
      </w:rPr>
      <w:tblPr/>
      <w:tcPr>
        <w:shd w:val="clear" w:color="auto" w:fill="767676"/>
      </w:tcPr>
    </w:tblStylePr>
    <w:tblStylePr w:type="firstCol">
      <w:rPr>
        <w:rFonts w:ascii="Arial" w:hAnsi="Arial"/>
        <w:b/>
        <w:bCs/>
        <w:color w:val="FFFFFF" w:themeColor="background1"/>
        <w:sz w:val="26"/>
      </w:rPr>
      <w:tblPr/>
      <w:tcPr>
        <w:shd w:val="clear" w:color="auto" w:fill="767676"/>
      </w:tcPr>
    </w:tblStylePr>
    <w:tblStylePr w:type="lastCol">
      <w:rPr>
        <w:b/>
        <w:bCs/>
      </w:rPr>
    </w:tblStylePr>
    <w:tblStylePr w:type="band1Vert">
      <w:tblPr/>
      <w:tcPr>
        <w:shd w:val="clear" w:color="auto" w:fill="E3E3E3" w:themeFill="accent5" w:themeFillTint="33"/>
      </w:tcPr>
    </w:tblStylePr>
    <w:tblStylePr w:type="band1Horz">
      <w:tblPr/>
      <w:tcPr>
        <w:shd w:val="clear" w:color="auto" w:fill="E3E3E3" w:themeFill="accent5" w:themeFillTint="33"/>
      </w:tcPr>
    </w:tblStylePr>
  </w:style>
  <w:style w:type="table" w:styleId="ListTable4-Accent6">
    <w:name w:val="List Table 4 Accent 6"/>
    <w:basedOn w:val="TableNormal"/>
    <w:uiPriority w:val="49"/>
    <w:rsid w:val="00A236E3"/>
    <w:pPr>
      <w:spacing w:after="0" w:line="240" w:lineRule="auto"/>
    </w:pPr>
    <w:tblPr>
      <w:tblStyleRowBandSize w:val="1"/>
      <w:tblStyleColBandSize w:val="1"/>
      <w:tblBorders>
        <w:top w:val="single" w:sz="4" w:space="0" w:color="FDB47A" w:themeColor="accent6" w:themeTint="99"/>
        <w:left w:val="single" w:sz="4" w:space="0" w:color="FDB47A" w:themeColor="accent6" w:themeTint="99"/>
        <w:bottom w:val="single" w:sz="4" w:space="0" w:color="FDB47A" w:themeColor="accent6" w:themeTint="99"/>
        <w:right w:val="single" w:sz="4" w:space="0" w:color="FDB47A" w:themeColor="accent6" w:themeTint="99"/>
        <w:insideH w:val="single" w:sz="4" w:space="0" w:color="FDB47A" w:themeColor="accent6" w:themeTint="99"/>
      </w:tblBorders>
    </w:tblPr>
    <w:tblStylePr w:type="firstRow">
      <w:rPr>
        <w:b/>
        <w:bCs/>
        <w:color w:val="FFFFFF" w:themeColor="background1"/>
      </w:rPr>
      <w:tblPr/>
      <w:tcPr>
        <w:tcBorders>
          <w:top w:val="single" w:sz="4" w:space="0" w:color="FC8422" w:themeColor="accent6"/>
          <w:left w:val="single" w:sz="4" w:space="0" w:color="FC8422" w:themeColor="accent6"/>
          <w:bottom w:val="single" w:sz="4" w:space="0" w:color="FC8422" w:themeColor="accent6"/>
          <w:right w:val="single" w:sz="4" w:space="0" w:color="FC8422" w:themeColor="accent6"/>
          <w:insideH w:val="nil"/>
        </w:tcBorders>
        <w:shd w:val="clear" w:color="auto" w:fill="FC8422" w:themeFill="accent6"/>
      </w:tcPr>
    </w:tblStylePr>
    <w:tblStylePr w:type="lastRow">
      <w:rPr>
        <w:b/>
        <w:bCs/>
      </w:rPr>
      <w:tblPr/>
      <w:tcPr>
        <w:tcBorders>
          <w:top w:val="double" w:sz="4" w:space="0" w:color="FDB47A" w:themeColor="accent6" w:themeTint="99"/>
        </w:tcBorders>
      </w:tcPr>
    </w:tblStylePr>
    <w:tblStylePr w:type="firstCol">
      <w:rPr>
        <w:b/>
        <w:bCs/>
      </w:rPr>
    </w:tblStylePr>
    <w:tblStylePr w:type="lastCol">
      <w:rPr>
        <w:b/>
        <w:bCs/>
      </w:rPr>
    </w:tblStylePr>
    <w:tblStylePr w:type="band1Vert">
      <w:tblPr/>
      <w:tcPr>
        <w:shd w:val="clear" w:color="auto" w:fill="FEE6D2" w:themeFill="accent6" w:themeFillTint="33"/>
      </w:tcPr>
    </w:tblStylePr>
    <w:tblStylePr w:type="band1Horz">
      <w:tblPr/>
      <w:tcPr>
        <w:shd w:val="clear" w:color="auto" w:fill="FEE6D2" w:themeFill="accent6" w:themeFillTint="33"/>
      </w:tcPr>
    </w:tblStylePr>
  </w:style>
  <w:style w:type="table" w:styleId="ListTable4">
    <w:name w:val="List Table 4"/>
    <w:basedOn w:val="TableNormal"/>
    <w:uiPriority w:val="49"/>
    <w:rsid w:val="00A236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A236E3"/>
    <w:pPr>
      <w:spacing w:after="0" w:line="240" w:lineRule="auto"/>
    </w:pPr>
    <w:tblPr>
      <w:tblStyleRowBandSize w:val="1"/>
      <w:tblStyleColBandSize w:val="1"/>
      <w:tblBorders>
        <w:top w:val="single" w:sz="4" w:space="0" w:color="FC8422" w:themeColor="accent6"/>
        <w:left w:val="single" w:sz="4" w:space="0" w:color="FC8422" w:themeColor="accent6"/>
        <w:bottom w:val="single" w:sz="4" w:space="0" w:color="FC8422" w:themeColor="accent6"/>
        <w:right w:val="single" w:sz="4" w:space="0" w:color="FC8422" w:themeColor="accent6"/>
      </w:tblBorders>
    </w:tblPr>
    <w:tblStylePr w:type="firstRow">
      <w:rPr>
        <w:b/>
        <w:bCs/>
        <w:color w:val="FFFFFF" w:themeColor="background1"/>
      </w:rPr>
      <w:tblPr/>
      <w:tcPr>
        <w:shd w:val="clear" w:color="auto" w:fill="FC8422" w:themeFill="accent6"/>
      </w:tcPr>
    </w:tblStylePr>
    <w:tblStylePr w:type="lastRow">
      <w:rPr>
        <w:b/>
        <w:bCs/>
      </w:rPr>
      <w:tblPr/>
      <w:tcPr>
        <w:tcBorders>
          <w:top w:val="double" w:sz="4" w:space="0" w:color="FC84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8422" w:themeColor="accent6"/>
          <w:right w:val="single" w:sz="4" w:space="0" w:color="FC8422" w:themeColor="accent6"/>
        </w:tcBorders>
      </w:tcPr>
    </w:tblStylePr>
    <w:tblStylePr w:type="band1Horz">
      <w:tblPr/>
      <w:tcPr>
        <w:tcBorders>
          <w:top w:val="single" w:sz="4" w:space="0" w:color="FC8422" w:themeColor="accent6"/>
          <w:bottom w:val="single" w:sz="4" w:space="0" w:color="FC84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8422" w:themeColor="accent6"/>
          <w:left w:val="nil"/>
        </w:tcBorders>
      </w:tcPr>
    </w:tblStylePr>
    <w:tblStylePr w:type="swCell">
      <w:tblPr/>
      <w:tcPr>
        <w:tcBorders>
          <w:top w:val="double" w:sz="4" w:space="0" w:color="FC8422" w:themeColor="accent6"/>
          <w:right w:val="nil"/>
        </w:tcBorders>
      </w:tcPr>
    </w:tblStylePr>
  </w:style>
  <w:style w:type="table" w:styleId="ListTable3-Accent5">
    <w:name w:val="List Table 3 Accent 5"/>
    <w:basedOn w:val="TableNormal"/>
    <w:uiPriority w:val="48"/>
    <w:rsid w:val="00A236E3"/>
    <w:pPr>
      <w:spacing w:after="0" w:line="240" w:lineRule="auto"/>
    </w:pPr>
    <w:tblPr>
      <w:tblStyleRowBandSize w:val="1"/>
      <w:tblStyleColBandSize w:val="1"/>
      <w:tblBorders>
        <w:top w:val="single" w:sz="4" w:space="0" w:color="767676" w:themeColor="accent5"/>
        <w:left w:val="single" w:sz="4" w:space="0" w:color="767676" w:themeColor="accent5"/>
        <w:bottom w:val="single" w:sz="4" w:space="0" w:color="767676" w:themeColor="accent5"/>
        <w:right w:val="single" w:sz="4" w:space="0" w:color="767676" w:themeColor="accent5"/>
      </w:tblBorders>
    </w:tblPr>
    <w:tblStylePr w:type="firstRow">
      <w:rPr>
        <w:b/>
        <w:bCs/>
        <w:color w:val="FFFFFF" w:themeColor="background1"/>
      </w:rPr>
      <w:tblPr/>
      <w:tcPr>
        <w:shd w:val="clear" w:color="auto" w:fill="767676" w:themeFill="accent5"/>
      </w:tcPr>
    </w:tblStylePr>
    <w:tblStylePr w:type="lastRow">
      <w:rPr>
        <w:b/>
        <w:bCs/>
      </w:rPr>
      <w:tblPr/>
      <w:tcPr>
        <w:tcBorders>
          <w:top w:val="double" w:sz="4" w:space="0" w:color="7676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7676" w:themeColor="accent5"/>
          <w:right w:val="single" w:sz="4" w:space="0" w:color="767676" w:themeColor="accent5"/>
        </w:tcBorders>
      </w:tcPr>
    </w:tblStylePr>
    <w:tblStylePr w:type="band1Horz">
      <w:tblPr/>
      <w:tcPr>
        <w:tcBorders>
          <w:top w:val="single" w:sz="4" w:space="0" w:color="767676" w:themeColor="accent5"/>
          <w:bottom w:val="single" w:sz="4" w:space="0" w:color="7676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7676" w:themeColor="accent5"/>
          <w:left w:val="nil"/>
        </w:tcBorders>
      </w:tcPr>
    </w:tblStylePr>
    <w:tblStylePr w:type="swCell">
      <w:tblPr/>
      <w:tcPr>
        <w:tcBorders>
          <w:top w:val="double" w:sz="4" w:space="0" w:color="767676" w:themeColor="accent5"/>
          <w:right w:val="nil"/>
        </w:tcBorders>
      </w:tcPr>
    </w:tblStylePr>
  </w:style>
  <w:style w:type="table" w:styleId="ListTable3-Accent4">
    <w:name w:val="List Table 3 Accent 4"/>
    <w:basedOn w:val="TableNormal"/>
    <w:uiPriority w:val="48"/>
    <w:rsid w:val="00A236E3"/>
    <w:pPr>
      <w:spacing w:after="0" w:line="240" w:lineRule="auto"/>
    </w:pPr>
    <w:tblPr>
      <w:tblStyleRowBandSize w:val="1"/>
      <w:tblStyleColBandSize w:val="1"/>
      <w:tblBorders>
        <w:top w:val="single" w:sz="4" w:space="0" w:color="0071BC" w:themeColor="accent4"/>
        <w:left w:val="single" w:sz="4" w:space="0" w:color="0071BC" w:themeColor="accent4"/>
        <w:bottom w:val="single" w:sz="4" w:space="0" w:color="0071BC" w:themeColor="accent4"/>
        <w:right w:val="single" w:sz="4" w:space="0" w:color="0071BC" w:themeColor="accent4"/>
      </w:tblBorders>
    </w:tblPr>
    <w:tblStylePr w:type="firstRow">
      <w:rPr>
        <w:b/>
        <w:bCs/>
        <w:color w:val="FFFFFF" w:themeColor="background1"/>
      </w:rPr>
      <w:tblPr/>
      <w:tcPr>
        <w:shd w:val="clear" w:color="auto" w:fill="0071BC" w:themeFill="accent4"/>
      </w:tcPr>
    </w:tblStylePr>
    <w:tblStylePr w:type="lastRow">
      <w:rPr>
        <w:b/>
        <w:bCs/>
      </w:rPr>
      <w:tblPr/>
      <w:tcPr>
        <w:tcBorders>
          <w:top w:val="double" w:sz="4" w:space="0" w:color="0071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BC" w:themeColor="accent4"/>
          <w:right w:val="single" w:sz="4" w:space="0" w:color="0071BC" w:themeColor="accent4"/>
        </w:tcBorders>
      </w:tcPr>
    </w:tblStylePr>
    <w:tblStylePr w:type="band1Horz">
      <w:tblPr/>
      <w:tcPr>
        <w:tcBorders>
          <w:top w:val="single" w:sz="4" w:space="0" w:color="0071BC" w:themeColor="accent4"/>
          <w:bottom w:val="single" w:sz="4" w:space="0" w:color="0071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BC" w:themeColor="accent4"/>
          <w:left w:val="nil"/>
        </w:tcBorders>
      </w:tcPr>
    </w:tblStylePr>
    <w:tblStylePr w:type="swCell">
      <w:tblPr/>
      <w:tcPr>
        <w:tcBorders>
          <w:top w:val="double" w:sz="4" w:space="0" w:color="0071BC" w:themeColor="accent4"/>
          <w:right w:val="nil"/>
        </w:tcBorders>
      </w:tcPr>
    </w:tblStylePr>
  </w:style>
  <w:style w:type="table" w:styleId="ListTable3-Accent2">
    <w:name w:val="List Table 3 Accent 2"/>
    <w:basedOn w:val="TableNormal"/>
    <w:uiPriority w:val="48"/>
    <w:rsid w:val="00A236E3"/>
    <w:pPr>
      <w:spacing w:after="0" w:line="240" w:lineRule="auto"/>
    </w:pPr>
    <w:tblPr>
      <w:tblStyleRowBandSize w:val="1"/>
      <w:tblStyleColBandSize w:val="1"/>
      <w:tblBorders>
        <w:top w:val="single" w:sz="4" w:space="0" w:color="EB632C" w:themeColor="accent2"/>
        <w:left w:val="single" w:sz="4" w:space="0" w:color="EB632C" w:themeColor="accent2"/>
        <w:bottom w:val="single" w:sz="4" w:space="0" w:color="EB632C" w:themeColor="accent2"/>
        <w:right w:val="single" w:sz="4" w:space="0" w:color="EB632C" w:themeColor="accent2"/>
      </w:tblBorders>
    </w:tblPr>
    <w:tblStylePr w:type="firstRow">
      <w:rPr>
        <w:b/>
        <w:bCs/>
        <w:color w:val="FFFFFF" w:themeColor="background1"/>
      </w:rPr>
      <w:tblPr/>
      <w:tcPr>
        <w:shd w:val="clear" w:color="auto" w:fill="EB632C" w:themeFill="accent2"/>
      </w:tcPr>
    </w:tblStylePr>
    <w:tblStylePr w:type="lastRow">
      <w:rPr>
        <w:b/>
        <w:bCs/>
      </w:rPr>
      <w:tblPr/>
      <w:tcPr>
        <w:tcBorders>
          <w:top w:val="double" w:sz="4" w:space="0" w:color="EB63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632C" w:themeColor="accent2"/>
          <w:right w:val="single" w:sz="4" w:space="0" w:color="EB632C" w:themeColor="accent2"/>
        </w:tcBorders>
      </w:tcPr>
    </w:tblStylePr>
    <w:tblStylePr w:type="band1Horz">
      <w:tblPr/>
      <w:tcPr>
        <w:tcBorders>
          <w:top w:val="single" w:sz="4" w:space="0" w:color="EB632C" w:themeColor="accent2"/>
          <w:bottom w:val="single" w:sz="4" w:space="0" w:color="EB63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632C" w:themeColor="accent2"/>
          <w:left w:val="nil"/>
        </w:tcBorders>
      </w:tcPr>
    </w:tblStylePr>
    <w:tblStylePr w:type="swCell">
      <w:tblPr/>
      <w:tcPr>
        <w:tcBorders>
          <w:top w:val="double" w:sz="4" w:space="0" w:color="EB632C" w:themeColor="accent2"/>
          <w:right w:val="nil"/>
        </w:tcBorders>
      </w:tcPr>
    </w:tblStylePr>
  </w:style>
  <w:style w:type="table" w:styleId="ListTable3-Accent3">
    <w:name w:val="List Table 3 Accent 3"/>
    <w:basedOn w:val="TableNormal"/>
    <w:uiPriority w:val="48"/>
    <w:rsid w:val="00A236E3"/>
    <w:pPr>
      <w:spacing w:after="0" w:line="240" w:lineRule="auto"/>
    </w:pPr>
    <w:tblPr>
      <w:tblStyleRowBandSize w:val="1"/>
      <w:tblStyleColBandSize w:val="1"/>
      <w:tblBorders>
        <w:top w:val="single" w:sz="4" w:space="0" w:color="4AA564" w:themeColor="accent3"/>
        <w:left w:val="single" w:sz="4" w:space="0" w:color="4AA564" w:themeColor="accent3"/>
        <w:bottom w:val="single" w:sz="4" w:space="0" w:color="4AA564" w:themeColor="accent3"/>
        <w:right w:val="single" w:sz="4" w:space="0" w:color="4AA564" w:themeColor="accent3"/>
      </w:tblBorders>
    </w:tblPr>
    <w:tblStylePr w:type="firstRow">
      <w:rPr>
        <w:b/>
        <w:bCs/>
        <w:color w:val="FFFFFF" w:themeColor="background1"/>
      </w:rPr>
      <w:tblPr/>
      <w:tcPr>
        <w:shd w:val="clear" w:color="auto" w:fill="4AA564" w:themeFill="accent3"/>
      </w:tcPr>
    </w:tblStylePr>
    <w:tblStylePr w:type="lastRow">
      <w:rPr>
        <w:b/>
        <w:bCs/>
      </w:rPr>
      <w:tblPr/>
      <w:tcPr>
        <w:tcBorders>
          <w:top w:val="double" w:sz="4" w:space="0" w:color="4AA56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A564" w:themeColor="accent3"/>
          <w:right w:val="single" w:sz="4" w:space="0" w:color="4AA564" w:themeColor="accent3"/>
        </w:tcBorders>
      </w:tcPr>
    </w:tblStylePr>
    <w:tblStylePr w:type="band1Horz">
      <w:tblPr/>
      <w:tcPr>
        <w:tcBorders>
          <w:top w:val="single" w:sz="4" w:space="0" w:color="4AA564" w:themeColor="accent3"/>
          <w:bottom w:val="single" w:sz="4" w:space="0" w:color="4AA56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A564" w:themeColor="accent3"/>
          <w:left w:val="nil"/>
        </w:tcBorders>
      </w:tcPr>
    </w:tblStylePr>
    <w:tblStylePr w:type="swCell">
      <w:tblPr/>
      <w:tcPr>
        <w:tcBorders>
          <w:top w:val="double" w:sz="4" w:space="0" w:color="4AA564" w:themeColor="accent3"/>
          <w:right w:val="nil"/>
        </w:tcBorders>
      </w:tcPr>
    </w:tblStylePr>
  </w:style>
  <w:style w:type="table" w:styleId="ListTable5Dark-Accent2">
    <w:name w:val="List Table 5 Dark Accent 2"/>
    <w:basedOn w:val="TableNormal"/>
    <w:uiPriority w:val="50"/>
    <w:rsid w:val="00A236E3"/>
    <w:pPr>
      <w:spacing w:after="0" w:line="240" w:lineRule="auto"/>
    </w:pPr>
    <w:rPr>
      <w:color w:val="FFFFFF" w:themeColor="background1"/>
    </w:rPr>
    <w:tblPr>
      <w:tblStyleRowBandSize w:val="1"/>
      <w:tblStyleColBandSize w:val="1"/>
      <w:tblBorders>
        <w:top w:val="single" w:sz="24" w:space="0" w:color="EB632C" w:themeColor="accent2"/>
        <w:left w:val="single" w:sz="24" w:space="0" w:color="EB632C" w:themeColor="accent2"/>
        <w:bottom w:val="single" w:sz="24" w:space="0" w:color="EB632C" w:themeColor="accent2"/>
        <w:right w:val="single" w:sz="24" w:space="0" w:color="EB632C" w:themeColor="accent2"/>
      </w:tblBorders>
    </w:tblPr>
    <w:tcPr>
      <w:shd w:val="clear" w:color="auto" w:fill="EB632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1">
    <w:name w:val="Grid Table 1 Light Accent 1"/>
    <w:basedOn w:val="TableNormal"/>
    <w:uiPriority w:val="46"/>
    <w:rsid w:val="00A236E3"/>
    <w:pPr>
      <w:spacing w:after="0" w:line="240" w:lineRule="auto"/>
    </w:pPr>
    <w:tblPr>
      <w:tblStyleRowBandSize w:val="1"/>
      <w:tblStyleColBandSize w:val="1"/>
      <w:tblBorders>
        <w:top w:val="single" w:sz="4" w:space="0" w:color="709BE2" w:themeColor="accent1" w:themeTint="66"/>
        <w:left w:val="single" w:sz="4" w:space="0" w:color="709BE2" w:themeColor="accent1" w:themeTint="66"/>
        <w:bottom w:val="single" w:sz="4" w:space="0" w:color="709BE2" w:themeColor="accent1" w:themeTint="66"/>
        <w:right w:val="single" w:sz="4" w:space="0" w:color="709BE2" w:themeColor="accent1" w:themeTint="66"/>
        <w:insideH w:val="single" w:sz="4" w:space="0" w:color="709BE2" w:themeColor="accent1" w:themeTint="66"/>
        <w:insideV w:val="single" w:sz="4" w:space="0" w:color="709BE2" w:themeColor="accent1" w:themeTint="66"/>
      </w:tblBorders>
    </w:tblPr>
    <w:tblStylePr w:type="firstRow">
      <w:rPr>
        <w:b/>
        <w:bCs/>
      </w:rPr>
      <w:tblPr/>
      <w:tcPr>
        <w:tcBorders>
          <w:bottom w:val="single" w:sz="12" w:space="0" w:color="2B6AD2" w:themeColor="accent1" w:themeTint="99"/>
        </w:tcBorders>
      </w:tcPr>
    </w:tblStylePr>
    <w:tblStylePr w:type="lastRow">
      <w:rPr>
        <w:b/>
        <w:bCs/>
      </w:rPr>
      <w:tblPr/>
      <w:tcPr>
        <w:tcBorders>
          <w:top w:val="double" w:sz="2" w:space="0" w:color="2B6AD2"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236E3"/>
    <w:pPr>
      <w:spacing w:after="0" w:line="240" w:lineRule="auto"/>
    </w:pPr>
    <w:tblPr>
      <w:tblStyleRowBandSize w:val="1"/>
      <w:tblStyleColBandSize w:val="1"/>
      <w:tblBorders>
        <w:top w:val="single" w:sz="2" w:space="0" w:color="2B6AD2" w:themeColor="accent1" w:themeTint="99"/>
        <w:bottom w:val="single" w:sz="2" w:space="0" w:color="2B6AD2" w:themeColor="accent1" w:themeTint="99"/>
        <w:insideH w:val="single" w:sz="2" w:space="0" w:color="2B6AD2" w:themeColor="accent1" w:themeTint="99"/>
        <w:insideV w:val="single" w:sz="2" w:space="0" w:color="2B6AD2" w:themeColor="accent1" w:themeTint="99"/>
      </w:tblBorders>
    </w:tblPr>
    <w:tblStylePr w:type="firstRow">
      <w:rPr>
        <w:b/>
        <w:bCs/>
      </w:rPr>
      <w:tblPr/>
      <w:tcPr>
        <w:tcBorders>
          <w:top w:val="nil"/>
          <w:bottom w:val="single" w:sz="12" w:space="0" w:color="2B6AD2" w:themeColor="accent1" w:themeTint="99"/>
          <w:insideH w:val="nil"/>
          <w:insideV w:val="nil"/>
        </w:tcBorders>
        <w:shd w:val="clear" w:color="auto" w:fill="FFFFFF" w:themeFill="background1"/>
      </w:tcPr>
    </w:tblStylePr>
    <w:tblStylePr w:type="lastRow">
      <w:rPr>
        <w:b/>
        <w:bCs/>
      </w:rPr>
      <w:tblPr/>
      <w:tcPr>
        <w:tcBorders>
          <w:top w:val="double" w:sz="2" w:space="0" w:color="2B6A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paragraph" w:customStyle="1" w:styleId="Reference">
    <w:name w:val="Reference"/>
    <w:basedOn w:val="Normal"/>
    <w:uiPriority w:val="31"/>
    <w:qFormat/>
    <w:rsid w:val="00BA651E"/>
    <w:pPr>
      <w:ind w:left="720" w:hanging="720"/>
    </w:pPr>
  </w:style>
  <w:style w:type="character" w:styleId="SubtleReference">
    <w:name w:val="Subtle Reference"/>
    <w:basedOn w:val="DefaultParagraphFont"/>
    <w:uiPriority w:val="31"/>
    <w:rsid w:val="00BA651E"/>
    <w:rPr>
      <w:caps w:val="0"/>
      <w:smallCaps w:val="0"/>
      <w:color w:val="5A5A5A" w:themeColor="text1" w:themeTint="A5"/>
      <w:spacing w:val="6"/>
    </w:rPr>
  </w:style>
  <w:style w:type="character" w:styleId="BookTitle">
    <w:name w:val="Book Title"/>
    <w:basedOn w:val="DefaultParagraphFont"/>
    <w:uiPriority w:val="33"/>
    <w:rsid w:val="00BA651E"/>
    <w:rPr>
      <w:b/>
      <w:bCs/>
      <w:i w:val="0"/>
      <w:iCs/>
      <w:spacing w:val="5"/>
    </w:rPr>
  </w:style>
  <w:style w:type="paragraph" w:customStyle="1" w:styleId="QuoteAttribution">
    <w:name w:val="Quote Attribution"/>
    <w:basedOn w:val="Quote"/>
    <w:uiPriority w:val="29"/>
    <w:qFormat/>
    <w:rsid w:val="00450A08"/>
    <w:pPr>
      <w:spacing w:before="0" w:line="240" w:lineRule="auto"/>
      <w:jc w:val="right"/>
    </w:pPr>
  </w:style>
  <w:style w:type="table" w:styleId="TableGridLight">
    <w:name w:val="Grid Table Light"/>
    <w:basedOn w:val="TableNormal"/>
    <w:uiPriority w:val="40"/>
    <w:rsid w:val="005F71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Pr>
  </w:style>
  <w:style w:type="table" w:styleId="GridTable1Light">
    <w:name w:val="Grid Table 1 Light"/>
    <w:basedOn w:val="TableNormal"/>
    <w:uiPriority w:val="46"/>
    <w:rsid w:val="005F71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paragraph" w:customStyle="1" w:styleId="NormalTableContent">
    <w:name w:val="Normal Table Content"/>
    <w:basedOn w:val="Normal"/>
    <w:uiPriority w:val="33"/>
    <w:qFormat/>
    <w:rsid w:val="004D0C3C"/>
    <w:pPr>
      <w:spacing w:after="0" w:line="240" w:lineRule="auto"/>
    </w:pPr>
  </w:style>
  <w:style w:type="paragraph" w:styleId="Revision">
    <w:name w:val="Revision"/>
    <w:hidden/>
    <w:uiPriority w:val="99"/>
    <w:semiHidden/>
    <w:rsid w:val="00351909"/>
    <w:pPr>
      <w:spacing w:after="0" w:line="240" w:lineRule="auto"/>
    </w:pPr>
  </w:style>
  <w:style w:type="character" w:styleId="CommentReference">
    <w:name w:val="annotation reference"/>
    <w:basedOn w:val="DefaultParagraphFont"/>
    <w:uiPriority w:val="99"/>
    <w:semiHidden/>
    <w:unhideWhenUsed/>
    <w:rsid w:val="00907F7A"/>
    <w:rPr>
      <w:sz w:val="16"/>
      <w:szCs w:val="16"/>
    </w:rPr>
  </w:style>
  <w:style w:type="paragraph" w:styleId="CommentText">
    <w:name w:val="annotation text"/>
    <w:basedOn w:val="Normal"/>
    <w:link w:val="CommentTextChar"/>
    <w:uiPriority w:val="99"/>
    <w:semiHidden/>
    <w:unhideWhenUsed/>
    <w:rsid w:val="00907F7A"/>
    <w:pPr>
      <w:spacing w:line="240" w:lineRule="auto"/>
    </w:pPr>
    <w:rPr>
      <w:sz w:val="20"/>
      <w:szCs w:val="20"/>
    </w:rPr>
  </w:style>
  <w:style w:type="character" w:customStyle="1" w:styleId="CommentTextChar">
    <w:name w:val="Comment Text Char"/>
    <w:basedOn w:val="DefaultParagraphFont"/>
    <w:link w:val="CommentText"/>
    <w:uiPriority w:val="99"/>
    <w:semiHidden/>
    <w:rsid w:val="00907F7A"/>
    <w:rPr>
      <w:sz w:val="20"/>
      <w:szCs w:val="20"/>
    </w:rPr>
  </w:style>
  <w:style w:type="paragraph" w:styleId="CommentSubject">
    <w:name w:val="annotation subject"/>
    <w:basedOn w:val="CommentText"/>
    <w:next w:val="CommentText"/>
    <w:link w:val="CommentSubjectChar"/>
    <w:uiPriority w:val="99"/>
    <w:semiHidden/>
    <w:unhideWhenUsed/>
    <w:rsid w:val="00907F7A"/>
    <w:rPr>
      <w:b/>
      <w:bCs/>
    </w:rPr>
  </w:style>
  <w:style w:type="character" w:customStyle="1" w:styleId="CommentSubjectChar">
    <w:name w:val="Comment Subject Char"/>
    <w:basedOn w:val="CommentTextChar"/>
    <w:link w:val="CommentSubject"/>
    <w:uiPriority w:val="99"/>
    <w:semiHidden/>
    <w:rsid w:val="00907F7A"/>
    <w:rPr>
      <w:b/>
      <w:bCs/>
      <w:sz w:val="20"/>
      <w:szCs w:val="20"/>
    </w:rPr>
  </w:style>
  <w:style w:type="numbering" w:customStyle="1" w:styleId="CurrentList1">
    <w:name w:val="Current List1"/>
    <w:uiPriority w:val="99"/>
    <w:rsid w:val="00907F7A"/>
    <w:pPr>
      <w:numPr>
        <w:numId w:val="3"/>
      </w:numPr>
    </w:pPr>
  </w:style>
  <w:style w:type="character" w:styleId="Mention">
    <w:name w:val="Mention"/>
    <w:basedOn w:val="DefaultParagraphFont"/>
    <w:uiPriority w:val="99"/>
    <w:unhideWhenUsed/>
    <w:rsid w:val="00DF6799"/>
    <w:rPr>
      <w:color w:val="2B579A"/>
      <w:shd w:val="clear" w:color="auto" w:fill="E1DFDD"/>
    </w:rPr>
  </w:style>
  <w:style w:type="paragraph" w:styleId="NormalWeb">
    <w:name w:val="Normal (Web)"/>
    <w:basedOn w:val="Normal"/>
    <w:uiPriority w:val="99"/>
    <w:unhideWhenUsed/>
    <w:rsid w:val="000E59A3"/>
    <w:rPr>
      <w:rFonts w:ascii="Times New Roman" w:hAnsi="Times New Roman" w:cs="Times New Roman"/>
      <w:sz w:val="24"/>
      <w:szCs w:val="24"/>
    </w:rPr>
  </w:style>
  <w:style w:type="paragraph" w:styleId="TOC4">
    <w:name w:val="toc 4"/>
    <w:basedOn w:val="Normal"/>
    <w:next w:val="Normal"/>
    <w:autoRedefine/>
    <w:uiPriority w:val="39"/>
    <w:semiHidden/>
    <w:unhideWhenUsed/>
    <w:rsid w:val="00FE0298"/>
    <w:pPr>
      <w:spacing w:after="0"/>
      <w:ind w:left="780"/>
    </w:pPr>
    <w:rPr>
      <w:rFonts w:cstheme="minorHAnsi"/>
      <w:sz w:val="20"/>
      <w:szCs w:val="20"/>
    </w:rPr>
  </w:style>
  <w:style w:type="paragraph" w:styleId="TOC5">
    <w:name w:val="toc 5"/>
    <w:basedOn w:val="Normal"/>
    <w:next w:val="Normal"/>
    <w:autoRedefine/>
    <w:uiPriority w:val="39"/>
    <w:semiHidden/>
    <w:unhideWhenUsed/>
    <w:rsid w:val="00FE0298"/>
    <w:pPr>
      <w:spacing w:after="0"/>
      <w:ind w:left="1040"/>
    </w:pPr>
    <w:rPr>
      <w:rFonts w:cstheme="minorHAnsi"/>
      <w:sz w:val="20"/>
      <w:szCs w:val="20"/>
    </w:rPr>
  </w:style>
  <w:style w:type="paragraph" w:styleId="TOC6">
    <w:name w:val="toc 6"/>
    <w:basedOn w:val="Normal"/>
    <w:next w:val="Normal"/>
    <w:autoRedefine/>
    <w:uiPriority w:val="39"/>
    <w:semiHidden/>
    <w:unhideWhenUsed/>
    <w:rsid w:val="00FE0298"/>
    <w:pPr>
      <w:spacing w:after="0"/>
      <w:ind w:left="1300"/>
    </w:pPr>
    <w:rPr>
      <w:rFonts w:cstheme="minorHAnsi"/>
      <w:sz w:val="20"/>
      <w:szCs w:val="20"/>
    </w:rPr>
  </w:style>
  <w:style w:type="paragraph" w:styleId="TOC7">
    <w:name w:val="toc 7"/>
    <w:basedOn w:val="Normal"/>
    <w:next w:val="Normal"/>
    <w:autoRedefine/>
    <w:uiPriority w:val="39"/>
    <w:semiHidden/>
    <w:unhideWhenUsed/>
    <w:rsid w:val="00FE0298"/>
    <w:pPr>
      <w:spacing w:after="0"/>
      <w:ind w:left="1560"/>
    </w:pPr>
    <w:rPr>
      <w:rFonts w:cstheme="minorHAnsi"/>
      <w:sz w:val="20"/>
      <w:szCs w:val="20"/>
    </w:rPr>
  </w:style>
  <w:style w:type="paragraph" w:styleId="TOC8">
    <w:name w:val="toc 8"/>
    <w:basedOn w:val="Normal"/>
    <w:next w:val="Normal"/>
    <w:autoRedefine/>
    <w:uiPriority w:val="39"/>
    <w:semiHidden/>
    <w:unhideWhenUsed/>
    <w:rsid w:val="00FE0298"/>
    <w:pPr>
      <w:spacing w:after="0"/>
      <w:ind w:left="1820"/>
    </w:pPr>
    <w:rPr>
      <w:rFonts w:cstheme="minorHAnsi"/>
      <w:sz w:val="20"/>
      <w:szCs w:val="20"/>
    </w:rPr>
  </w:style>
  <w:style w:type="paragraph" w:styleId="TOC9">
    <w:name w:val="toc 9"/>
    <w:basedOn w:val="Normal"/>
    <w:next w:val="Normal"/>
    <w:autoRedefine/>
    <w:uiPriority w:val="39"/>
    <w:semiHidden/>
    <w:unhideWhenUsed/>
    <w:rsid w:val="00FE0298"/>
    <w:pPr>
      <w:spacing w:after="0"/>
      <w:ind w:left="2080"/>
    </w:pPr>
    <w:rPr>
      <w:rFonts w:cstheme="minorHAnsi"/>
      <w:sz w:val="20"/>
      <w:szCs w:val="20"/>
    </w:rPr>
  </w:style>
  <w:style w:type="paragraph" w:styleId="FootnoteText">
    <w:name w:val="footnote text"/>
    <w:basedOn w:val="Normal"/>
    <w:link w:val="FootnoteTextChar"/>
    <w:uiPriority w:val="99"/>
    <w:semiHidden/>
    <w:unhideWhenUsed/>
    <w:rsid w:val="00190C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0C0D"/>
    <w:rPr>
      <w:sz w:val="20"/>
      <w:szCs w:val="20"/>
    </w:rPr>
  </w:style>
  <w:style w:type="character" w:styleId="FootnoteReference">
    <w:name w:val="footnote reference"/>
    <w:basedOn w:val="DefaultParagraphFont"/>
    <w:uiPriority w:val="99"/>
    <w:semiHidden/>
    <w:unhideWhenUsed/>
    <w:rsid w:val="00190C0D"/>
    <w:rPr>
      <w:vertAlign w:val="superscript"/>
    </w:rPr>
  </w:style>
  <w:style w:type="paragraph" w:customStyle="1" w:styleId="cvgsua">
    <w:name w:val="cvgsua"/>
    <w:basedOn w:val="Normal"/>
    <w:rsid w:val="001550E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oypena">
    <w:name w:val="oypena"/>
    <w:basedOn w:val="DefaultParagraphFont"/>
    <w:rsid w:val="001550EE"/>
  </w:style>
  <w:style w:type="character" w:styleId="PageNumber">
    <w:name w:val="page number"/>
    <w:basedOn w:val="DefaultParagraphFont"/>
    <w:uiPriority w:val="99"/>
    <w:semiHidden/>
    <w:unhideWhenUsed/>
    <w:rsid w:val="001550EE"/>
  </w:style>
  <w:style w:type="table" w:styleId="PlainTable4">
    <w:name w:val="Plain Table 4"/>
    <w:basedOn w:val="TableNormal"/>
    <w:uiPriority w:val="44"/>
    <w:rsid w:val="001550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50E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490442"/>
    <w:pPr>
      <w:spacing w:after="200" w:line="240" w:lineRule="auto"/>
    </w:pPr>
    <w:rPr>
      <w:i/>
      <w:iCs/>
      <w:color w:val="0E2345" w:themeColor="text2"/>
      <w:sz w:val="18"/>
      <w:szCs w:val="18"/>
    </w:rPr>
  </w:style>
  <w:style w:type="paragraph" w:customStyle="1" w:styleId="paragraph">
    <w:name w:val="paragraph"/>
    <w:basedOn w:val="Normal"/>
    <w:rsid w:val="00AF7E39"/>
    <w:pPr>
      <w:spacing w:before="100" w:beforeAutospacing="1" w:after="100" w:afterAutospacing="1" w:line="240" w:lineRule="auto"/>
    </w:pPr>
    <w:rPr>
      <w:rFonts w:ascii="SimSun" w:hAnsi="SimSun" w:cs="SimSun"/>
      <w:sz w:val="24"/>
      <w:szCs w:val="24"/>
      <w:lang w:val="en-US" w:eastAsia="zh-CN"/>
    </w:rPr>
  </w:style>
  <w:style w:type="character" w:customStyle="1" w:styleId="normaltextrun">
    <w:name w:val="normaltextrun"/>
    <w:basedOn w:val="DefaultParagraphFont"/>
    <w:rsid w:val="00AF7E39"/>
  </w:style>
  <w:style w:type="character" w:customStyle="1" w:styleId="eop">
    <w:name w:val="eop"/>
    <w:basedOn w:val="DefaultParagraphFont"/>
    <w:rsid w:val="00AF7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1804">
      <w:bodyDiv w:val="1"/>
      <w:marLeft w:val="0"/>
      <w:marRight w:val="0"/>
      <w:marTop w:val="0"/>
      <w:marBottom w:val="0"/>
      <w:divBdr>
        <w:top w:val="none" w:sz="0" w:space="0" w:color="auto"/>
        <w:left w:val="none" w:sz="0" w:space="0" w:color="auto"/>
        <w:bottom w:val="none" w:sz="0" w:space="0" w:color="auto"/>
        <w:right w:val="none" w:sz="0" w:space="0" w:color="auto"/>
      </w:divBdr>
    </w:div>
    <w:div w:id="142702241">
      <w:bodyDiv w:val="1"/>
      <w:marLeft w:val="0"/>
      <w:marRight w:val="0"/>
      <w:marTop w:val="0"/>
      <w:marBottom w:val="0"/>
      <w:divBdr>
        <w:top w:val="none" w:sz="0" w:space="0" w:color="auto"/>
        <w:left w:val="none" w:sz="0" w:space="0" w:color="auto"/>
        <w:bottom w:val="none" w:sz="0" w:space="0" w:color="auto"/>
        <w:right w:val="none" w:sz="0" w:space="0" w:color="auto"/>
      </w:divBdr>
    </w:div>
    <w:div w:id="186607426">
      <w:bodyDiv w:val="1"/>
      <w:marLeft w:val="0"/>
      <w:marRight w:val="0"/>
      <w:marTop w:val="0"/>
      <w:marBottom w:val="0"/>
      <w:divBdr>
        <w:top w:val="none" w:sz="0" w:space="0" w:color="auto"/>
        <w:left w:val="none" w:sz="0" w:space="0" w:color="auto"/>
        <w:bottom w:val="none" w:sz="0" w:space="0" w:color="auto"/>
        <w:right w:val="none" w:sz="0" w:space="0" w:color="auto"/>
      </w:divBdr>
    </w:div>
    <w:div w:id="209925862">
      <w:bodyDiv w:val="1"/>
      <w:marLeft w:val="0"/>
      <w:marRight w:val="0"/>
      <w:marTop w:val="0"/>
      <w:marBottom w:val="0"/>
      <w:divBdr>
        <w:top w:val="none" w:sz="0" w:space="0" w:color="auto"/>
        <w:left w:val="none" w:sz="0" w:space="0" w:color="auto"/>
        <w:bottom w:val="none" w:sz="0" w:space="0" w:color="auto"/>
        <w:right w:val="none" w:sz="0" w:space="0" w:color="auto"/>
      </w:divBdr>
    </w:div>
    <w:div w:id="237057997">
      <w:bodyDiv w:val="1"/>
      <w:marLeft w:val="0"/>
      <w:marRight w:val="0"/>
      <w:marTop w:val="0"/>
      <w:marBottom w:val="0"/>
      <w:divBdr>
        <w:top w:val="none" w:sz="0" w:space="0" w:color="auto"/>
        <w:left w:val="none" w:sz="0" w:space="0" w:color="auto"/>
        <w:bottom w:val="none" w:sz="0" w:space="0" w:color="auto"/>
        <w:right w:val="none" w:sz="0" w:space="0" w:color="auto"/>
      </w:divBdr>
    </w:div>
    <w:div w:id="286352307">
      <w:bodyDiv w:val="1"/>
      <w:marLeft w:val="0"/>
      <w:marRight w:val="0"/>
      <w:marTop w:val="0"/>
      <w:marBottom w:val="0"/>
      <w:divBdr>
        <w:top w:val="none" w:sz="0" w:space="0" w:color="auto"/>
        <w:left w:val="none" w:sz="0" w:space="0" w:color="auto"/>
        <w:bottom w:val="none" w:sz="0" w:space="0" w:color="auto"/>
        <w:right w:val="none" w:sz="0" w:space="0" w:color="auto"/>
      </w:divBdr>
    </w:div>
    <w:div w:id="398133814">
      <w:bodyDiv w:val="1"/>
      <w:marLeft w:val="0"/>
      <w:marRight w:val="0"/>
      <w:marTop w:val="0"/>
      <w:marBottom w:val="0"/>
      <w:divBdr>
        <w:top w:val="none" w:sz="0" w:space="0" w:color="auto"/>
        <w:left w:val="none" w:sz="0" w:space="0" w:color="auto"/>
        <w:bottom w:val="none" w:sz="0" w:space="0" w:color="auto"/>
        <w:right w:val="none" w:sz="0" w:space="0" w:color="auto"/>
      </w:divBdr>
    </w:div>
    <w:div w:id="434516522">
      <w:bodyDiv w:val="1"/>
      <w:marLeft w:val="0"/>
      <w:marRight w:val="0"/>
      <w:marTop w:val="0"/>
      <w:marBottom w:val="0"/>
      <w:divBdr>
        <w:top w:val="none" w:sz="0" w:space="0" w:color="auto"/>
        <w:left w:val="none" w:sz="0" w:space="0" w:color="auto"/>
        <w:bottom w:val="none" w:sz="0" w:space="0" w:color="auto"/>
        <w:right w:val="none" w:sz="0" w:space="0" w:color="auto"/>
      </w:divBdr>
    </w:div>
    <w:div w:id="440496337">
      <w:bodyDiv w:val="1"/>
      <w:marLeft w:val="0"/>
      <w:marRight w:val="0"/>
      <w:marTop w:val="0"/>
      <w:marBottom w:val="0"/>
      <w:divBdr>
        <w:top w:val="none" w:sz="0" w:space="0" w:color="auto"/>
        <w:left w:val="none" w:sz="0" w:space="0" w:color="auto"/>
        <w:bottom w:val="none" w:sz="0" w:space="0" w:color="auto"/>
        <w:right w:val="none" w:sz="0" w:space="0" w:color="auto"/>
      </w:divBdr>
    </w:div>
    <w:div w:id="601038810">
      <w:bodyDiv w:val="1"/>
      <w:marLeft w:val="0"/>
      <w:marRight w:val="0"/>
      <w:marTop w:val="0"/>
      <w:marBottom w:val="0"/>
      <w:divBdr>
        <w:top w:val="none" w:sz="0" w:space="0" w:color="auto"/>
        <w:left w:val="none" w:sz="0" w:space="0" w:color="auto"/>
        <w:bottom w:val="none" w:sz="0" w:space="0" w:color="auto"/>
        <w:right w:val="none" w:sz="0" w:space="0" w:color="auto"/>
      </w:divBdr>
    </w:div>
    <w:div w:id="609700950">
      <w:bodyDiv w:val="1"/>
      <w:marLeft w:val="0"/>
      <w:marRight w:val="0"/>
      <w:marTop w:val="0"/>
      <w:marBottom w:val="0"/>
      <w:divBdr>
        <w:top w:val="none" w:sz="0" w:space="0" w:color="auto"/>
        <w:left w:val="none" w:sz="0" w:space="0" w:color="auto"/>
        <w:bottom w:val="none" w:sz="0" w:space="0" w:color="auto"/>
        <w:right w:val="none" w:sz="0" w:space="0" w:color="auto"/>
      </w:divBdr>
    </w:div>
    <w:div w:id="646979127">
      <w:bodyDiv w:val="1"/>
      <w:marLeft w:val="0"/>
      <w:marRight w:val="0"/>
      <w:marTop w:val="0"/>
      <w:marBottom w:val="0"/>
      <w:divBdr>
        <w:top w:val="none" w:sz="0" w:space="0" w:color="auto"/>
        <w:left w:val="none" w:sz="0" w:space="0" w:color="auto"/>
        <w:bottom w:val="none" w:sz="0" w:space="0" w:color="auto"/>
        <w:right w:val="none" w:sz="0" w:space="0" w:color="auto"/>
      </w:divBdr>
    </w:div>
    <w:div w:id="725756733">
      <w:bodyDiv w:val="1"/>
      <w:marLeft w:val="0"/>
      <w:marRight w:val="0"/>
      <w:marTop w:val="0"/>
      <w:marBottom w:val="0"/>
      <w:divBdr>
        <w:top w:val="none" w:sz="0" w:space="0" w:color="auto"/>
        <w:left w:val="none" w:sz="0" w:space="0" w:color="auto"/>
        <w:bottom w:val="none" w:sz="0" w:space="0" w:color="auto"/>
        <w:right w:val="none" w:sz="0" w:space="0" w:color="auto"/>
      </w:divBdr>
    </w:div>
    <w:div w:id="741567048">
      <w:bodyDiv w:val="1"/>
      <w:marLeft w:val="0"/>
      <w:marRight w:val="0"/>
      <w:marTop w:val="0"/>
      <w:marBottom w:val="0"/>
      <w:divBdr>
        <w:top w:val="none" w:sz="0" w:space="0" w:color="auto"/>
        <w:left w:val="none" w:sz="0" w:space="0" w:color="auto"/>
        <w:bottom w:val="none" w:sz="0" w:space="0" w:color="auto"/>
        <w:right w:val="none" w:sz="0" w:space="0" w:color="auto"/>
      </w:divBdr>
    </w:div>
    <w:div w:id="747577709">
      <w:bodyDiv w:val="1"/>
      <w:marLeft w:val="0"/>
      <w:marRight w:val="0"/>
      <w:marTop w:val="0"/>
      <w:marBottom w:val="0"/>
      <w:divBdr>
        <w:top w:val="none" w:sz="0" w:space="0" w:color="auto"/>
        <w:left w:val="none" w:sz="0" w:space="0" w:color="auto"/>
        <w:bottom w:val="none" w:sz="0" w:space="0" w:color="auto"/>
        <w:right w:val="none" w:sz="0" w:space="0" w:color="auto"/>
      </w:divBdr>
    </w:div>
    <w:div w:id="847988122">
      <w:bodyDiv w:val="1"/>
      <w:marLeft w:val="0"/>
      <w:marRight w:val="0"/>
      <w:marTop w:val="0"/>
      <w:marBottom w:val="0"/>
      <w:divBdr>
        <w:top w:val="none" w:sz="0" w:space="0" w:color="auto"/>
        <w:left w:val="none" w:sz="0" w:space="0" w:color="auto"/>
        <w:bottom w:val="none" w:sz="0" w:space="0" w:color="auto"/>
        <w:right w:val="none" w:sz="0" w:space="0" w:color="auto"/>
      </w:divBdr>
    </w:div>
    <w:div w:id="877469066">
      <w:bodyDiv w:val="1"/>
      <w:marLeft w:val="0"/>
      <w:marRight w:val="0"/>
      <w:marTop w:val="0"/>
      <w:marBottom w:val="0"/>
      <w:divBdr>
        <w:top w:val="none" w:sz="0" w:space="0" w:color="auto"/>
        <w:left w:val="none" w:sz="0" w:space="0" w:color="auto"/>
        <w:bottom w:val="none" w:sz="0" w:space="0" w:color="auto"/>
        <w:right w:val="none" w:sz="0" w:space="0" w:color="auto"/>
      </w:divBdr>
    </w:div>
    <w:div w:id="957028201">
      <w:bodyDiv w:val="1"/>
      <w:marLeft w:val="0"/>
      <w:marRight w:val="0"/>
      <w:marTop w:val="0"/>
      <w:marBottom w:val="0"/>
      <w:divBdr>
        <w:top w:val="none" w:sz="0" w:space="0" w:color="auto"/>
        <w:left w:val="none" w:sz="0" w:space="0" w:color="auto"/>
        <w:bottom w:val="none" w:sz="0" w:space="0" w:color="auto"/>
        <w:right w:val="none" w:sz="0" w:space="0" w:color="auto"/>
      </w:divBdr>
    </w:div>
    <w:div w:id="1035545501">
      <w:bodyDiv w:val="1"/>
      <w:marLeft w:val="0"/>
      <w:marRight w:val="0"/>
      <w:marTop w:val="0"/>
      <w:marBottom w:val="0"/>
      <w:divBdr>
        <w:top w:val="none" w:sz="0" w:space="0" w:color="auto"/>
        <w:left w:val="none" w:sz="0" w:space="0" w:color="auto"/>
        <w:bottom w:val="none" w:sz="0" w:space="0" w:color="auto"/>
        <w:right w:val="none" w:sz="0" w:space="0" w:color="auto"/>
      </w:divBdr>
    </w:div>
    <w:div w:id="1043477591">
      <w:bodyDiv w:val="1"/>
      <w:marLeft w:val="0"/>
      <w:marRight w:val="0"/>
      <w:marTop w:val="0"/>
      <w:marBottom w:val="0"/>
      <w:divBdr>
        <w:top w:val="none" w:sz="0" w:space="0" w:color="auto"/>
        <w:left w:val="none" w:sz="0" w:space="0" w:color="auto"/>
        <w:bottom w:val="none" w:sz="0" w:space="0" w:color="auto"/>
        <w:right w:val="none" w:sz="0" w:space="0" w:color="auto"/>
      </w:divBdr>
    </w:div>
    <w:div w:id="1111557973">
      <w:bodyDiv w:val="1"/>
      <w:marLeft w:val="0"/>
      <w:marRight w:val="0"/>
      <w:marTop w:val="0"/>
      <w:marBottom w:val="0"/>
      <w:divBdr>
        <w:top w:val="none" w:sz="0" w:space="0" w:color="auto"/>
        <w:left w:val="none" w:sz="0" w:space="0" w:color="auto"/>
        <w:bottom w:val="none" w:sz="0" w:space="0" w:color="auto"/>
        <w:right w:val="none" w:sz="0" w:space="0" w:color="auto"/>
      </w:divBdr>
    </w:div>
    <w:div w:id="1240945036">
      <w:bodyDiv w:val="1"/>
      <w:marLeft w:val="0"/>
      <w:marRight w:val="0"/>
      <w:marTop w:val="0"/>
      <w:marBottom w:val="0"/>
      <w:divBdr>
        <w:top w:val="none" w:sz="0" w:space="0" w:color="auto"/>
        <w:left w:val="none" w:sz="0" w:space="0" w:color="auto"/>
        <w:bottom w:val="none" w:sz="0" w:space="0" w:color="auto"/>
        <w:right w:val="none" w:sz="0" w:space="0" w:color="auto"/>
      </w:divBdr>
    </w:div>
    <w:div w:id="1283919335">
      <w:bodyDiv w:val="1"/>
      <w:marLeft w:val="0"/>
      <w:marRight w:val="0"/>
      <w:marTop w:val="0"/>
      <w:marBottom w:val="0"/>
      <w:divBdr>
        <w:top w:val="none" w:sz="0" w:space="0" w:color="auto"/>
        <w:left w:val="none" w:sz="0" w:space="0" w:color="auto"/>
        <w:bottom w:val="none" w:sz="0" w:space="0" w:color="auto"/>
        <w:right w:val="none" w:sz="0" w:space="0" w:color="auto"/>
      </w:divBdr>
      <w:divsChild>
        <w:div w:id="454250660">
          <w:marLeft w:val="0"/>
          <w:marRight w:val="0"/>
          <w:marTop w:val="0"/>
          <w:marBottom w:val="0"/>
          <w:divBdr>
            <w:top w:val="none" w:sz="0" w:space="0" w:color="auto"/>
            <w:left w:val="none" w:sz="0" w:space="0" w:color="auto"/>
            <w:bottom w:val="none" w:sz="0" w:space="0" w:color="auto"/>
            <w:right w:val="none" w:sz="0" w:space="0" w:color="auto"/>
          </w:divBdr>
        </w:div>
        <w:div w:id="1795708891">
          <w:marLeft w:val="0"/>
          <w:marRight w:val="0"/>
          <w:marTop w:val="0"/>
          <w:marBottom w:val="0"/>
          <w:divBdr>
            <w:top w:val="none" w:sz="0" w:space="0" w:color="auto"/>
            <w:left w:val="none" w:sz="0" w:space="0" w:color="auto"/>
            <w:bottom w:val="none" w:sz="0" w:space="0" w:color="auto"/>
            <w:right w:val="none" w:sz="0" w:space="0" w:color="auto"/>
          </w:divBdr>
        </w:div>
      </w:divsChild>
    </w:div>
    <w:div w:id="1300841157">
      <w:bodyDiv w:val="1"/>
      <w:marLeft w:val="0"/>
      <w:marRight w:val="0"/>
      <w:marTop w:val="0"/>
      <w:marBottom w:val="0"/>
      <w:divBdr>
        <w:top w:val="none" w:sz="0" w:space="0" w:color="auto"/>
        <w:left w:val="none" w:sz="0" w:space="0" w:color="auto"/>
        <w:bottom w:val="none" w:sz="0" w:space="0" w:color="auto"/>
        <w:right w:val="none" w:sz="0" w:space="0" w:color="auto"/>
      </w:divBdr>
    </w:div>
    <w:div w:id="1317227665">
      <w:bodyDiv w:val="1"/>
      <w:marLeft w:val="0"/>
      <w:marRight w:val="0"/>
      <w:marTop w:val="0"/>
      <w:marBottom w:val="0"/>
      <w:divBdr>
        <w:top w:val="none" w:sz="0" w:space="0" w:color="auto"/>
        <w:left w:val="none" w:sz="0" w:space="0" w:color="auto"/>
        <w:bottom w:val="none" w:sz="0" w:space="0" w:color="auto"/>
        <w:right w:val="none" w:sz="0" w:space="0" w:color="auto"/>
      </w:divBdr>
    </w:div>
    <w:div w:id="1644265267">
      <w:bodyDiv w:val="1"/>
      <w:marLeft w:val="0"/>
      <w:marRight w:val="0"/>
      <w:marTop w:val="0"/>
      <w:marBottom w:val="0"/>
      <w:divBdr>
        <w:top w:val="none" w:sz="0" w:space="0" w:color="auto"/>
        <w:left w:val="none" w:sz="0" w:space="0" w:color="auto"/>
        <w:bottom w:val="none" w:sz="0" w:space="0" w:color="auto"/>
        <w:right w:val="none" w:sz="0" w:space="0" w:color="auto"/>
      </w:divBdr>
    </w:div>
    <w:div w:id="1650786578">
      <w:bodyDiv w:val="1"/>
      <w:marLeft w:val="0"/>
      <w:marRight w:val="0"/>
      <w:marTop w:val="0"/>
      <w:marBottom w:val="0"/>
      <w:divBdr>
        <w:top w:val="none" w:sz="0" w:space="0" w:color="auto"/>
        <w:left w:val="none" w:sz="0" w:space="0" w:color="auto"/>
        <w:bottom w:val="none" w:sz="0" w:space="0" w:color="auto"/>
        <w:right w:val="none" w:sz="0" w:space="0" w:color="auto"/>
      </w:divBdr>
    </w:div>
    <w:div w:id="1673873048">
      <w:bodyDiv w:val="1"/>
      <w:marLeft w:val="0"/>
      <w:marRight w:val="0"/>
      <w:marTop w:val="0"/>
      <w:marBottom w:val="0"/>
      <w:divBdr>
        <w:top w:val="none" w:sz="0" w:space="0" w:color="auto"/>
        <w:left w:val="none" w:sz="0" w:space="0" w:color="auto"/>
        <w:bottom w:val="none" w:sz="0" w:space="0" w:color="auto"/>
        <w:right w:val="none" w:sz="0" w:space="0" w:color="auto"/>
      </w:divBdr>
    </w:div>
    <w:div w:id="1698460281">
      <w:bodyDiv w:val="1"/>
      <w:marLeft w:val="0"/>
      <w:marRight w:val="0"/>
      <w:marTop w:val="0"/>
      <w:marBottom w:val="0"/>
      <w:divBdr>
        <w:top w:val="none" w:sz="0" w:space="0" w:color="auto"/>
        <w:left w:val="none" w:sz="0" w:space="0" w:color="auto"/>
        <w:bottom w:val="none" w:sz="0" w:space="0" w:color="auto"/>
        <w:right w:val="none" w:sz="0" w:space="0" w:color="auto"/>
      </w:divBdr>
    </w:div>
    <w:div w:id="1724055884">
      <w:bodyDiv w:val="1"/>
      <w:marLeft w:val="0"/>
      <w:marRight w:val="0"/>
      <w:marTop w:val="0"/>
      <w:marBottom w:val="0"/>
      <w:divBdr>
        <w:top w:val="none" w:sz="0" w:space="0" w:color="auto"/>
        <w:left w:val="none" w:sz="0" w:space="0" w:color="auto"/>
        <w:bottom w:val="none" w:sz="0" w:space="0" w:color="auto"/>
        <w:right w:val="none" w:sz="0" w:space="0" w:color="auto"/>
      </w:divBdr>
    </w:div>
    <w:div w:id="1805079305">
      <w:bodyDiv w:val="1"/>
      <w:marLeft w:val="0"/>
      <w:marRight w:val="0"/>
      <w:marTop w:val="0"/>
      <w:marBottom w:val="0"/>
      <w:divBdr>
        <w:top w:val="none" w:sz="0" w:space="0" w:color="auto"/>
        <w:left w:val="none" w:sz="0" w:space="0" w:color="auto"/>
        <w:bottom w:val="none" w:sz="0" w:space="0" w:color="auto"/>
        <w:right w:val="none" w:sz="0" w:space="0" w:color="auto"/>
      </w:divBdr>
    </w:div>
    <w:div w:id="1807165062">
      <w:bodyDiv w:val="1"/>
      <w:marLeft w:val="0"/>
      <w:marRight w:val="0"/>
      <w:marTop w:val="0"/>
      <w:marBottom w:val="0"/>
      <w:divBdr>
        <w:top w:val="none" w:sz="0" w:space="0" w:color="auto"/>
        <w:left w:val="none" w:sz="0" w:space="0" w:color="auto"/>
        <w:bottom w:val="none" w:sz="0" w:space="0" w:color="auto"/>
        <w:right w:val="none" w:sz="0" w:space="0" w:color="auto"/>
      </w:divBdr>
    </w:div>
    <w:div w:id="1813209889">
      <w:bodyDiv w:val="1"/>
      <w:marLeft w:val="0"/>
      <w:marRight w:val="0"/>
      <w:marTop w:val="0"/>
      <w:marBottom w:val="0"/>
      <w:divBdr>
        <w:top w:val="none" w:sz="0" w:space="0" w:color="auto"/>
        <w:left w:val="none" w:sz="0" w:space="0" w:color="auto"/>
        <w:bottom w:val="none" w:sz="0" w:space="0" w:color="auto"/>
        <w:right w:val="none" w:sz="0" w:space="0" w:color="auto"/>
      </w:divBdr>
    </w:div>
    <w:div w:id="1894850768">
      <w:bodyDiv w:val="1"/>
      <w:marLeft w:val="0"/>
      <w:marRight w:val="0"/>
      <w:marTop w:val="0"/>
      <w:marBottom w:val="0"/>
      <w:divBdr>
        <w:top w:val="none" w:sz="0" w:space="0" w:color="auto"/>
        <w:left w:val="none" w:sz="0" w:space="0" w:color="auto"/>
        <w:bottom w:val="none" w:sz="0" w:space="0" w:color="auto"/>
        <w:right w:val="none" w:sz="0" w:space="0" w:color="auto"/>
      </w:divBdr>
    </w:div>
    <w:div w:id="1930238963">
      <w:bodyDiv w:val="1"/>
      <w:marLeft w:val="0"/>
      <w:marRight w:val="0"/>
      <w:marTop w:val="0"/>
      <w:marBottom w:val="0"/>
      <w:divBdr>
        <w:top w:val="none" w:sz="0" w:space="0" w:color="auto"/>
        <w:left w:val="none" w:sz="0" w:space="0" w:color="auto"/>
        <w:bottom w:val="none" w:sz="0" w:space="0" w:color="auto"/>
        <w:right w:val="none" w:sz="0" w:space="0" w:color="auto"/>
      </w:divBdr>
    </w:div>
    <w:div w:id="2011789810">
      <w:bodyDiv w:val="1"/>
      <w:marLeft w:val="0"/>
      <w:marRight w:val="0"/>
      <w:marTop w:val="0"/>
      <w:marBottom w:val="0"/>
      <w:divBdr>
        <w:top w:val="none" w:sz="0" w:space="0" w:color="auto"/>
        <w:left w:val="none" w:sz="0" w:space="0" w:color="auto"/>
        <w:bottom w:val="none" w:sz="0" w:space="0" w:color="auto"/>
        <w:right w:val="none" w:sz="0" w:space="0" w:color="auto"/>
      </w:divBdr>
    </w:div>
    <w:div w:id="2025132563">
      <w:bodyDiv w:val="1"/>
      <w:marLeft w:val="0"/>
      <w:marRight w:val="0"/>
      <w:marTop w:val="0"/>
      <w:marBottom w:val="0"/>
      <w:divBdr>
        <w:top w:val="none" w:sz="0" w:space="0" w:color="auto"/>
        <w:left w:val="none" w:sz="0" w:space="0" w:color="auto"/>
        <w:bottom w:val="none" w:sz="0" w:space="0" w:color="auto"/>
        <w:right w:val="none" w:sz="0" w:space="0" w:color="auto"/>
      </w:divBdr>
    </w:div>
    <w:div w:id="2131782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dzines.org/" TargetMode="External"/><Relationship Id="rId21" Type="http://schemas.openxmlformats.org/officeDocument/2006/relationships/footer" Target="footer3.xml"/><Relationship Id="rId42" Type="http://schemas.openxmlformats.org/officeDocument/2006/relationships/image" Target="media/image7.jpeg"/><Relationship Id="rId63" Type="http://schemas.openxmlformats.org/officeDocument/2006/relationships/hyperlink" Target="https://canvas.ox.ac.uk/courses/293823" TargetMode="External"/><Relationship Id="rId84" Type="http://schemas.openxmlformats.org/officeDocument/2006/relationships/hyperlink" Target="https://realsocialskills.org/" TargetMode="External"/><Relationship Id="rId138" Type="http://schemas.openxmlformats.org/officeDocument/2006/relationships/hyperlink" Target="https://www.ucl.ac.uk/teaching-learning/publications/2023/oct/supporting-neurodiversity-education" TargetMode="External"/><Relationship Id="rId107" Type="http://schemas.openxmlformats.org/officeDocument/2006/relationships/hyperlink" Target="https://beyondocd.org/" TargetMode="External"/><Relationship Id="rId11" Type="http://schemas.openxmlformats.org/officeDocument/2006/relationships/image" Target="media/image1.png"/><Relationship Id="rId32" Type="http://schemas.openxmlformats.org/officeDocument/2006/relationships/hyperlink" Target="https://academic.web.ox.ac.uk/sites/default/files/academic/documents/media/disability_advisory_service_annual_report_2022-23.pdf" TargetMode="External"/><Relationship Id="rId53" Type="http://schemas.openxmlformats.org/officeDocument/2006/relationships/hyperlink" Target="https://www.torch.ox.ac.uk/neurodiversity-network" TargetMode="External"/><Relationship Id="rId74" Type="http://schemas.openxmlformats.org/officeDocument/2006/relationships/hyperlink" Target="https://eur01.safelinks.protection.outlook.com/?url=https%3A%2F%2Fwww.emilyrcwilson.com%2Fpronunciation-guide&amp;data=05%7C02%7CCoraBeth.Fraser%40open.ac.uk%7C3058c9d3b5334d95ac4308dd653fbc16%7C0e2ed45596af4100bed3a8e5fd981685%7C0%7C0%7C638778046919471788%7CUnknown%7CTWFpbGZsb3d8eyJFbXB0eU1hcGkiOnRydWUsIlYiOiIwLjAuMDAwMCIsIlAiOiJXaW4zMiIsIkFOIjoiTWFpbCIsIldUIjoyfQ%3D%3D%7C0%7C%7C%7C&amp;sdata=5s2t6zBHJBPYdoMNIEoZCvdwriG%2Bnwy2hiXZ8Qfhq2c%3D&amp;reserved=0" TargetMode="External"/><Relationship Id="rId128" Type="http://schemas.openxmlformats.org/officeDocument/2006/relationships/hyperlink" Target="https://www.thelatediscoveredclub.com" TargetMode="External"/><Relationship Id="rId5" Type="http://schemas.openxmlformats.org/officeDocument/2006/relationships/numbering" Target="numbering.xml"/><Relationship Id="rId90" Type="http://schemas.openxmlformats.org/officeDocument/2006/relationships/hyperlink" Target="https://www.tandfonline.com/doi/full/10.1080/14681366.2024.2316007?scroll=top&amp;needAccess=true" TargetMode="External"/><Relationship Id="rId95" Type="http://schemas.openxmlformats.org/officeDocument/2006/relationships/hyperlink" Target="https://ddhuijg.com/co-constructing-adhd-pedagogy/" TargetMode="External"/><Relationship Id="rId22" Type="http://schemas.openxmlformats.org/officeDocument/2006/relationships/hyperlink" Target="https://www.ctl.ox.ac.uk/included" TargetMode="External"/><Relationship Id="rId27" Type="http://schemas.openxmlformats.org/officeDocument/2006/relationships/image" Target="media/image4.png"/><Relationship Id="rId43" Type="http://schemas.openxmlformats.org/officeDocument/2006/relationships/image" Target="media/image8.jpeg"/><Relationship Id="rId48" Type="http://schemas.openxmlformats.org/officeDocument/2006/relationships/hyperlink" Target="https://www.youtube.com/watch?v=1CNY6BbtgS8" TargetMode="External"/><Relationship Id="rId64" Type="http://schemas.openxmlformats.org/officeDocument/2006/relationships/hyperlink" Target="https://padlet.com/" TargetMode="External"/><Relationship Id="rId69" Type="http://schemas.openxmlformats.org/officeDocument/2006/relationships/hyperlink" Target="https://www.accessguide.ox.ac.uk" TargetMode="External"/><Relationship Id="rId113" Type="http://schemas.openxmlformats.org/officeDocument/2006/relationships/hyperlink" Target="https://ndconnection.co.uk/blog/cass-report" TargetMode="External"/><Relationship Id="rId118" Type="http://schemas.openxmlformats.org/officeDocument/2006/relationships/hyperlink" Target="https://www.youtube.com/playlist?list=PLRArbykDeryrkbXdgHYs4FZXJPky_411z" TargetMode="External"/><Relationship Id="rId134" Type="http://schemas.openxmlformats.org/officeDocument/2006/relationships/hyperlink" Target="https://academic.admin.ox.ac.uk/accessible-communication" TargetMode="External"/><Relationship Id="rId139" Type="http://schemas.openxmlformats.org/officeDocument/2006/relationships/hyperlink" Target="https://www.sheffield.ac.uk/ihuman/waarc" TargetMode="External"/><Relationship Id="rId80" Type="http://schemas.openxmlformats.org/officeDocument/2006/relationships/hyperlink" Target="https://eur01.safelinks.protection.outlook.com/?url=https%3A%2F%2Fwww.research.ed.ac.uk%2Fen%2Fpublications%2Fclass-in-classics&amp;data=05%7C02%7CCoraBeth.Fraser%40open.ac.uk%7C3058c9d3b5334d95ac4308dd653fbc16%7C0e2ed45596af4100bed3a8e5fd981685%7C0%7C0%7C638778046919573519%7CUnknown%7CTWFpbGZsb3d8eyJFbXB0eU1hcGkiOnRydWUsIlYiOiIwLjAuMDAwMCIsIlAiOiJXaW4zMiIsIkFOIjoiTWFpbCIsIldUIjoyfQ%3D%3D%7C0%7C%7C%7C&amp;sdata=WH1Bh3bmIiwiNoSnrg%2FIjF6ZWcrwX94Ozg%2BS6yytJds%3D&amp;reserved=0" TargetMode="External"/><Relationship Id="rId85" Type="http://schemas.openxmlformats.org/officeDocument/2006/relationships/hyperlink" Target="https://leavingevidence.wordpress.com/2011/05/05/access-intimacy-the-missing-link/" TargetMode="Externa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www.hesa.ac.uk/news/25-01-2022/sb262-higher-education-student-statistics/numbers" TargetMode="External"/><Relationship Id="rId38" Type="http://schemas.openxmlformats.org/officeDocument/2006/relationships/hyperlink" Target="https://unioxfordnexus.sharepoint.com/:b:/s/UniversityAdministrationandServices-SWSSAdmin/EUxfGhzVC9tJpqApzJ7zkMQB-lQpuy7IbpPUjqZxF4Y37A?e=82XaAS" TargetMode="External"/><Relationship Id="rId59" Type="http://schemas.openxmlformats.org/officeDocument/2006/relationships/hyperlink" Target="https://barg.blogs.bristol.ac.uk" TargetMode="External"/><Relationship Id="rId103" Type="http://schemas.openxmlformats.org/officeDocument/2006/relationships/hyperlink" Target="https://www.bodleian.ox.ac.uk/services/disabled-readers/aracu" TargetMode="External"/><Relationship Id="rId108" Type="http://schemas.openxmlformats.org/officeDocument/2006/relationships/hyperlink" Target="https://theocdstories.com/" TargetMode="External"/><Relationship Id="rId124" Type="http://schemas.openxmlformats.org/officeDocument/2006/relationships/hyperlink" Target="https://creators.spotify.com/pod/show/becks-bloggs/episodes/When-life-gives-you-melons--make-melonade--An-Introduction-e2m7td" TargetMode="External"/><Relationship Id="rId129" Type="http://schemas.openxmlformats.org/officeDocument/2006/relationships/hyperlink" Target="https://asterion.uk/" TargetMode="External"/><Relationship Id="rId54" Type="http://schemas.openxmlformats.org/officeDocument/2006/relationships/hyperlink" Target="https://ndhumanities.com" TargetMode="External"/><Relationship Id="rId70" Type="http://schemas.openxmlformats.org/officeDocument/2006/relationships/hyperlink" Target="https://canvas.ox.ac.uk/courses/293823" TargetMode="External"/><Relationship Id="rId75" Type="http://schemas.openxmlformats.org/officeDocument/2006/relationships/hyperlink" Target="https://eur01.safelinks.protection.outlook.com/?url=https%3A%2F%2Fwww.qaa.ac.uk%2Fdocs%2Fqaa%2Fmembers%2Funpacking-your-hidden-curriculum-guide-for-educators.pdf%3Fsfvrsn%3D51d7a581_8&amp;data=05%7C02%7CCoraBeth.Fraser%40open.ac.uk%7C3058c9d3b5334d95ac4308dd653fbc16%7C0e2ed45596af4100bed3a8e5fd981685%7C0%7C0%7C638778046919407118%7CUnknown%7CTWFpbGZsb3d8eyJFbXB0eU1hcGkiOnRydWUsIlYiOiIwLjAuMDAwMCIsIlAiOiJXaW4zMiIsIkFOIjoiTWFpbCIsIldUIjoyfQ%3D%3D%7C0%7C%7C%7C&amp;sdata=WU0SG2jaLk%2Fnqkwec8dzqvhUOTip4ufYfRqTkdD9dlk%3D&amp;reserved=0" TargetMode="External"/><Relationship Id="rId91" Type="http://schemas.openxmlformats.org/officeDocument/2006/relationships/hyperlink" Target="https://uclpress.co.uk/book/ableism-in-academia/" TargetMode="External"/><Relationship Id="rId96" Type="http://schemas.openxmlformats.org/officeDocument/2006/relationships/hyperlink" Target="https://blackgirllostkeys.com/" TargetMode="External"/><Relationship Id="rId140" Type="http://schemas.openxmlformats.org/officeDocument/2006/relationships/hyperlink" Target="https://warwick.ac.uk/fac/cross_fac/academy/activities/learningcircles/neurodiversity/toolkit/learningteachingneuro/learningteachingneurora/"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admin.ox.ac.uk/equality-objectives" TargetMode="External"/><Relationship Id="rId28" Type="http://schemas.openxmlformats.org/officeDocument/2006/relationships/hyperlink" Target="https://whatmatters.leeds.ac.uk/easy-read-what-does-neurodiversity-mean/" TargetMode="External"/><Relationship Id="rId49" Type="http://schemas.openxmlformats.org/officeDocument/2006/relationships/hyperlink" Target="https://www.youtube.com/watch?v=VWQV-_Kh3rE" TargetMode="External"/><Relationship Id="rId114" Type="http://schemas.openxmlformats.org/officeDocument/2006/relationships/hyperlink" Target="https://leavingevidence.wordpress.com/about-2/" TargetMode="External"/><Relationship Id="rId119" Type="http://schemas.openxmlformats.org/officeDocument/2006/relationships/hyperlink" Target="https://dollysen.com/" TargetMode="External"/><Relationship Id="rId44" Type="http://schemas.openxmlformats.org/officeDocument/2006/relationships/hyperlink" Target="https://www.youtube.com/watch?v=xsfml3yVh1g" TargetMode="External"/><Relationship Id="rId60" Type="http://schemas.openxmlformats.org/officeDocument/2006/relationships/hyperlink" Target="https://www.autismresearchcentre.com" TargetMode="External"/><Relationship Id="rId65" Type="http://schemas.openxmlformats.org/officeDocument/2006/relationships/hyperlink" Target="https://www.ox.ac.uk/students/academic/guidance/skills/recorded-lectures" TargetMode="External"/><Relationship Id="rId81" Type="http://schemas.openxmlformats.org/officeDocument/2006/relationships/hyperlink" Target="https://morehouse.edu/directory/sonya-loftis" TargetMode="External"/><Relationship Id="rId86" Type="http://schemas.openxmlformats.org/officeDocument/2006/relationships/hyperlink" Target="https://www.ox.ac.uk/students/welfare/disability" TargetMode="External"/><Relationship Id="rId130" Type="http://schemas.openxmlformats.org/officeDocument/2006/relationships/hyperlink" Target="https://bilt.online/case-study-neuroinclusive-teaching-learning-and-assessment/" TargetMode="External"/><Relationship Id="rId135" Type="http://schemas.openxmlformats.org/officeDocument/2006/relationships/hyperlink" Target="https://www.ctl.ox.ac.uk/accessibility-teaching" TargetMode="External"/><Relationship Id="rId13" Type="http://schemas.openxmlformats.org/officeDocument/2006/relationships/image" Target="media/image3.jpg"/><Relationship Id="rId18" Type="http://schemas.openxmlformats.org/officeDocument/2006/relationships/header" Target="header2.xml"/><Relationship Id="rId39" Type="http://schemas.openxmlformats.org/officeDocument/2006/relationships/hyperlink" Target="https://unioxfordnexus.sharepoint.com/:b:/s/UniversityAdministrationandServices-SWSSAdmin/EXDZz4jXJjpHjl0i7uyM4BUBtNa2sxfp5wBvOZ6dfjFhvA?e=keAOSO" TargetMode="External"/><Relationship Id="rId109" Type="http://schemas.openxmlformats.org/officeDocument/2006/relationships/hyperlink" Target="https://doi.org/10.1177/13623613241237871" TargetMode="External"/><Relationship Id="rId34" Type="http://schemas.openxmlformats.org/officeDocument/2006/relationships/hyperlink" Target="https://academic.admin.ox.ac.uk/app" TargetMode="External"/><Relationship Id="rId50" Type="http://schemas.openxmlformats.org/officeDocument/2006/relationships/hyperlink" Target="https://geon.github.io/programming/2016/03/03/dsxyliea" TargetMode="External"/><Relationship Id="rId55" Type="http://schemas.openxmlformats.org/officeDocument/2006/relationships/hyperlink" Target="https://research.reading.ac.uk/autism/support-and-training/wellbeing-hub-2/" TargetMode="External"/><Relationship Id="rId76" Type="http://schemas.openxmlformats.org/officeDocument/2006/relationships/hyperlink" Target="https://eur01.safelinks.protection.outlook.com/?url=https%3A%2F%2Fwww.classicalstudies.org%2Fscs-blog%2Falexandra-morris%2Fblog-brief-guide-disability-terminology-and-theory-ancient-world-studies%3Ffbclid%3DIwAR0TPSCUMVWr_utTJfAyBMXbBbo3QVxp6b0ggrZZ0TG-aSovdiThhf8VM4k&amp;data=05%7C02%7CCoraBeth.Fraser%40open.ac.uk%7C3058c9d3b5334d95ac4308dd653fbc16%7C0e2ed45596af4100bed3a8e5fd981685%7C0%7C0%7C638778046919441394%7CUnknown%7CTWFpbGZsb3d8eyJFbXB0eU1hcGkiOnRydWUsIlYiOiIwLjAuMDAwMCIsIlAiOiJXaW4zMiIsIkFOIjoiTWFpbCIsIldUIjoyfQ%3D%3D%7C0%7C%7C%7C&amp;sdata=CC3EIU9ojJ2RaOthnno7Cvm4FGt7qNuGwO8E6KcbM%2Bc%3D&amp;reserved=0" TargetMode="External"/><Relationship Id="rId97" Type="http://schemas.openxmlformats.org/officeDocument/2006/relationships/hyperlink" Target="https://thepolyphony.org/2023/10/27/the-creativity-of-autistic-students-in-the-arts-and-humanities/" TargetMode="External"/><Relationship Id="rId104" Type="http://schemas.openxmlformats.org/officeDocument/2006/relationships/hyperlink" Target="https://torch.ox.ac.uk/dyslexia-at-oxford" TargetMode="External"/><Relationship Id="rId120" Type="http://schemas.openxmlformats.org/officeDocument/2006/relationships/hyperlink" Target="https://www.hamjaahsan.com/" TargetMode="External"/><Relationship Id="rId125" Type="http://schemas.openxmlformats.org/officeDocument/2006/relationships/hyperlink" Target="https://www.google.com/search?client=safari&amp;rls=en&amp;q=sins+invalid&amp;ie=UTF-8&amp;oe=UTF-8" TargetMode="External"/><Relationship Id="rId141" Type="http://schemas.openxmlformats.org/officeDocument/2006/relationships/hyperlink" Target="https://disabilityvisibilityproject.com/2020/08/24/cripping-the-resistance-no-revolution-without-us/"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arwick.ac.uk/fac/cross_fac/academy/activities/learningcircles/neurodiversity/toolkit/learningteachingneuro/learningteachingneurora/" TargetMode="External"/><Relationship Id="rId92" Type="http://schemas.openxmlformats.org/officeDocument/2006/relationships/hyperlink" Target="https://digital.library.txst.edu/items/0897330f-9d4f-45cc-ba04-4bbef8f73c88" TargetMode="External"/><Relationship Id="rId2" Type="http://schemas.openxmlformats.org/officeDocument/2006/relationships/customXml" Target="../customXml/item2.xml"/><Relationship Id="rId29" Type="http://schemas.openxmlformats.org/officeDocument/2006/relationships/hyperlink" Target="https://journals.sagepub.com/doi/full/10.1177/10870547231161533" TargetMode="External"/><Relationship Id="rId24" Type="http://schemas.openxmlformats.org/officeDocument/2006/relationships/hyperlink" Target="https://edu.admin.ox.ac.uk/sites/default/files/edu/documents/media/oxford_university_edi_strategic_plan_2024_27.pdf" TargetMode="External"/><Relationship Id="rId40" Type="http://schemas.openxmlformats.org/officeDocument/2006/relationships/image" Target="media/image5.jpeg"/><Relationship Id="rId45" Type="http://schemas.openxmlformats.org/officeDocument/2006/relationships/hyperlink" Target="https://www.youtube.com/watch?v=1t9UHQgtDfU" TargetMode="External"/><Relationship Id="rId66" Type="http://schemas.openxmlformats.org/officeDocument/2006/relationships/hyperlink" Target="https://academic.admin.ox.ac.uk/educational-recordings-policy" TargetMode="External"/><Relationship Id="rId87" Type="http://schemas.openxmlformats.org/officeDocument/2006/relationships/hyperlink" Target="https://www.ox.ac.uk/students/welfare/disability/needs" TargetMode="External"/><Relationship Id="rId110" Type="http://schemas.openxmlformats.org/officeDocument/2006/relationships/hyperlink" Target="https://library.oapen.org/handle/20.500.12657/62545" TargetMode="External"/><Relationship Id="rId115" Type="http://schemas.openxmlformats.org/officeDocument/2006/relationships/hyperlink" Target="https://neurodiversityoxford.web.ox.ac.uk/files/sunglasses-bright-days-pdf" TargetMode="External"/><Relationship Id="rId131" Type="http://schemas.openxmlformats.org/officeDocument/2006/relationships/hyperlink" Target="https://academic.admin.ox.ac.uk/files/assistivetechnologyforlibrariesandsharestudyspacespdf" TargetMode="External"/><Relationship Id="rId136" Type="http://schemas.openxmlformats.org/officeDocument/2006/relationships/hyperlink" Target="https://www.mpls.ox.ac.uk/equality-diversity-and-inclusion-in-mpls/disability-and-neurodivergence-in-mpls/neuro-inclusive-guidance" TargetMode="External"/><Relationship Id="rId61" Type="http://schemas.openxmlformats.org/officeDocument/2006/relationships/hyperlink" Target="https://warwick.ac.uk/fac/cross_fac/academy/activities/learningcircles/neurodiversity/" TargetMode="External"/><Relationship Id="rId82" Type="http://schemas.openxmlformats.org/officeDocument/2006/relationships/hyperlink" Target="https://www.bbc.co.uk/sounds/brand/m002bswl" TargetMode="External"/><Relationship Id="rId19" Type="http://schemas.openxmlformats.org/officeDocument/2006/relationships/footer" Target="footer2.xml"/><Relationship Id="rId14" Type="http://schemas.openxmlformats.org/officeDocument/2006/relationships/hyperlink" Target="https://www.education.ox.ac.uk/project/neurodivergent-education-for-students-teaching-learning-nestl/" TargetMode="External"/><Relationship Id="rId30" Type="http://schemas.openxmlformats.org/officeDocument/2006/relationships/hyperlink" Target="https://www.oxfordhealth.nhs.uk/oxon-adult-adhd/" TargetMode="External"/><Relationship Id="rId35" Type="http://schemas.openxmlformats.org/officeDocument/2006/relationships/hyperlink" Target="https://www.ox.ac.uk/students/welfare/disability/resources" TargetMode="External"/><Relationship Id="rId56" Type="http://schemas.openxmlformats.org/officeDocument/2006/relationships/hyperlink" Target="https://www.bbk.ac.uk/research/centres/neurodiversity-at-work" TargetMode="External"/><Relationship Id="rId77" Type="http://schemas.openxmlformats.org/officeDocument/2006/relationships/hyperlink" Target="https://eur01.safelinks.protection.outlook.com/?url=https%3A%2F%2Fwww.workingclassicists.com%2F&amp;data=05%7C02%7CCoraBeth.Fraser%40open.ac.uk%7C3058c9d3b5334d95ac4308dd653fbc16%7C0e2ed45596af4100bed3a8e5fd981685%7C0%7C0%7C638778046919499386%7CUnknown%7CTWFpbGZsb3d8eyJFbXB0eU1hcGkiOnRydWUsIlYiOiIwLjAuMDAwMCIsIlAiOiJXaW4zMiIsIkFOIjoiTWFpbCIsIldUIjoyfQ%3D%3D%7C0%7C%7C%7C&amp;sdata=lMMR7KTZzUk6rTdpaMJggw%2BKc%2BPwJEUu4nYd3y7wUEA%3D&amp;reserved=0" TargetMode="External"/><Relationship Id="rId100" Type="http://schemas.openxmlformats.org/officeDocument/2006/relationships/hyperlink" Target="https://doi.org/10.4324/9781003056577-8" TargetMode="External"/><Relationship Id="rId105" Type="http://schemas.openxmlformats.org/officeDocument/2006/relationships/hyperlink" Target="https://www.bdadyslexia.org.uk/advice/employers/creating-a-dyslexia-friendly-workplace/dyslexia-friendly-style-guide" TargetMode="External"/><Relationship Id="rId126" Type="http://schemas.openxmlformats.org/officeDocument/2006/relationships/hyperlink" Target="https://wordgathering.com/vol15/issue4/disability-futures/ware/"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xfordsu.org/get-involved/clubs-and-societies/join/neuroinfinity/" TargetMode="External"/><Relationship Id="rId72" Type="http://schemas.openxmlformats.org/officeDocument/2006/relationships/hyperlink" Target="https://www.cambridge.org/core/elements/abs/shakespeare-and-neurodiversity/" TargetMode="External"/><Relationship Id="rId93" Type="http://schemas.openxmlformats.org/officeDocument/2006/relationships/hyperlink" Target="https://www.adhdbabes.com/" TargetMode="External"/><Relationship Id="rId98" Type="http://schemas.openxmlformats.org/officeDocument/2006/relationships/hyperlink" Target="https://whatmatters.leeds.ac.uk/" TargetMode="External"/><Relationship Id="rId121" Type="http://schemas.openxmlformats.org/officeDocument/2006/relationships/hyperlink" Target="https://www.touretteshero.com/about/" TargetMode="External"/><Relationship Id="rId142" Type="http://schemas.openxmlformats.org/officeDocument/2006/relationships/hyperlink" Target="mailto:xin.xu@education.ox.ac.uk" TargetMode="External"/><Relationship Id="rId3" Type="http://schemas.openxmlformats.org/officeDocument/2006/relationships/customXml" Target="../customXml/item3.xml"/><Relationship Id="rId25" Type="http://schemas.openxmlformats.org/officeDocument/2006/relationships/hyperlink" Target="https://journals.sagepub.com/doi/full/10.1177/13623613241237871" TargetMode="External"/><Relationship Id="rId46" Type="http://schemas.openxmlformats.org/officeDocument/2006/relationships/hyperlink" Target="https://www.youtube.com/watch?v=ifKJurQO7M0" TargetMode="External"/><Relationship Id="rId67" Type="http://schemas.openxmlformats.org/officeDocument/2006/relationships/hyperlink" Target="https://www.careers.ox.ac.uk/article/careers-support-disabilities-longterm-conditions" TargetMode="External"/><Relationship Id="rId116" Type="http://schemas.openxmlformats.org/officeDocument/2006/relationships/hyperlink" Target="https://ndconnection.co.uk/blog" TargetMode="External"/><Relationship Id="rId137" Type="http://schemas.openxmlformats.org/officeDocument/2006/relationships/hyperlink" Target="https://www.torch.ox.ac.uk/neurodiversity-network" TargetMode="External"/><Relationship Id="rId20" Type="http://schemas.openxmlformats.org/officeDocument/2006/relationships/header" Target="header3.xml"/><Relationship Id="rId41" Type="http://schemas.openxmlformats.org/officeDocument/2006/relationships/image" Target="media/image6.jpeg"/><Relationship Id="rId62" Type="http://schemas.openxmlformats.org/officeDocument/2006/relationships/hyperlink" Target="https://www.accessguide.ox.ac.uk/" TargetMode="External"/><Relationship Id="rId83" Type="http://schemas.openxmlformats.org/officeDocument/2006/relationships/hyperlink" Target="https://theconversation.com/everyone-isnt-a-little-bit-autistic-heres-why-this-notion-is-harmful-256129" TargetMode="External"/><Relationship Id="rId88" Type="http://schemas.openxmlformats.org/officeDocument/2006/relationships/hyperlink" Target="https://academic.admin.ox.ac.uk/disability/student-support-plan" TargetMode="External"/><Relationship Id="rId111" Type="http://schemas.openxmlformats.org/officeDocument/2006/relationships/hyperlink" Target="https://doi.org/10.1177/13623613241280835" TargetMode="External"/><Relationship Id="rId132" Type="http://schemas.openxmlformats.org/officeDocument/2006/relationships/hyperlink" Target="https://www.easyreaduk.co.uk/" TargetMode="External"/><Relationship Id="rId15" Type="http://schemas.openxmlformats.org/officeDocument/2006/relationships/hyperlink" Target="https://canvas.ox.ac.uk/courses/293823" TargetMode="External"/><Relationship Id="rId36" Type="http://schemas.openxmlformats.org/officeDocument/2006/relationships/hyperlink" Target="https://unioxfordnexus.sharepoint.com/:b:/s/UniversityAdministrationandServices-SWSSAdmin/EUqx8EQOK7xJj5H5nGPOIowBYRLuta0IavAKj0_nPeLiGQ?e=Ke5r4B" TargetMode="External"/><Relationship Id="rId57" Type="http://schemas.openxmlformats.org/officeDocument/2006/relationships/hyperlink" Target="https://nnmh.org.uk" TargetMode="External"/><Relationship Id="rId106" Type="http://schemas.openxmlformats.org/officeDocument/2006/relationships/hyperlink" Target="https://www.bdadyslexia.org.uk/advice/educators/teaching-for-neurodiversity" TargetMode="External"/><Relationship Id="rId127" Type="http://schemas.openxmlformats.org/officeDocument/2006/relationships/hyperlink" Target="https://theneurodivergentbirthpodcast.buzzsprout.com" TargetMode="External"/><Relationship Id="rId10" Type="http://schemas.openxmlformats.org/officeDocument/2006/relationships/endnotes" Target="endnotes.xml"/><Relationship Id="rId31" Type="http://schemas.openxmlformats.org/officeDocument/2006/relationships/hyperlink" Target="https://academic.web.ox.ac.uk/sitefiles/das-annual-report-2023-24.pdf" TargetMode="External"/><Relationship Id="rId52" Type="http://schemas.openxmlformats.org/officeDocument/2006/relationships/hyperlink" Target="https://classicalassociation.org/wp-content/uploads/2023/08/Accessibility-Statement-30.08.23.pdf" TargetMode="External"/><Relationship Id="rId73" Type="http://schemas.openxmlformats.org/officeDocument/2006/relationships/hyperlink" Target="https://eur01.safelinks.protection.outlook.com/?url=https%3A%2F%2Fwww.cambridge.org%2Fcore%2Fjournals%2Fjournal-of-classics-teaching%2Farticle%2Frelaxed-tutorial-project-distance-learning-and-anxiety-in-classical-studies%2FE926E954263F075C5B4819965832BCFB&amp;data=05%7C02%7CCoraBeth.Fraser%40open.ac.uk%7C3058c9d3b5334d95ac4308dd653fbc16%7C0e2ed45596af4100bed3a8e5fd981685%7C0%7C0%7C638778046919365625%7CUnknown%7CTWFpbGZsb3d8eyJFbXB0eU1hcGkiOnRydWUsIlYiOiIwLjAuMDAwMCIsIlAiOiJXaW4zMiIsIkFOIjoiTWFpbCIsIldUIjoyfQ%3D%3D%7C0%7C%7C%7C&amp;sdata=kW8tLzJ%2B52mgCLcpg8AjQb7oU2C2YzKN%2BUafapDzfII%3D&amp;reserved=0" TargetMode="External"/><Relationship Id="rId78" Type="http://schemas.openxmlformats.org/officeDocument/2006/relationships/hyperlink" Target="https://eur01.safelinks.protection.outlook.com/?url=https%3A%2F%2Fwww.workingclassclassics.uk%2F&amp;data=05%7C02%7CCoraBeth.Fraser%40open.ac.uk%7C3058c9d3b5334d95ac4308dd653fbc16%7C0e2ed45596af4100bed3a8e5fd981685%7C0%7C0%7C638778046919524931%7CUnknown%7CTWFpbGZsb3d8eyJFbXB0eU1hcGkiOnRydWUsIlYiOiIwLjAuMDAwMCIsIlAiOiJXaW4zMiIsIkFOIjoiTWFpbCIsIldUIjoyfQ%3D%3D%7C0%7C%7C%7C&amp;sdata=8K4UL4kRmCule%2BNAAwxqlaspbog%2B7CfvUCUttdoIyfg%3D&amp;reserved=0" TargetMode="External"/><Relationship Id="rId94" Type="http://schemas.openxmlformats.org/officeDocument/2006/relationships/hyperlink" Target="https://ddhuijg.com/" TargetMode="External"/><Relationship Id="rId99" Type="http://schemas.openxmlformats.org/officeDocument/2006/relationships/hyperlink" Target="https://helenjeffries.wordpress.com/" TargetMode="External"/><Relationship Id="rId101" Type="http://schemas.openxmlformats.org/officeDocument/2006/relationships/hyperlink" Target="https://doi.org/10.1159/000524123" TargetMode="External"/><Relationship Id="rId122" Type="http://schemas.openxmlformats.org/officeDocument/2006/relationships/hyperlink" Target="https://kaisyngtan.com/artful/kai/" TargetMode="External"/><Relationship Id="rId143" Type="http://schemas.openxmlformats.org/officeDocument/2006/relationships/hyperlink" Target="mailto:laura.seymour@swansea.ac.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killcast.com/blog/neurodiversity-workplace" TargetMode="External"/><Relationship Id="rId47" Type="http://schemas.openxmlformats.org/officeDocument/2006/relationships/hyperlink" Target="https://www.youtube.com/watch?v=We2fJz866NU" TargetMode="External"/><Relationship Id="rId68" Type="http://schemas.openxmlformats.org/officeDocument/2006/relationships/hyperlink" Target="https://www.bodleian.ox.ac.uk/services/disabled-readers/sensusaccess" TargetMode="External"/><Relationship Id="rId89" Type="http://schemas.openxmlformats.org/officeDocument/2006/relationships/hyperlink" Target="https://journals.sagepub.com/doi/full/10.1177/13623613241237871" TargetMode="External"/><Relationship Id="rId112" Type="http://schemas.openxmlformats.org/officeDocument/2006/relationships/hyperlink" Target="https://doi.org/10.1080/02773945.2021.1990381" TargetMode="External"/><Relationship Id="rId133" Type="http://schemas.openxmlformats.org/officeDocument/2006/relationships/hyperlink" Target="https://wellcome.org/grant-funding/people-and-projects/grants-awarded/neurodiversifying-academy" TargetMode="External"/><Relationship Id="rId16" Type="http://schemas.openxmlformats.org/officeDocument/2006/relationships/header" Target="header1.xml"/><Relationship Id="rId37" Type="http://schemas.openxmlformats.org/officeDocument/2006/relationships/hyperlink" Target="https://unioxfordnexus.sharepoint.com/:b:/s/UniversityAdministrationandServices-SWSSAdmin/Efvj5XmUrF1El2CFcf0tXdgBjx-R-Nl7jsiA5T_OSdf5uw?e=aOaDpv" TargetMode="External"/><Relationship Id="rId58" Type="http://schemas.openxmlformats.org/officeDocument/2006/relationships/hyperlink" Target="https://www.yorksj.ac.uk/research/neurodiversity-environment-and-wellbeing/" TargetMode="External"/><Relationship Id="rId79" Type="http://schemas.openxmlformats.org/officeDocument/2006/relationships/hyperlink" Target="https://eur01.safelinks.protection.outlook.com/?url=https%3A%2F%2Fwww.workingclassicists.com%2Fa-periodic-table-of-greek-mythology&amp;data=05%7C02%7CCoraBeth.Fraser%40open.ac.uk%7C3058c9d3b5334d95ac4308dd653fbc16%7C0e2ed45596af4100bed3a8e5fd981685%7C0%7C0%7C638778046919549518%7CUnknown%7CTWFpbGZsb3d8eyJFbXB0eU1hcGkiOnRydWUsIlYiOiIwLjAuMDAwMCIsIlAiOiJXaW4zMiIsIkFOIjoiTWFpbCIsIldUIjoyfQ%3D%3D%7C0%7C%7C%7C&amp;sdata=NXkuXuLP1m%2F1LZ5FyeBTPsgYCzXZoLGoPzGmahJrKD4%3D&amp;reserved=0" TargetMode="External"/><Relationship Id="rId102" Type="http://schemas.openxmlformats.org/officeDocument/2006/relationships/hyperlink" Target="https://cptheatre.co.uk/whatson/Melonade" TargetMode="External"/><Relationship Id="rId123" Type="http://schemas.openxmlformats.org/officeDocument/2006/relationships/hyperlink" Target="https://www.mahliaamatina.com/" TargetMode="External"/><Relationship Id="rId14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og\Downloads\1%20Readable%20and%20accessible%20document%20template%20(2).dotx" TargetMode="External"/></Relationships>
</file>

<file path=word/theme/theme1.xml><?xml version="1.0" encoding="utf-8"?>
<a:theme xmlns:a="http://schemas.openxmlformats.org/drawingml/2006/main" name="Office Theme">
  <a:themeElements>
    <a:clrScheme name="CTL Brand Colours">
      <a:dk1>
        <a:sysClr val="windowText" lastClr="000000"/>
      </a:dk1>
      <a:lt1>
        <a:srgbClr val="FFFFFF"/>
      </a:lt1>
      <a:dk2>
        <a:srgbClr val="0E2345"/>
      </a:dk2>
      <a:lt2>
        <a:srgbClr val="FFFFFF"/>
      </a:lt2>
      <a:accent1>
        <a:srgbClr val="0E2345"/>
      </a:accent1>
      <a:accent2>
        <a:srgbClr val="EB632C"/>
      </a:accent2>
      <a:accent3>
        <a:srgbClr val="4AA564"/>
      </a:accent3>
      <a:accent4>
        <a:srgbClr val="0071BC"/>
      </a:accent4>
      <a:accent5>
        <a:srgbClr val="767676"/>
      </a:accent5>
      <a:accent6>
        <a:srgbClr val="FC8422"/>
      </a:accent6>
      <a:hlink>
        <a:srgbClr val="0E2345"/>
      </a:hlink>
      <a:folHlink>
        <a:srgbClr val="0E2345"/>
      </a:folHlink>
    </a:clrScheme>
    <a:fontScheme name="CTL SansSeri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65a841-4a68-48bc-bb24-d00b54522ca6">
      <Terms xmlns="http://schemas.microsoft.com/office/infopath/2007/PartnerControls"/>
    </lcf76f155ced4ddcb4097134ff3c332f>
    <TaxCatchAll xmlns="b6c0e741-088c-43a5-9920-6e9166b36fa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5ED8540BBD3844BC45A037F28C284F" ma:contentTypeVersion="13" ma:contentTypeDescription="Create a new document." ma:contentTypeScope="" ma:versionID="a2c26e78ee101d5904e38ed0925ef07d">
  <xsd:schema xmlns:xsd="http://www.w3.org/2001/XMLSchema" xmlns:xs="http://www.w3.org/2001/XMLSchema" xmlns:p="http://schemas.microsoft.com/office/2006/metadata/properties" xmlns:ns2="4665a841-4a68-48bc-bb24-d00b54522ca6" xmlns:ns3="b6c0e741-088c-43a5-9920-6e9166b36fa6" targetNamespace="http://schemas.microsoft.com/office/2006/metadata/properties" ma:root="true" ma:fieldsID="2bec7851ff3599b6c5df86f5180a4020" ns2:_="" ns3:_="">
    <xsd:import namespace="4665a841-4a68-48bc-bb24-d00b54522ca6"/>
    <xsd:import namespace="b6c0e741-088c-43a5-9920-6e9166b36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5a841-4a68-48bc-bb24-d00b54522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0e741-088c-43a5-9920-6e9166b36f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694c21-8cce-487f-a26e-a1fc14c7319b}" ma:internalName="TaxCatchAll" ma:showField="CatchAllData" ma:web="b6c0e741-088c-43a5-9920-6e9166b36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BD0679-752F-47E3-82C9-1961FBAFE087}">
  <ds:schemaRefs>
    <ds:schemaRef ds:uri="http://schemas.microsoft.com/office/2006/metadata/properties"/>
    <ds:schemaRef ds:uri="http://schemas.microsoft.com/office/infopath/2007/PartnerControls"/>
    <ds:schemaRef ds:uri="4665a841-4a68-48bc-bb24-d00b54522ca6"/>
    <ds:schemaRef ds:uri="b6c0e741-088c-43a5-9920-6e9166b36fa6"/>
  </ds:schemaRefs>
</ds:datastoreItem>
</file>

<file path=customXml/itemProps2.xml><?xml version="1.0" encoding="utf-8"?>
<ds:datastoreItem xmlns:ds="http://schemas.openxmlformats.org/officeDocument/2006/customXml" ds:itemID="{7AFE094E-2DE7-4209-BE3D-E9463518F8E7}">
  <ds:schemaRefs>
    <ds:schemaRef ds:uri="http://schemas.openxmlformats.org/officeDocument/2006/bibliography"/>
  </ds:schemaRefs>
</ds:datastoreItem>
</file>

<file path=customXml/itemProps3.xml><?xml version="1.0" encoding="utf-8"?>
<ds:datastoreItem xmlns:ds="http://schemas.openxmlformats.org/officeDocument/2006/customXml" ds:itemID="{D71168C2-5A54-4F50-9C68-C7FD15A66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5a841-4a68-48bc-bb24-d00b54522ca6"/>
    <ds:schemaRef ds:uri="b6c0e741-088c-43a5-9920-6e9166b36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36CEDB-ED72-4410-BAE1-F85010878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C:\Users\Chaog\Downloads\1 Readable and accessible document template (2).dotx</Template>
  <TotalTime>0</TotalTime>
  <Pages>152</Pages>
  <Words>28301</Words>
  <Characters>161320</Characters>
  <Application>Microsoft Office Word</Application>
  <DocSecurity>12</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2025-06-12T07:37:00Z</cp:lastPrinted>
  <dcterms:created xsi:type="dcterms:W3CDTF">2025-06-12T09:51:00Z</dcterms:created>
  <dcterms:modified xsi:type="dcterms:W3CDTF">2025-06-12T09:51:00Z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0x010100575ED8540BBD3844BC45A037F28C284F</vt:lpwstr>
  </property>
  <property fmtid="{D5CDD505-2E9C-101B-9397-08002B2CF9AE}" pid="3" name="MediaServiceImageTags">
    <vt:lpwstr/>
  </property>
</Properties>
</file>