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43B0" w14:textId="3277790F" w:rsidR="000A4799" w:rsidRDefault="00336680" w:rsidP="00336680">
      <w:pPr>
        <w:jc w:val="center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  <w:t>Neurodivergent Education for Students, Teaching &amp; Learning (NESTL) Toolkit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  <w:t>Key Resource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  <w:t>5</w:t>
      </w:r>
    </w:p>
    <w:p w14:paraId="0CAF89A9" w14:textId="77777777" w:rsidR="00336680" w:rsidRDefault="00336680" w:rsidP="00336680">
      <w:pP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</w:pPr>
    </w:p>
    <w:p w14:paraId="498A8C37" w14:textId="77777777" w:rsidR="00336680" w:rsidRPr="00336680" w:rsidRDefault="00336680" w:rsidP="003366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26"/>
          <w:szCs w:val="26"/>
        </w:rPr>
      </w:pPr>
      <w:r w:rsidRPr="00336680">
        <w:rPr>
          <w:rStyle w:val="normaltextrun"/>
          <w:rFonts w:ascii="Apple Color Emoji" w:hAnsi="Apple Color Emoji" w:cs="Segoe UI"/>
          <w:b/>
          <w:bCs/>
          <w:color w:val="000000" w:themeColor="text1"/>
          <w:sz w:val="26"/>
          <w:szCs w:val="26"/>
          <w:lang w:val="en-GB"/>
        </w:rPr>
        <w:t>✅</w:t>
      </w:r>
      <w:r w:rsidRPr="00336680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336680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>Individual Checklist on Adjustment and Support</w:t>
      </w:r>
      <w:r w:rsidRPr="00336680">
        <w:rPr>
          <w:rStyle w:val="eop"/>
          <w:rFonts w:ascii="Arial" w:hAnsi="Arial" w:cs="Arial"/>
          <w:b/>
          <w:bCs/>
          <w:color w:val="000000" w:themeColor="text1"/>
          <w:sz w:val="26"/>
          <w:szCs w:val="26"/>
        </w:rPr>
        <w:t> </w:t>
      </w:r>
    </w:p>
    <w:p w14:paraId="63320128" w14:textId="77777777" w:rsidR="00336680" w:rsidRDefault="00336680" w:rsidP="003366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03463F1B" w14:textId="5AAE9C90" w:rsidR="00336680" w:rsidRPr="00336680" w:rsidRDefault="00336680" w:rsidP="06D296B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6D296B4">
        <w:rPr>
          <w:rStyle w:val="normaltextrun"/>
          <w:rFonts w:ascii="Arial" w:hAnsi="Arial" w:cs="Arial"/>
          <w:i/>
          <w:iCs/>
          <w:lang w:val="en-GB"/>
        </w:rPr>
        <w:t xml:space="preserve">This checklist is based on the contents in the section on Individual Initiatives. It is not intended to be prescriptive, and you don’t need to implement </w:t>
      </w:r>
      <w:proofErr w:type="gramStart"/>
      <w:r w:rsidRPr="06D296B4">
        <w:rPr>
          <w:rStyle w:val="normaltextrun"/>
          <w:rFonts w:ascii="Arial" w:hAnsi="Arial" w:cs="Arial"/>
          <w:i/>
          <w:iCs/>
          <w:lang w:val="en-GB"/>
        </w:rPr>
        <w:t>all of</w:t>
      </w:r>
      <w:proofErr w:type="gramEnd"/>
      <w:r w:rsidRPr="06D296B4">
        <w:rPr>
          <w:rStyle w:val="normaltextrun"/>
          <w:rFonts w:ascii="Arial" w:hAnsi="Arial" w:cs="Arial"/>
          <w:i/>
          <w:iCs/>
          <w:lang w:val="en-GB"/>
        </w:rPr>
        <w:t xml:space="preserve"> the suggestions</w:t>
      </w:r>
      <w:r w:rsidRPr="06D296B4">
        <w:rPr>
          <w:rStyle w:val="normaltextrun"/>
          <w:rFonts w:ascii="Arial" w:hAnsi="Arial" w:cs="Arial"/>
          <w:i/>
          <w:iCs/>
        </w:rPr>
        <w:t xml:space="preserve">, </w:t>
      </w:r>
      <w:r w:rsidRPr="06D296B4">
        <w:rPr>
          <w:rStyle w:val="normaltextrun"/>
          <w:rFonts w:ascii="Arial" w:hAnsi="Arial" w:cs="Arial"/>
          <w:i/>
          <w:iCs/>
          <w:lang w:val="en-GB"/>
        </w:rPr>
        <w:t xml:space="preserve">or all at once. Use it to reflect on your practice and </w:t>
      </w:r>
      <w:proofErr w:type="gramStart"/>
      <w:r w:rsidRPr="06D296B4">
        <w:rPr>
          <w:rStyle w:val="normaltextrun"/>
          <w:rFonts w:ascii="Arial" w:hAnsi="Arial" w:cs="Arial"/>
          <w:i/>
          <w:iCs/>
          <w:lang w:val="en-GB"/>
        </w:rPr>
        <w:t>understanding, and</w:t>
      </w:r>
      <w:proofErr w:type="gramEnd"/>
      <w:r w:rsidRPr="06D296B4">
        <w:rPr>
          <w:rStyle w:val="normaltextrun"/>
          <w:rFonts w:ascii="Arial" w:hAnsi="Arial" w:cs="Arial"/>
          <w:i/>
          <w:iCs/>
          <w:lang w:val="en-GB"/>
        </w:rPr>
        <w:t xml:space="preserve"> consider incremental changes that can make your teaching more accessible.</w:t>
      </w:r>
      <w:r w:rsidRPr="06D296B4">
        <w:rPr>
          <w:rStyle w:val="eop"/>
          <w:rFonts w:ascii="Arial" w:hAnsi="Arial" w:cs="Arial"/>
        </w:rPr>
        <w:t> </w:t>
      </w:r>
    </w:p>
    <w:p w14:paraId="627619A2" w14:textId="7FDDF22D" w:rsidR="00336680" w:rsidRPr="00336680" w:rsidRDefault="00336680" w:rsidP="06D296B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</w:p>
    <w:p w14:paraId="3B53BBEA" w14:textId="77777777" w:rsidR="00336680" w:rsidRPr="00336680" w:rsidRDefault="00336680" w:rsidP="0033668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336680">
        <w:rPr>
          <w:rStyle w:val="normaltextrun"/>
          <w:rFonts w:ascii="Arial" w:hAnsi="Arial" w:cs="Arial"/>
          <w:b/>
          <w:bCs/>
          <w:lang w:val="en-GB"/>
        </w:rPr>
        <w:t>Rethinking ‘Reasonable Adjustments’</w:t>
      </w:r>
      <w:r w:rsidRPr="00336680">
        <w:rPr>
          <w:rStyle w:val="eop"/>
          <w:rFonts w:ascii="Arial" w:hAnsi="Arial" w:cs="Arial"/>
        </w:rPr>
        <w:t> </w:t>
      </w:r>
    </w:p>
    <w:p w14:paraId="165CCBFD" w14:textId="77777777" w:rsidR="00336680" w:rsidRP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Reflect on who decides what counts as ‘reasonable’ in your teaching context.</w:t>
      </w:r>
      <w:r w:rsidRPr="00336680">
        <w:rPr>
          <w:rStyle w:val="eop"/>
          <w:rFonts w:ascii="Arial" w:hAnsi="Arial" w:cs="Arial"/>
        </w:rPr>
        <w:t> </w:t>
      </w:r>
    </w:p>
    <w:p w14:paraId="010A71D2" w14:textId="77777777" w:rsidR="00336680" w:rsidRP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Recognise that many adjustments are low-cost but can have a wide-reaching impact.</w:t>
      </w:r>
      <w:r w:rsidRPr="00336680">
        <w:rPr>
          <w:rStyle w:val="eop"/>
          <w:rFonts w:ascii="Arial" w:hAnsi="Arial" w:cs="Arial"/>
        </w:rPr>
        <w:t> </w:t>
      </w:r>
    </w:p>
    <w:p w14:paraId="08BD2EA7" w14:textId="77777777" w:rsidR="00336680" w:rsidRPr="00336680" w:rsidRDefault="00336680" w:rsidP="0033668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336680">
        <w:rPr>
          <w:rStyle w:val="normaltextrun"/>
          <w:rFonts w:ascii="Arial" w:hAnsi="Arial" w:cs="Arial"/>
          <w:b/>
          <w:bCs/>
          <w:lang w:val="en-GB"/>
        </w:rPr>
        <w:t>Adopting Universal Design Principles</w:t>
      </w:r>
      <w:r w:rsidRPr="00336680">
        <w:rPr>
          <w:rStyle w:val="eop"/>
          <w:rFonts w:ascii="Arial" w:hAnsi="Arial" w:cs="Arial"/>
        </w:rPr>
        <w:t> </w:t>
      </w:r>
    </w:p>
    <w:p w14:paraId="3A05C3B1" w14:textId="77777777" w:rsid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Aim to design teaching environments and materials that are accessible to all students by default.</w:t>
      </w:r>
      <w:r w:rsidRPr="00336680">
        <w:rPr>
          <w:rStyle w:val="eop"/>
          <w:rFonts w:ascii="Arial" w:hAnsi="Arial" w:cs="Arial"/>
        </w:rPr>
        <w:t> </w:t>
      </w:r>
    </w:p>
    <w:p w14:paraId="6C690706" w14:textId="5E994C02" w:rsidR="00336680" w:rsidRP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Consider the wider benefits of inclusive design, such as the curb-cut effect (e.g. ramps help many, not just wheelchair users).</w:t>
      </w:r>
      <w:r w:rsidRPr="00336680">
        <w:rPr>
          <w:rStyle w:val="eop"/>
          <w:rFonts w:ascii="Arial" w:hAnsi="Arial" w:cs="Arial"/>
        </w:rPr>
        <w:t> </w:t>
      </w:r>
    </w:p>
    <w:p w14:paraId="143F683E" w14:textId="77777777" w:rsidR="00336680" w:rsidRPr="00336680" w:rsidRDefault="00336680" w:rsidP="0033668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336680">
        <w:rPr>
          <w:rStyle w:val="normaltextrun"/>
          <w:rFonts w:ascii="Arial" w:hAnsi="Arial" w:cs="Arial"/>
          <w:b/>
          <w:bCs/>
          <w:lang w:val="en-GB"/>
        </w:rPr>
        <w:t>Engaging with Student Needs</w:t>
      </w:r>
      <w:r w:rsidRPr="00336680">
        <w:rPr>
          <w:rStyle w:val="eop"/>
          <w:rFonts w:ascii="Arial" w:hAnsi="Arial" w:cs="Arial"/>
        </w:rPr>
        <w:t> </w:t>
      </w:r>
    </w:p>
    <w:p w14:paraId="0CAD7E91" w14:textId="77777777" w:rsid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Do not solely</w:t>
      </w:r>
      <w:r w:rsidRPr="00336680">
        <w:rPr>
          <w:rStyle w:val="normaltextrun"/>
          <w:rFonts w:ascii="Arial" w:hAnsi="Arial" w:cs="Arial"/>
        </w:rPr>
        <w:t xml:space="preserve"> </w:t>
      </w:r>
      <w:r w:rsidRPr="00336680">
        <w:rPr>
          <w:rStyle w:val="normaltextrun"/>
          <w:rFonts w:ascii="Arial" w:hAnsi="Arial" w:cs="Arial"/>
          <w:lang w:val="en-GB"/>
        </w:rPr>
        <w:t>rely on formal diagnoses before offering adjustments or support.</w:t>
      </w:r>
      <w:r w:rsidRPr="00336680">
        <w:rPr>
          <w:rStyle w:val="eop"/>
          <w:rFonts w:ascii="Arial" w:hAnsi="Arial" w:cs="Arial"/>
        </w:rPr>
        <w:t> </w:t>
      </w:r>
    </w:p>
    <w:p w14:paraId="5211EB08" w14:textId="77777777" w:rsid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Make it clear from the start that you are open to conversations about learning needs.</w:t>
      </w:r>
      <w:r w:rsidRPr="00336680">
        <w:rPr>
          <w:rStyle w:val="eop"/>
          <w:rFonts w:ascii="Arial" w:hAnsi="Arial" w:cs="Arial"/>
        </w:rPr>
        <w:t> </w:t>
      </w:r>
    </w:p>
    <w:p w14:paraId="0B0E6676" w14:textId="77777777" w:rsid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Style w:val="normaltextrun"/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lastRenderedPageBreak/>
        <w:t xml:space="preserve">Be discreet with adjustments to avoid singling out students who prefer not to be identified or seen as </w:t>
      </w:r>
      <w:r w:rsidRPr="00336680">
        <w:rPr>
          <w:rStyle w:val="normaltextrun"/>
          <w:rFonts w:ascii="Arial" w:hAnsi="Arial" w:cs="Arial"/>
        </w:rPr>
        <w:t>‘</w:t>
      </w:r>
      <w:r w:rsidRPr="00336680">
        <w:rPr>
          <w:rStyle w:val="normaltextrun"/>
          <w:rFonts w:ascii="Arial" w:hAnsi="Arial" w:cs="Arial"/>
          <w:lang w:val="en-GB"/>
        </w:rPr>
        <w:t>special</w:t>
      </w:r>
      <w:proofErr w:type="gramStart"/>
      <w:r w:rsidRPr="00336680">
        <w:rPr>
          <w:rStyle w:val="normaltextrun"/>
          <w:rFonts w:ascii="Arial" w:hAnsi="Arial" w:cs="Arial"/>
        </w:rPr>
        <w:t xml:space="preserve">’, </w:t>
      </w:r>
      <w:r w:rsidRPr="00336680">
        <w:rPr>
          <w:rStyle w:val="normaltextrun"/>
          <w:rFonts w:ascii="Arial" w:hAnsi="Arial" w:cs="Arial"/>
          <w:lang w:val="en-GB"/>
        </w:rPr>
        <w:t>and</w:t>
      </w:r>
      <w:proofErr w:type="gramEnd"/>
      <w:r w:rsidRPr="00336680">
        <w:rPr>
          <w:rStyle w:val="normaltextrun"/>
          <w:rFonts w:ascii="Arial" w:hAnsi="Arial" w:cs="Arial"/>
          <w:lang w:val="en-GB"/>
        </w:rPr>
        <w:t xml:space="preserve"> receiving unwanted attention.</w:t>
      </w:r>
    </w:p>
    <w:p w14:paraId="33AD33AB" w14:textId="071D5339" w:rsidR="00336680" w:rsidRP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Integrating inclusive teaching practices can benefit all students without putting individuals</w:t>
      </w:r>
      <w:r w:rsidRPr="00336680">
        <w:rPr>
          <w:rStyle w:val="normaltextrun"/>
          <w:rFonts w:ascii="Arial" w:hAnsi="Arial" w:cs="Arial"/>
        </w:rPr>
        <w:t xml:space="preserve"> </w:t>
      </w:r>
      <w:r w:rsidRPr="00336680">
        <w:rPr>
          <w:rStyle w:val="normaltextrun"/>
          <w:rFonts w:ascii="Arial" w:hAnsi="Arial" w:cs="Arial"/>
          <w:lang w:val="en-GB"/>
        </w:rPr>
        <w:t>on spot.</w:t>
      </w:r>
      <w:r w:rsidRPr="00336680">
        <w:rPr>
          <w:rStyle w:val="eop"/>
          <w:rFonts w:ascii="Arial" w:hAnsi="Arial" w:cs="Arial"/>
        </w:rPr>
        <w:t> </w:t>
      </w:r>
    </w:p>
    <w:p w14:paraId="16A3FAE5" w14:textId="77777777" w:rsidR="00336680" w:rsidRPr="00336680" w:rsidRDefault="00336680" w:rsidP="0033668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336680">
        <w:rPr>
          <w:rStyle w:val="normaltextrun"/>
          <w:rFonts w:ascii="Arial" w:hAnsi="Arial" w:cs="Arial"/>
          <w:b/>
          <w:bCs/>
          <w:lang w:val="en-GB"/>
        </w:rPr>
        <w:t>Practising Flexibility and Care</w:t>
      </w:r>
      <w:r w:rsidRPr="00336680">
        <w:rPr>
          <w:rStyle w:val="eop"/>
          <w:rFonts w:ascii="Arial" w:hAnsi="Arial" w:cs="Arial"/>
        </w:rPr>
        <w:t> </w:t>
      </w:r>
    </w:p>
    <w:p w14:paraId="37AD32CB" w14:textId="77777777" w:rsid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Acknowledge that students’ needs may change from day to day or week</w:t>
      </w:r>
      <w:r>
        <w:rPr>
          <w:rStyle w:val="normaltextrun"/>
          <w:rFonts w:ascii="Arial" w:hAnsi="Arial" w:cs="Arial"/>
          <w:lang w:val="en-GB"/>
        </w:rPr>
        <w:t xml:space="preserve"> </w:t>
      </w:r>
      <w:r w:rsidRPr="00336680">
        <w:rPr>
          <w:rStyle w:val="normaltextrun"/>
          <w:rFonts w:ascii="Arial" w:hAnsi="Arial" w:cs="Arial"/>
          <w:lang w:val="en-GB"/>
        </w:rPr>
        <w:t>to week.</w:t>
      </w:r>
      <w:r w:rsidRPr="00336680">
        <w:rPr>
          <w:rStyle w:val="eop"/>
          <w:rFonts w:ascii="Arial" w:hAnsi="Arial" w:cs="Arial"/>
        </w:rPr>
        <w:t> </w:t>
      </w:r>
    </w:p>
    <w:p w14:paraId="0DBC1F86" w14:textId="77777777" w:rsid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Remember that students with the same diagnosis may have very different experiences and preferences.</w:t>
      </w:r>
      <w:r w:rsidRPr="00336680">
        <w:rPr>
          <w:rStyle w:val="eop"/>
          <w:rFonts w:ascii="Arial" w:hAnsi="Arial" w:cs="Arial"/>
        </w:rPr>
        <w:t> </w:t>
      </w:r>
    </w:p>
    <w:p w14:paraId="40AB47F2" w14:textId="77777777" w:rsid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336680">
        <w:rPr>
          <w:rStyle w:val="normaltextrun"/>
          <w:rFonts w:ascii="Arial" w:hAnsi="Arial" w:cs="Arial"/>
          <w:lang w:val="en-GB"/>
        </w:rPr>
        <w:t>Consider how intersecting identities (e.g. race, gender, disability) shape students’ access needs and experiences.</w:t>
      </w:r>
      <w:r w:rsidRPr="00336680">
        <w:rPr>
          <w:rStyle w:val="eop"/>
          <w:rFonts w:ascii="Arial" w:hAnsi="Arial" w:cs="Arial"/>
        </w:rPr>
        <w:t> </w:t>
      </w:r>
    </w:p>
    <w:p w14:paraId="2977ECA6" w14:textId="458955BF" w:rsidR="00336680" w:rsidRPr="00336680" w:rsidRDefault="00336680" w:rsidP="00336680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34468B16">
        <w:rPr>
          <w:rStyle w:val="normaltextrun"/>
          <w:rFonts w:ascii="Arial" w:hAnsi="Arial" w:cs="Arial"/>
          <w:lang w:val="en-GB"/>
        </w:rPr>
        <w:t>Be consistent with accommodations while allowing for fluctuating circumstances.</w:t>
      </w:r>
      <w:r w:rsidRPr="34468B16">
        <w:rPr>
          <w:rStyle w:val="eop"/>
          <w:rFonts w:ascii="Arial" w:hAnsi="Arial" w:cs="Arial"/>
        </w:rPr>
        <w:t> </w:t>
      </w:r>
    </w:p>
    <w:p w14:paraId="26751372" w14:textId="5D1A2B98" w:rsidR="34468B16" w:rsidRDefault="34468B16" w:rsidP="34468B16">
      <w:pPr>
        <w:pStyle w:val="paragraph"/>
        <w:spacing w:before="0" w:beforeAutospacing="0" w:after="0" w:afterAutospacing="0" w:line="360" w:lineRule="auto"/>
        <w:rPr>
          <w:rStyle w:val="eop"/>
          <w:rFonts w:ascii="Arial" w:hAnsi="Arial" w:cs="Arial"/>
        </w:rPr>
      </w:pPr>
    </w:p>
    <w:p w14:paraId="6F138694" w14:textId="4301035D" w:rsidR="34468B16" w:rsidRDefault="34468B16" w:rsidP="34468B16">
      <w:pPr>
        <w:widowControl/>
        <w:spacing w:line="360" w:lineRule="auto"/>
        <w:jc w:val="left"/>
        <w:rPr>
          <w:rFonts w:ascii="Arial" w:eastAsia="Arial" w:hAnsi="Arial" w:cs="Arial"/>
          <w:color w:val="000000" w:themeColor="text1"/>
          <w:sz w:val="24"/>
        </w:rPr>
      </w:pPr>
    </w:p>
    <w:p w14:paraId="53DBC364" w14:textId="408837D1" w:rsidR="00676B5A" w:rsidRDefault="00676B5A" w:rsidP="34468B16">
      <w:pPr>
        <w:widowControl/>
        <w:spacing w:line="360" w:lineRule="auto"/>
        <w:jc w:val="left"/>
        <w:rPr>
          <w:rFonts w:ascii="Arial" w:eastAsia="Arial" w:hAnsi="Arial" w:cs="Arial"/>
          <w:color w:val="000000" w:themeColor="text1"/>
          <w:sz w:val="24"/>
        </w:rPr>
      </w:pPr>
      <w:r w:rsidRPr="34468B16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lang w:val="en-GB"/>
        </w:rPr>
        <w:t xml:space="preserve">For more detailed guidance, examples, activities, and case studies, see the full </w:t>
      </w:r>
      <w:hyperlink r:id="rId7">
        <w:r w:rsidRPr="34468B16">
          <w:rPr>
            <w:rStyle w:val="Hyperlink"/>
            <w:rFonts w:ascii="Arial" w:eastAsia="Arial" w:hAnsi="Arial" w:cs="Arial"/>
            <w:b/>
            <w:bCs/>
            <w:color w:val="467886"/>
            <w:sz w:val="24"/>
            <w:lang w:val="en-GB"/>
          </w:rPr>
          <w:t>NESTL toolkit</w:t>
        </w:r>
      </w:hyperlink>
      <w:r w:rsidRPr="34468B16">
        <w:rPr>
          <w:rStyle w:val="normaltextrun"/>
          <w:rFonts w:ascii="Arial" w:eastAsia="Arial" w:hAnsi="Arial" w:cs="Arial"/>
          <w:b/>
          <w:bCs/>
          <w:color w:val="000000" w:themeColor="text1"/>
          <w:sz w:val="24"/>
        </w:rPr>
        <w:t>.</w:t>
      </w:r>
      <w:r w:rsidRPr="34468B16">
        <w:rPr>
          <w:rStyle w:val="eop"/>
          <w:rFonts w:ascii="Arial" w:eastAsia="Arial" w:hAnsi="Arial" w:cs="Arial"/>
          <w:color w:val="000000" w:themeColor="text1"/>
          <w:sz w:val="24"/>
        </w:rPr>
        <w:t> </w:t>
      </w:r>
    </w:p>
    <w:p w14:paraId="56F9E2BB" w14:textId="108F277F" w:rsidR="00676B5A" w:rsidRDefault="00676B5A" w:rsidP="34468B16">
      <w:pPr>
        <w:widowControl/>
        <w:spacing w:line="360" w:lineRule="auto"/>
        <w:jc w:val="left"/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16DE74B4" wp14:editId="46E9CF95">
            <wp:extent cx="1095375" cy="1095375"/>
            <wp:effectExtent l="0" t="0" r="0" b="0"/>
            <wp:docPr id="335697008" name="Picture 335697008" descr="图片, 图片, 图片, 图片, 图片, 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4468B16">
        <w:rPr>
          <w:rStyle w:val="normaltextrun"/>
          <w:rFonts w:ascii="Arial" w:eastAsia="Arial" w:hAnsi="Arial" w:cs="Arial"/>
          <w:color w:val="000000" w:themeColor="text1"/>
          <w:sz w:val="24"/>
        </w:rPr>
        <w:t>                       </w:t>
      </w:r>
      <w:r w:rsidRPr="34468B16">
        <w:rPr>
          <w:rStyle w:val="normaltextrun"/>
          <w:rFonts w:ascii="Arial" w:eastAsia="Arial" w:hAnsi="Arial" w:cs="Arial"/>
          <w:i/>
          <w:iCs/>
          <w:color w:val="000000" w:themeColor="text1"/>
          <w:sz w:val="24"/>
        </w:rPr>
        <w:t>           </w:t>
      </w:r>
      <w:r w:rsidRPr="34468B16">
        <w:rPr>
          <w:rStyle w:val="eop"/>
          <w:rFonts w:ascii="Arial" w:eastAsia="Arial" w:hAnsi="Arial" w:cs="Arial"/>
          <w:color w:val="000000" w:themeColor="text1"/>
          <w:sz w:val="24"/>
        </w:rPr>
        <w:t> </w:t>
      </w:r>
    </w:p>
    <w:p w14:paraId="048AC70D" w14:textId="2B954D7E" w:rsidR="00676B5A" w:rsidRDefault="00676B5A" w:rsidP="34468B16">
      <w:pPr>
        <w:widowControl/>
        <w:spacing w:line="360" w:lineRule="auto"/>
        <w:jc w:val="left"/>
        <w:rPr>
          <w:rFonts w:ascii="Arial" w:eastAsia="Arial" w:hAnsi="Arial" w:cs="Arial"/>
          <w:color w:val="000000" w:themeColor="text1"/>
          <w:sz w:val="24"/>
        </w:rPr>
      </w:pPr>
      <w:r w:rsidRPr="34468B16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lang w:val="en-GB"/>
        </w:rPr>
        <w:t>NESTL Toolkit               </w:t>
      </w:r>
    </w:p>
    <w:p w14:paraId="16455098" w14:textId="41003627" w:rsidR="00676B5A" w:rsidRDefault="00676B5A" w:rsidP="34468B16">
      <w:pPr>
        <w:widowControl/>
        <w:spacing w:line="360" w:lineRule="auto"/>
        <w:jc w:val="left"/>
        <w:rPr>
          <w:rFonts w:ascii="Arial" w:eastAsia="Arial" w:hAnsi="Arial" w:cs="Arial"/>
          <w:color w:val="000000" w:themeColor="text1"/>
          <w:sz w:val="24"/>
        </w:rPr>
      </w:pPr>
      <w:r w:rsidRPr="34468B16">
        <w:rPr>
          <w:rStyle w:val="eop"/>
          <w:rFonts w:ascii="Arial" w:eastAsia="Arial" w:hAnsi="Arial" w:cs="Arial"/>
          <w:color w:val="000000" w:themeColor="text1"/>
          <w:sz w:val="24"/>
        </w:rPr>
        <w:t> </w:t>
      </w:r>
    </w:p>
    <w:p w14:paraId="6D7BF5A8" w14:textId="061F9A20" w:rsidR="34468B16" w:rsidRDefault="34468B16" w:rsidP="34468B16">
      <w:pPr>
        <w:widowControl/>
        <w:spacing w:line="360" w:lineRule="auto"/>
        <w:jc w:val="left"/>
        <w:rPr>
          <w:rFonts w:ascii="Segoe UI" w:eastAsia="Segoe UI" w:hAnsi="Segoe UI" w:cs="Segoe UI"/>
          <w:color w:val="000000" w:themeColor="text1"/>
          <w:sz w:val="24"/>
        </w:rPr>
      </w:pPr>
    </w:p>
    <w:p w14:paraId="7AB57EF0" w14:textId="4F906234" w:rsidR="34468B16" w:rsidRDefault="34468B16" w:rsidP="34468B16">
      <w:pPr>
        <w:pStyle w:val="paragraph"/>
        <w:spacing w:before="0" w:beforeAutospacing="0" w:after="0" w:afterAutospacing="0" w:line="360" w:lineRule="auto"/>
        <w:rPr>
          <w:rStyle w:val="eop"/>
          <w:rFonts w:ascii="Arial" w:hAnsi="Arial" w:cs="Arial"/>
        </w:rPr>
      </w:pPr>
    </w:p>
    <w:p w14:paraId="78BE5552" w14:textId="05F3D44D" w:rsidR="00336680" w:rsidRDefault="00336680" w:rsidP="0033668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2147"/>
        </w:rPr>
      </w:pPr>
    </w:p>
    <w:p w14:paraId="6AC59360" w14:textId="77777777" w:rsidR="00336680" w:rsidRPr="00336680" w:rsidRDefault="00336680" w:rsidP="0033668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</w:p>
    <w:p w14:paraId="49B2A74B" w14:textId="77777777" w:rsidR="00336680" w:rsidRDefault="00336680" w:rsidP="003366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63DFA530" w14:textId="77777777" w:rsidR="00336680" w:rsidRPr="00336680" w:rsidRDefault="00336680" w:rsidP="00336680"/>
    <w:sectPr w:rsidR="00336680" w:rsidRPr="003366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18DB" w14:textId="77777777" w:rsidR="00EC3512" w:rsidRDefault="00EC3512">
      <w:r>
        <w:separator/>
      </w:r>
    </w:p>
  </w:endnote>
  <w:endnote w:type="continuationSeparator" w:id="0">
    <w:p w14:paraId="461123BE" w14:textId="77777777" w:rsidR="00EC3512" w:rsidRDefault="00EC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4468B16" w14:paraId="702197C6" w14:textId="77777777" w:rsidTr="34468B16">
      <w:trPr>
        <w:trHeight w:val="300"/>
      </w:trPr>
      <w:tc>
        <w:tcPr>
          <w:tcW w:w="2765" w:type="dxa"/>
        </w:tcPr>
        <w:p w14:paraId="7B458F83" w14:textId="0DA61D9C" w:rsidR="34468B16" w:rsidRDefault="34468B16" w:rsidP="34468B16">
          <w:pPr>
            <w:pStyle w:val="Header"/>
            <w:ind w:left="-115"/>
            <w:jc w:val="lef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C3512">
            <w:rPr>
              <w:noProof/>
            </w:rPr>
            <w:t>2</w:t>
          </w:r>
          <w:r>
            <w:fldChar w:fldCharType="end"/>
          </w:r>
        </w:p>
        <w:p w14:paraId="37C152B7" w14:textId="4F238AB2" w:rsidR="34468B16" w:rsidRDefault="34468B16" w:rsidP="34468B16">
          <w:pPr>
            <w:pStyle w:val="Header"/>
            <w:ind w:left="-115"/>
            <w:jc w:val="left"/>
            <w:rPr>
              <w:color w:val="000000" w:themeColor="text1"/>
            </w:rPr>
          </w:pPr>
          <w:r w:rsidRPr="34468B16">
            <w:rPr>
              <w:color w:val="000000" w:themeColor="text1"/>
            </w:rPr>
            <w:t>NESTL Toolkit Key Resource</w:t>
          </w:r>
        </w:p>
      </w:tc>
      <w:tc>
        <w:tcPr>
          <w:tcW w:w="2765" w:type="dxa"/>
        </w:tcPr>
        <w:p w14:paraId="6B5E8BD5" w14:textId="485EA74C" w:rsidR="34468B16" w:rsidRDefault="34468B16" w:rsidP="34468B16">
          <w:pPr>
            <w:pStyle w:val="Header"/>
          </w:pPr>
        </w:p>
      </w:tc>
      <w:tc>
        <w:tcPr>
          <w:tcW w:w="2765" w:type="dxa"/>
        </w:tcPr>
        <w:p w14:paraId="27CA17A8" w14:textId="3029B759" w:rsidR="34468B16" w:rsidRDefault="34468B16" w:rsidP="34468B16">
          <w:pPr>
            <w:pStyle w:val="Header"/>
            <w:ind w:right="-115"/>
            <w:jc w:val="right"/>
          </w:pPr>
        </w:p>
      </w:tc>
    </w:tr>
  </w:tbl>
  <w:p w14:paraId="70B469C0" w14:textId="5ADA1DF2" w:rsidR="34468B16" w:rsidRDefault="34468B16" w:rsidP="34468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4468B16" w14:paraId="1B86F21E" w14:textId="77777777" w:rsidTr="34468B16">
      <w:trPr>
        <w:trHeight w:val="300"/>
      </w:trPr>
      <w:tc>
        <w:tcPr>
          <w:tcW w:w="2765" w:type="dxa"/>
        </w:tcPr>
        <w:p w14:paraId="611944CC" w14:textId="490ABDDF" w:rsidR="34468B16" w:rsidRDefault="34468B16" w:rsidP="34468B16">
          <w:pPr>
            <w:pStyle w:val="Header"/>
            <w:ind w:left="-115"/>
            <w:jc w:val="left"/>
          </w:pPr>
          <w:r>
            <w:t>1</w:t>
          </w:r>
        </w:p>
        <w:p w14:paraId="6B6CDEE1" w14:textId="24E8CF7E" w:rsidR="34468B16" w:rsidRDefault="34468B16" w:rsidP="34468B16">
          <w:pPr>
            <w:pStyle w:val="Header"/>
            <w:ind w:left="-115"/>
            <w:jc w:val="left"/>
            <w:rPr>
              <w:color w:val="000000" w:themeColor="text1"/>
            </w:rPr>
          </w:pPr>
          <w:r w:rsidRPr="34468B16">
            <w:rPr>
              <w:color w:val="000000" w:themeColor="text1"/>
            </w:rPr>
            <w:t>NESTL Toolkit Key Resource</w:t>
          </w:r>
        </w:p>
      </w:tc>
      <w:tc>
        <w:tcPr>
          <w:tcW w:w="2765" w:type="dxa"/>
        </w:tcPr>
        <w:p w14:paraId="4D8A503B" w14:textId="1199A30D" w:rsidR="34468B16" w:rsidRDefault="34468B16" w:rsidP="34468B16">
          <w:pPr>
            <w:pStyle w:val="Header"/>
          </w:pPr>
        </w:p>
      </w:tc>
      <w:tc>
        <w:tcPr>
          <w:tcW w:w="2765" w:type="dxa"/>
        </w:tcPr>
        <w:p w14:paraId="4190A7D4" w14:textId="18AC02C6" w:rsidR="34468B16" w:rsidRDefault="34468B16" w:rsidP="34468B16">
          <w:pPr>
            <w:pStyle w:val="Header"/>
            <w:ind w:right="-115"/>
            <w:jc w:val="right"/>
          </w:pPr>
        </w:p>
      </w:tc>
    </w:tr>
  </w:tbl>
  <w:p w14:paraId="16AFFB2E" w14:textId="6930F8CE" w:rsidR="34468B16" w:rsidRDefault="34468B16" w:rsidP="34468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B6E7F" w14:textId="77777777" w:rsidR="00EC3512" w:rsidRDefault="00EC3512">
      <w:r>
        <w:separator/>
      </w:r>
    </w:p>
  </w:footnote>
  <w:footnote w:type="continuationSeparator" w:id="0">
    <w:p w14:paraId="32D52FFB" w14:textId="77777777" w:rsidR="00EC3512" w:rsidRDefault="00EC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4468B16" w14:paraId="41DC118D" w14:textId="77777777" w:rsidTr="34468B16">
      <w:trPr>
        <w:trHeight w:val="300"/>
      </w:trPr>
      <w:tc>
        <w:tcPr>
          <w:tcW w:w="2765" w:type="dxa"/>
        </w:tcPr>
        <w:p w14:paraId="490C12AC" w14:textId="429DD695" w:rsidR="34468B16" w:rsidRDefault="34468B16" w:rsidP="34468B16">
          <w:pPr>
            <w:pStyle w:val="Header"/>
            <w:ind w:left="-115"/>
            <w:jc w:val="left"/>
          </w:pPr>
        </w:p>
      </w:tc>
      <w:tc>
        <w:tcPr>
          <w:tcW w:w="2765" w:type="dxa"/>
        </w:tcPr>
        <w:p w14:paraId="3082EE4B" w14:textId="09816FDD" w:rsidR="34468B16" w:rsidRDefault="34468B16" w:rsidP="34468B16">
          <w:pPr>
            <w:pStyle w:val="Header"/>
          </w:pPr>
        </w:p>
      </w:tc>
      <w:tc>
        <w:tcPr>
          <w:tcW w:w="2765" w:type="dxa"/>
        </w:tcPr>
        <w:p w14:paraId="5AFB8E02" w14:textId="22E66458" w:rsidR="34468B16" w:rsidRDefault="34468B16" w:rsidP="34468B16">
          <w:pPr>
            <w:pStyle w:val="Header"/>
            <w:ind w:right="-115"/>
            <w:jc w:val="right"/>
          </w:pPr>
        </w:p>
      </w:tc>
    </w:tr>
  </w:tbl>
  <w:p w14:paraId="23BA673C" w14:textId="0FE8ED62" w:rsidR="34468B16" w:rsidRDefault="34468B16" w:rsidP="34468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75"/>
      <w:gridCol w:w="355"/>
      <w:gridCol w:w="2765"/>
    </w:tblGrid>
    <w:tr w:rsidR="34468B16" w14:paraId="669B94EF" w14:textId="77777777" w:rsidTr="34468B16">
      <w:trPr>
        <w:trHeight w:val="300"/>
      </w:trPr>
      <w:tc>
        <w:tcPr>
          <w:tcW w:w="5175" w:type="dxa"/>
        </w:tcPr>
        <w:p w14:paraId="4A7A4F5A" w14:textId="35AD9B7C" w:rsidR="34468B16" w:rsidRDefault="34468B16" w:rsidP="34468B16">
          <w:pPr>
            <w:ind w:left="-115"/>
            <w:jc w:val="left"/>
          </w:pPr>
          <w:r>
            <w:rPr>
              <w:noProof/>
            </w:rPr>
            <w:drawing>
              <wp:inline distT="0" distB="0" distL="0" distR="0" wp14:anchorId="3955B538" wp14:editId="766B8FD2">
                <wp:extent cx="1619250" cy="742950"/>
                <wp:effectExtent l="0" t="0" r="0" b="0"/>
                <wp:docPr id="944339905" name="Picture 944339905" descr="A close-up of a logo&#10;&#10;AI-generated content may be incorrect., 图片, 图片, 图片, 图片, 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7D0C8B99" wp14:editId="08684699">
                <wp:extent cx="733425" cy="733425"/>
                <wp:effectExtent l="0" t="0" r="0" b="0"/>
                <wp:docPr id="611648002" name="Picture 611648002" descr="A logo for a school&#10;&#10;AI-generated content may be incorrect., 图片, 图片, 图片, 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55" w:type="dxa"/>
        </w:tcPr>
        <w:p w14:paraId="00B10140" w14:textId="7B11A7F6" w:rsidR="34468B16" w:rsidRDefault="34468B16" w:rsidP="34468B16">
          <w:pPr>
            <w:pStyle w:val="Header"/>
          </w:pPr>
        </w:p>
      </w:tc>
      <w:tc>
        <w:tcPr>
          <w:tcW w:w="2765" w:type="dxa"/>
        </w:tcPr>
        <w:p w14:paraId="0ECF76DF" w14:textId="2A1C547D" w:rsidR="34468B16" w:rsidRDefault="34468B16" w:rsidP="34468B16">
          <w:pPr>
            <w:pStyle w:val="Header"/>
            <w:ind w:right="-115"/>
            <w:jc w:val="right"/>
          </w:pPr>
        </w:p>
      </w:tc>
    </w:tr>
  </w:tbl>
  <w:p w14:paraId="68ED2CA3" w14:textId="152CA2DD" w:rsidR="34468B16" w:rsidRDefault="34468B16" w:rsidP="34468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F1B"/>
    <w:multiLevelType w:val="multilevel"/>
    <w:tmpl w:val="043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D7FB9"/>
    <w:multiLevelType w:val="multilevel"/>
    <w:tmpl w:val="7E6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D040E"/>
    <w:multiLevelType w:val="multilevel"/>
    <w:tmpl w:val="803E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0724D"/>
    <w:multiLevelType w:val="multilevel"/>
    <w:tmpl w:val="735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D72EF"/>
    <w:multiLevelType w:val="multilevel"/>
    <w:tmpl w:val="351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9C2100"/>
    <w:multiLevelType w:val="multilevel"/>
    <w:tmpl w:val="85D2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86881"/>
    <w:multiLevelType w:val="multilevel"/>
    <w:tmpl w:val="E5F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9463C1"/>
    <w:multiLevelType w:val="multilevel"/>
    <w:tmpl w:val="4BA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570AAC"/>
    <w:multiLevelType w:val="multilevel"/>
    <w:tmpl w:val="49BA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C54CD"/>
    <w:multiLevelType w:val="multilevel"/>
    <w:tmpl w:val="115E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4D0FD9"/>
    <w:multiLevelType w:val="multilevel"/>
    <w:tmpl w:val="320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4757023">
    <w:abstractNumId w:val="8"/>
  </w:num>
  <w:num w:numId="2" w16cid:durableId="1296717729">
    <w:abstractNumId w:val="1"/>
  </w:num>
  <w:num w:numId="3" w16cid:durableId="2116290809">
    <w:abstractNumId w:val="5"/>
  </w:num>
  <w:num w:numId="4" w16cid:durableId="1941525038">
    <w:abstractNumId w:val="10"/>
  </w:num>
  <w:num w:numId="5" w16cid:durableId="1789930856">
    <w:abstractNumId w:val="0"/>
  </w:num>
  <w:num w:numId="6" w16cid:durableId="660429355">
    <w:abstractNumId w:val="4"/>
  </w:num>
  <w:num w:numId="7" w16cid:durableId="1665089712">
    <w:abstractNumId w:val="6"/>
  </w:num>
  <w:num w:numId="8" w16cid:durableId="1369643296">
    <w:abstractNumId w:val="2"/>
  </w:num>
  <w:num w:numId="9" w16cid:durableId="364211272">
    <w:abstractNumId w:val="9"/>
  </w:num>
  <w:num w:numId="10" w16cid:durableId="1579512516">
    <w:abstractNumId w:val="3"/>
  </w:num>
  <w:num w:numId="11" w16cid:durableId="734164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wIIf/RGJZPONhqHK+68bvFjFBlEfGwoIzkKuUPghMQaRHrHn4Slj9w/DIpIoNhSnnbv717i3U7n7dPqqSRFIfg==" w:salt="j6c98U/QnkbD6qikWA0XAA=="/>
  <w:zoom w:percent="129"/>
  <w:removePersonalInformation/>
  <w:removeDateAndTime/>
  <w:bordersDoNotSurroundHeader/>
  <w:bordersDoNotSurroundFooter/>
  <w:proofState w:spelling="clean" w:grammar="clean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80"/>
    <w:rsid w:val="000A4799"/>
    <w:rsid w:val="001B57CF"/>
    <w:rsid w:val="00336680"/>
    <w:rsid w:val="00676B5A"/>
    <w:rsid w:val="00721BE5"/>
    <w:rsid w:val="00EC3512"/>
    <w:rsid w:val="06D296B4"/>
    <w:rsid w:val="1A542C17"/>
    <w:rsid w:val="34468B16"/>
    <w:rsid w:val="464EE964"/>
    <w:rsid w:val="4E1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76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36680"/>
  </w:style>
  <w:style w:type="character" w:customStyle="1" w:styleId="eop">
    <w:name w:val="eop"/>
    <w:basedOn w:val="DefaultParagraphFont"/>
    <w:rsid w:val="00336680"/>
  </w:style>
  <w:style w:type="paragraph" w:customStyle="1" w:styleId="paragraph">
    <w:name w:val="paragraph"/>
    <w:basedOn w:val="Normal"/>
    <w:rsid w:val="0033668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Header">
    <w:name w:val="header"/>
    <w:basedOn w:val="Normal"/>
    <w:uiPriority w:val="99"/>
    <w:unhideWhenUsed/>
    <w:rsid w:val="34468B16"/>
    <w:pP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rsid w:val="34468B16"/>
    <w:pPr>
      <w:tabs>
        <w:tab w:val="center" w:pos="4513"/>
        <w:tab w:val="right" w:pos="9026"/>
      </w:tabs>
      <w:jc w:val="left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34468B16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ox.ac.uk/project/neurodivergent-education-for-students-teaching-learning-nest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12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2025-06-06T16:03:00Z</dcterms:created>
  <dcterms:modified xsi:type="dcterms:W3CDTF">2025-06-11T14:53:00Z</dcterms:modified>
</cp:coreProperties>
</file>